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D4E9" w14:textId="77777777" w:rsidR="008C4283" w:rsidRDefault="00FF77D4">
      <w:pPr>
        <w:spacing w:before="72"/>
        <w:ind w:left="238" w:right="239"/>
        <w:jc w:val="center"/>
        <w:rPr>
          <w:b/>
          <w:sz w:val="32"/>
        </w:rPr>
      </w:pPr>
      <w:r>
        <w:rPr>
          <w:b/>
          <w:sz w:val="32"/>
        </w:rPr>
        <w:t>ETHICS</w:t>
      </w:r>
      <w:r>
        <w:rPr>
          <w:b/>
          <w:spacing w:val="-10"/>
          <w:sz w:val="32"/>
        </w:rPr>
        <w:t xml:space="preserve"> </w:t>
      </w:r>
      <w:r>
        <w:rPr>
          <w:b/>
          <w:sz w:val="32"/>
        </w:rPr>
        <w:t>AND</w:t>
      </w:r>
      <w:r>
        <w:rPr>
          <w:b/>
          <w:spacing w:val="-11"/>
          <w:sz w:val="32"/>
        </w:rPr>
        <w:t xml:space="preserve"> </w:t>
      </w:r>
      <w:r>
        <w:rPr>
          <w:b/>
          <w:sz w:val="32"/>
        </w:rPr>
        <w:t>ANTI-</w:t>
      </w:r>
      <w:r>
        <w:rPr>
          <w:b/>
          <w:spacing w:val="-13"/>
          <w:sz w:val="32"/>
        </w:rPr>
        <w:t xml:space="preserve"> </w:t>
      </w:r>
      <w:r>
        <w:rPr>
          <w:b/>
          <w:sz w:val="32"/>
        </w:rPr>
        <w:t>CORRUPTION</w:t>
      </w:r>
      <w:r>
        <w:rPr>
          <w:b/>
          <w:spacing w:val="-11"/>
          <w:sz w:val="32"/>
        </w:rPr>
        <w:t xml:space="preserve"> </w:t>
      </w:r>
      <w:r>
        <w:rPr>
          <w:b/>
          <w:spacing w:val="-2"/>
          <w:sz w:val="32"/>
        </w:rPr>
        <w:t>COMMISSION</w:t>
      </w:r>
    </w:p>
    <w:p w14:paraId="4316A6FE" w14:textId="77777777" w:rsidR="008C4283" w:rsidRDefault="008C4283">
      <w:pPr>
        <w:pStyle w:val="BodyText"/>
        <w:rPr>
          <w:b/>
          <w:sz w:val="20"/>
        </w:rPr>
      </w:pPr>
    </w:p>
    <w:p w14:paraId="57112887" w14:textId="77777777" w:rsidR="008C4283" w:rsidRDefault="00FF77D4">
      <w:pPr>
        <w:pStyle w:val="BodyText"/>
        <w:spacing w:before="184"/>
        <w:rPr>
          <w:b/>
          <w:sz w:val="20"/>
        </w:rPr>
      </w:pPr>
      <w:r>
        <w:rPr>
          <w:b/>
          <w:noProof/>
          <w:sz w:val="20"/>
        </w:rPr>
        <w:drawing>
          <wp:anchor distT="0" distB="0" distL="0" distR="0" simplePos="0" relativeHeight="487587840" behindDoc="1" locked="0" layoutInCell="1" allowOverlap="1" wp14:anchorId="2F688F4E" wp14:editId="594E7023">
            <wp:simplePos x="0" y="0"/>
            <wp:positionH relativeFrom="page">
              <wp:posOffset>2824321</wp:posOffset>
            </wp:positionH>
            <wp:positionV relativeFrom="paragraph">
              <wp:posOffset>278289</wp:posOffset>
            </wp:positionV>
            <wp:extent cx="1915648" cy="132816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15648" cy="1328166"/>
                    </a:xfrm>
                    <a:prstGeom prst="rect">
                      <a:avLst/>
                    </a:prstGeom>
                  </pic:spPr>
                </pic:pic>
              </a:graphicData>
            </a:graphic>
          </wp:anchor>
        </w:drawing>
      </w:r>
    </w:p>
    <w:p w14:paraId="484C9D1B" w14:textId="77777777" w:rsidR="008C4283" w:rsidRDefault="008C4283">
      <w:pPr>
        <w:pStyle w:val="BodyText"/>
        <w:rPr>
          <w:b/>
          <w:sz w:val="32"/>
        </w:rPr>
      </w:pPr>
    </w:p>
    <w:p w14:paraId="3E33FB63" w14:textId="77777777" w:rsidR="008C4283" w:rsidRDefault="008C4283">
      <w:pPr>
        <w:pStyle w:val="BodyText"/>
        <w:spacing w:before="87"/>
        <w:rPr>
          <w:b/>
          <w:sz w:val="32"/>
        </w:rPr>
      </w:pPr>
    </w:p>
    <w:p w14:paraId="6B3FD1FD" w14:textId="77777777" w:rsidR="008C4283" w:rsidRDefault="00FF77D4">
      <w:pPr>
        <w:spacing w:line="482" w:lineRule="auto"/>
        <w:ind w:left="2949" w:right="2947"/>
        <w:jc w:val="center"/>
        <w:rPr>
          <w:rFonts w:ascii="Cambria"/>
          <w:b/>
          <w:sz w:val="40"/>
        </w:rPr>
      </w:pPr>
      <w:r>
        <w:rPr>
          <w:rFonts w:ascii="Cambria"/>
          <w:b/>
          <w:w w:val="115"/>
          <w:sz w:val="40"/>
        </w:rPr>
        <w:t xml:space="preserve">TENDER DOCUMENT </w:t>
      </w:r>
      <w:r>
        <w:rPr>
          <w:rFonts w:ascii="Cambria"/>
          <w:b/>
          <w:spacing w:val="-4"/>
          <w:w w:val="115"/>
          <w:sz w:val="40"/>
        </w:rPr>
        <w:t>FOR</w:t>
      </w:r>
    </w:p>
    <w:p w14:paraId="0A67CCA0" w14:textId="77777777" w:rsidR="008C4283" w:rsidRDefault="00FF77D4">
      <w:pPr>
        <w:spacing w:before="466" w:line="468" w:lineRule="exact"/>
        <w:ind w:left="239" w:right="239"/>
        <w:jc w:val="center"/>
        <w:rPr>
          <w:rFonts w:ascii="Cambria"/>
          <w:b/>
          <w:sz w:val="40"/>
        </w:rPr>
      </w:pPr>
      <w:r>
        <w:rPr>
          <w:rFonts w:ascii="Cambria"/>
          <w:b/>
          <w:w w:val="115"/>
          <w:sz w:val="40"/>
        </w:rPr>
        <w:t>PROVISION</w:t>
      </w:r>
      <w:r>
        <w:rPr>
          <w:rFonts w:ascii="Cambria"/>
          <w:b/>
          <w:spacing w:val="46"/>
          <w:w w:val="115"/>
          <w:sz w:val="40"/>
        </w:rPr>
        <w:t xml:space="preserve"> </w:t>
      </w:r>
      <w:r>
        <w:rPr>
          <w:rFonts w:ascii="Cambria"/>
          <w:b/>
          <w:w w:val="115"/>
          <w:sz w:val="40"/>
        </w:rPr>
        <w:t>OF</w:t>
      </w:r>
      <w:r>
        <w:rPr>
          <w:rFonts w:ascii="Cambria"/>
          <w:b/>
          <w:spacing w:val="48"/>
          <w:w w:val="115"/>
          <w:sz w:val="40"/>
        </w:rPr>
        <w:t xml:space="preserve"> </w:t>
      </w:r>
      <w:r>
        <w:rPr>
          <w:rFonts w:ascii="Cambria"/>
          <w:b/>
          <w:w w:val="115"/>
          <w:sz w:val="40"/>
        </w:rPr>
        <w:t>GROUP</w:t>
      </w:r>
      <w:r>
        <w:rPr>
          <w:rFonts w:ascii="Cambria"/>
          <w:b/>
          <w:spacing w:val="45"/>
          <w:w w:val="115"/>
          <w:sz w:val="40"/>
        </w:rPr>
        <w:t xml:space="preserve"> </w:t>
      </w:r>
      <w:r>
        <w:rPr>
          <w:rFonts w:ascii="Cambria"/>
          <w:b/>
          <w:w w:val="115"/>
          <w:sz w:val="40"/>
        </w:rPr>
        <w:t>LIFE</w:t>
      </w:r>
      <w:r>
        <w:rPr>
          <w:rFonts w:ascii="Cambria"/>
          <w:b/>
          <w:spacing w:val="47"/>
          <w:w w:val="115"/>
          <w:sz w:val="40"/>
        </w:rPr>
        <w:t xml:space="preserve"> </w:t>
      </w:r>
      <w:r w:rsidR="008717E6">
        <w:rPr>
          <w:rFonts w:ascii="Cambria"/>
          <w:b/>
          <w:w w:val="115"/>
          <w:sz w:val="40"/>
        </w:rPr>
        <w:t>IN</w:t>
      </w:r>
      <w:r>
        <w:rPr>
          <w:rFonts w:ascii="Cambria"/>
          <w:b/>
          <w:w w:val="115"/>
          <w:sz w:val="40"/>
        </w:rPr>
        <w:t>SURANCE</w:t>
      </w:r>
      <w:r>
        <w:rPr>
          <w:rFonts w:ascii="Cambria"/>
          <w:b/>
          <w:spacing w:val="46"/>
          <w:w w:val="115"/>
          <w:sz w:val="40"/>
        </w:rPr>
        <w:t xml:space="preserve"> </w:t>
      </w:r>
      <w:r>
        <w:rPr>
          <w:rFonts w:ascii="Cambria"/>
          <w:b/>
          <w:spacing w:val="-2"/>
          <w:w w:val="115"/>
          <w:sz w:val="40"/>
        </w:rPr>
        <w:t>COVER.</w:t>
      </w:r>
    </w:p>
    <w:p w14:paraId="4B21D763" w14:textId="77777777" w:rsidR="008C4283" w:rsidRDefault="008717E6" w:rsidP="008717E6">
      <w:pPr>
        <w:pStyle w:val="BodyText"/>
        <w:spacing w:before="4"/>
        <w:jc w:val="center"/>
        <w:rPr>
          <w:rFonts w:ascii="Cambria"/>
          <w:b/>
          <w:sz w:val="40"/>
        </w:rPr>
      </w:pPr>
      <w:r>
        <w:rPr>
          <w:rFonts w:ascii="Cambria"/>
          <w:b/>
          <w:sz w:val="40"/>
        </w:rPr>
        <w:t>(FOR A PERIOD OF ONE YEAR RENEWABLE SUBJECT TO SATISFACTORY PERFORMACE.)</w:t>
      </w:r>
    </w:p>
    <w:p w14:paraId="6C50D2D2" w14:textId="77777777" w:rsidR="00091CC2" w:rsidRDefault="00091CC2" w:rsidP="008717E6">
      <w:pPr>
        <w:pStyle w:val="BodyText"/>
        <w:spacing w:before="4"/>
        <w:jc w:val="center"/>
        <w:rPr>
          <w:rFonts w:ascii="Cambria"/>
          <w:b/>
          <w:sz w:val="40"/>
        </w:rPr>
      </w:pPr>
    </w:p>
    <w:p w14:paraId="73B4A4AB" w14:textId="77777777" w:rsidR="008C4283" w:rsidRDefault="00FF77D4">
      <w:pPr>
        <w:ind w:left="383" w:right="239"/>
        <w:jc w:val="center"/>
        <w:rPr>
          <w:rFonts w:ascii="Cambria"/>
          <w:b/>
          <w:sz w:val="36"/>
        </w:rPr>
      </w:pPr>
      <w:r>
        <w:rPr>
          <w:rFonts w:ascii="Cambria"/>
          <w:b/>
          <w:w w:val="115"/>
          <w:sz w:val="36"/>
        </w:rPr>
        <w:t>TENDER</w:t>
      </w:r>
      <w:r>
        <w:rPr>
          <w:rFonts w:ascii="Cambria"/>
          <w:b/>
          <w:spacing w:val="28"/>
          <w:w w:val="115"/>
          <w:sz w:val="36"/>
        </w:rPr>
        <w:t xml:space="preserve"> </w:t>
      </w:r>
      <w:r>
        <w:rPr>
          <w:rFonts w:ascii="Cambria"/>
          <w:b/>
          <w:w w:val="115"/>
          <w:sz w:val="36"/>
        </w:rPr>
        <w:t>NO.</w:t>
      </w:r>
      <w:r>
        <w:rPr>
          <w:rFonts w:ascii="Cambria"/>
          <w:b/>
          <w:spacing w:val="34"/>
          <w:w w:val="115"/>
          <w:sz w:val="36"/>
        </w:rPr>
        <w:t xml:space="preserve"> </w:t>
      </w:r>
      <w:r>
        <w:rPr>
          <w:rFonts w:ascii="Cambria"/>
          <w:b/>
          <w:w w:val="115"/>
          <w:sz w:val="36"/>
        </w:rPr>
        <w:t>EACC/T/</w:t>
      </w:r>
      <w:r w:rsidR="009D241B">
        <w:rPr>
          <w:rFonts w:ascii="Cambria"/>
          <w:b/>
          <w:w w:val="115"/>
          <w:sz w:val="36"/>
        </w:rPr>
        <w:t>0</w:t>
      </w:r>
      <w:r w:rsidR="00180B1C">
        <w:rPr>
          <w:rFonts w:ascii="Cambria"/>
          <w:b/>
          <w:w w:val="115"/>
          <w:sz w:val="36"/>
        </w:rPr>
        <w:t>5</w:t>
      </w:r>
      <w:r>
        <w:rPr>
          <w:rFonts w:ascii="Cambria"/>
          <w:b/>
          <w:w w:val="115"/>
          <w:sz w:val="36"/>
        </w:rPr>
        <w:t>/202</w:t>
      </w:r>
      <w:r w:rsidR="00180B1C">
        <w:rPr>
          <w:rFonts w:ascii="Cambria"/>
          <w:b/>
          <w:w w:val="115"/>
          <w:sz w:val="36"/>
        </w:rPr>
        <w:t>5</w:t>
      </w:r>
      <w:r>
        <w:rPr>
          <w:rFonts w:ascii="Cambria"/>
          <w:b/>
          <w:w w:val="115"/>
          <w:sz w:val="36"/>
        </w:rPr>
        <w:t>-</w:t>
      </w:r>
      <w:r>
        <w:rPr>
          <w:rFonts w:ascii="Cambria"/>
          <w:b/>
          <w:spacing w:val="-4"/>
          <w:w w:val="115"/>
          <w:sz w:val="36"/>
        </w:rPr>
        <w:t>202</w:t>
      </w:r>
      <w:r w:rsidR="00180B1C">
        <w:rPr>
          <w:rFonts w:ascii="Cambria"/>
          <w:b/>
          <w:spacing w:val="-4"/>
          <w:w w:val="115"/>
          <w:sz w:val="36"/>
        </w:rPr>
        <w:t>6</w:t>
      </w:r>
    </w:p>
    <w:p w14:paraId="741E20FD" w14:textId="77777777" w:rsidR="008C4283" w:rsidRDefault="008C4283">
      <w:pPr>
        <w:pStyle w:val="BodyText"/>
        <w:rPr>
          <w:rFonts w:ascii="Cambria"/>
          <w:b/>
          <w:sz w:val="22"/>
        </w:rPr>
      </w:pPr>
    </w:p>
    <w:p w14:paraId="42E48744" w14:textId="77777777" w:rsidR="008C4283" w:rsidRDefault="008C4283">
      <w:pPr>
        <w:pStyle w:val="BodyText"/>
        <w:rPr>
          <w:rFonts w:ascii="Cambria"/>
          <w:b/>
          <w:sz w:val="22"/>
        </w:rPr>
      </w:pPr>
    </w:p>
    <w:p w14:paraId="54261132" w14:textId="77777777" w:rsidR="008C4283" w:rsidRDefault="008C4283">
      <w:pPr>
        <w:pStyle w:val="BodyText"/>
        <w:rPr>
          <w:rFonts w:ascii="Cambria"/>
          <w:b/>
          <w:sz w:val="22"/>
        </w:rPr>
      </w:pPr>
    </w:p>
    <w:p w14:paraId="536E8EAB" w14:textId="77777777" w:rsidR="008C4283" w:rsidRDefault="008C4283">
      <w:pPr>
        <w:pStyle w:val="BodyText"/>
        <w:spacing w:before="237"/>
        <w:rPr>
          <w:rFonts w:ascii="Cambria"/>
          <w:b/>
          <w:sz w:val="22"/>
        </w:rPr>
      </w:pPr>
    </w:p>
    <w:p w14:paraId="5364185A" w14:textId="77777777" w:rsidR="008C4283" w:rsidRDefault="00FF77D4">
      <w:pPr>
        <w:ind w:left="239" w:right="239"/>
        <w:jc w:val="center"/>
        <w:rPr>
          <w:rFonts w:ascii="Cambria"/>
          <w:b/>
        </w:rPr>
      </w:pPr>
      <w:r>
        <w:rPr>
          <w:rFonts w:ascii="Cambria"/>
          <w:b/>
          <w:w w:val="110"/>
        </w:rPr>
        <w:t>CLOSING</w:t>
      </w:r>
      <w:r>
        <w:rPr>
          <w:rFonts w:ascii="Cambria"/>
          <w:b/>
          <w:spacing w:val="36"/>
          <w:w w:val="110"/>
        </w:rPr>
        <w:t xml:space="preserve"> </w:t>
      </w:r>
      <w:r>
        <w:rPr>
          <w:rFonts w:ascii="Cambria"/>
          <w:b/>
          <w:w w:val="110"/>
        </w:rPr>
        <w:t>DATE:</w:t>
      </w:r>
      <w:r>
        <w:rPr>
          <w:rFonts w:ascii="Cambria"/>
          <w:b/>
          <w:spacing w:val="35"/>
          <w:w w:val="110"/>
        </w:rPr>
        <w:t xml:space="preserve"> </w:t>
      </w:r>
      <w:r w:rsidR="008717E6">
        <w:rPr>
          <w:rFonts w:ascii="Cambria"/>
          <w:b/>
          <w:color w:val="000000"/>
          <w:w w:val="110"/>
          <w:highlight w:val="yellow"/>
        </w:rPr>
        <w:t>1</w:t>
      </w:r>
      <w:r w:rsidR="009D241B">
        <w:rPr>
          <w:rFonts w:ascii="Cambria"/>
          <w:b/>
          <w:color w:val="000000"/>
          <w:w w:val="110"/>
          <w:highlight w:val="yellow"/>
        </w:rPr>
        <w:t>4</w:t>
      </w:r>
      <w:r w:rsidR="008717E6" w:rsidRPr="008717E6">
        <w:rPr>
          <w:rFonts w:ascii="Cambria"/>
          <w:b/>
          <w:color w:val="000000"/>
          <w:w w:val="110"/>
          <w:highlight w:val="yellow"/>
          <w:vertAlign w:val="superscript"/>
        </w:rPr>
        <w:t>th</w:t>
      </w:r>
      <w:r w:rsidR="008717E6">
        <w:rPr>
          <w:rFonts w:ascii="Cambria"/>
          <w:b/>
          <w:color w:val="000000"/>
          <w:w w:val="110"/>
          <w:highlight w:val="yellow"/>
        </w:rPr>
        <w:t xml:space="preserve"> </w:t>
      </w:r>
      <w:r>
        <w:rPr>
          <w:rFonts w:ascii="Cambria"/>
          <w:b/>
          <w:color w:val="000000"/>
          <w:w w:val="110"/>
          <w:highlight w:val="yellow"/>
        </w:rPr>
        <w:t>November</w:t>
      </w:r>
      <w:r>
        <w:rPr>
          <w:rFonts w:ascii="Cambria"/>
          <w:b/>
          <w:color w:val="000000"/>
          <w:spacing w:val="34"/>
          <w:w w:val="110"/>
          <w:highlight w:val="yellow"/>
        </w:rPr>
        <w:t xml:space="preserve"> </w:t>
      </w:r>
      <w:r>
        <w:rPr>
          <w:rFonts w:ascii="Cambria"/>
          <w:b/>
          <w:color w:val="000000"/>
          <w:w w:val="110"/>
          <w:highlight w:val="yellow"/>
        </w:rPr>
        <w:t>202</w:t>
      </w:r>
      <w:r w:rsidR="008717E6">
        <w:rPr>
          <w:rFonts w:ascii="Cambria"/>
          <w:b/>
          <w:color w:val="000000"/>
          <w:w w:val="110"/>
          <w:highlight w:val="yellow"/>
        </w:rPr>
        <w:t>5</w:t>
      </w:r>
      <w:r>
        <w:rPr>
          <w:rFonts w:ascii="Cambria"/>
          <w:b/>
          <w:color w:val="000000"/>
          <w:w w:val="110"/>
          <w:highlight w:val="yellow"/>
        </w:rPr>
        <w:t>,</w:t>
      </w:r>
      <w:r>
        <w:rPr>
          <w:rFonts w:ascii="Cambria"/>
          <w:b/>
          <w:color w:val="000000"/>
          <w:spacing w:val="33"/>
          <w:w w:val="110"/>
          <w:highlight w:val="yellow"/>
        </w:rPr>
        <w:t xml:space="preserve"> </w:t>
      </w:r>
      <w:r>
        <w:rPr>
          <w:rFonts w:ascii="Cambria"/>
          <w:b/>
          <w:color w:val="000000"/>
          <w:w w:val="110"/>
          <w:highlight w:val="yellow"/>
        </w:rPr>
        <w:t>AT</w:t>
      </w:r>
      <w:r>
        <w:rPr>
          <w:rFonts w:ascii="Cambria"/>
          <w:b/>
          <w:color w:val="000000"/>
          <w:spacing w:val="33"/>
          <w:w w:val="110"/>
          <w:highlight w:val="yellow"/>
        </w:rPr>
        <w:t xml:space="preserve"> </w:t>
      </w:r>
      <w:r>
        <w:rPr>
          <w:rFonts w:ascii="Cambria"/>
          <w:b/>
          <w:color w:val="000000"/>
          <w:spacing w:val="-2"/>
          <w:w w:val="110"/>
          <w:highlight w:val="yellow"/>
        </w:rPr>
        <w:t>1</w:t>
      </w:r>
      <w:r w:rsidR="008717E6">
        <w:rPr>
          <w:rFonts w:ascii="Cambria"/>
          <w:b/>
          <w:color w:val="000000"/>
          <w:spacing w:val="-2"/>
          <w:w w:val="110"/>
          <w:highlight w:val="yellow"/>
        </w:rPr>
        <w:t>0</w:t>
      </w:r>
      <w:r>
        <w:rPr>
          <w:rFonts w:ascii="Cambria"/>
          <w:b/>
          <w:color w:val="000000"/>
          <w:spacing w:val="-2"/>
          <w:w w:val="110"/>
          <w:highlight w:val="yellow"/>
        </w:rPr>
        <w:t>:00AM</w:t>
      </w:r>
    </w:p>
    <w:p w14:paraId="4207138E" w14:textId="77777777" w:rsidR="008C4283" w:rsidRDefault="008C4283">
      <w:pPr>
        <w:pStyle w:val="BodyText"/>
        <w:rPr>
          <w:rFonts w:ascii="Cambria"/>
          <w:b/>
          <w:sz w:val="22"/>
        </w:rPr>
      </w:pPr>
    </w:p>
    <w:p w14:paraId="248606C7" w14:textId="77777777" w:rsidR="008C4283" w:rsidRDefault="008C4283">
      <w:pPr>
        <w:pStyle w:val="BodyText"/>
        <w:rPr>
          <w:rFonts w:ascii="Cambria"/>
          <w:b/>
          <w:sz w:val="22"/>
        </w:rPr>
      </w:pPr>
    </w:p>
    <w:p w14:paraId="44BED21D" w14:textId="77777777" w:rsidR="008C4283" w:rsidRDefault="008C4283">
      <w:pPr>
        <w:pStyle w:val="BodyText"/>
        <w:rPr>
          <w:rFonts w:ascii="Cambria"/>
          <w:b/>
          <w:sz w:val="22"/>
        </w:rPr>
      </w:pPr>
    </w:p>
    <w:p w14:paraId="678F89DC" w14:textId="77777777" w:rsidR="008C4283" w:rsidRDefault="008C4283">
      <w:pPr>
        <w:pStyle w:val="BodyText"/>
        <w:rPr>
          <w:rFonts w:ascii="Cambria"/>
          <w:b/>
          <w:sz w:val="22"/>
        </w:rPr>
      </w:pPr>
    </w:p>
    <w:p w14:paraId="08A8A946" w14:textId="77777777" w:rsidR="008C4283" w:rsidRDefault="008C4283">
      <w:pPr>
        <w:pStyle w:val="BodyText"/>
        <w:rPr>
          <w:rFonts w:ascii="Cambria"/>
          <w:b/>
          <w:sz w:val="22"/>
        </w:rPr>
      </w:pPr>
    </w:p>
    <w:p w14:paraId="49728891" w14:textId="77777777" w:rsidR="008C4283" w:rsidRDefault="008C4283">
      <w:pPr>
        <w:pStyle w:val="BodyText"/>
        <w:spacing w:before="93"/>
        <w:rPr>
          <w:rFonts w:ascii="Cambria"/>
          <w:b/>
          <w:sz w:val="22"/>
        </w:rPr>
      </w:pPr>
    </w:p>
    <w:p w14:paraId="49EE0DF9" w14:textId="77777777" w:rsidR="008C4283" w:rsidRDefault="00FF77D4">
      <w:pPr>
        <w:ind w:left="240" w:right="239"/>
        <w:jc w:val="center"/>
        <w:rPr>
          <w:b/>
          <w:i/>
          <w:sz w:val="24"/>
        </w:rPr>
      </w:pPr>
      <w:r>
        <w:rPr>
          <w:b/>
          <w:i/>
          <w:sz w:val="24"/>
        </w:rPr>
        <w:t>INTEGRITY</w:t>
      </w:r>
      <w:r>
        <w:rPr>
          <w:b/>
          <w:i/>
          <w:spacing w:val="2"/>
          <w:sz w:val="24"/>
        </w:rPr>
        <w:t xml:space="preserve"> </w:t>
      </w:r>
      <w:r>
        <w:rPr>
          <w:b/>
          <w:i/>
          <w:spacing w:val="-2"/>
          <w:sz w:val="24"/>
        </w:rPr>
        <w:t>CENTRE</w:t>
      </w:r>
    </w:p>
    <w:p w14:paraId="4C9AE77E" w14:textId="77777777" w:rsidR="008C4283" w:rsidRDefault="00FF77D4">
      <w:pPr>
        <w:ind w:left="3596"/>
        <w:rPr>
          <w:b/>
          <w:i/>
          <w:sz w:val="24"/>
        </w:rPr>
      </w:pPr>
      <w:r>
        <w:rPr>
          <w:b/>
          <w:i/>
          <w:sz w:val="24"/>
        </w:rPr>
        <w:t>Valley</w:t>
      </w:r>
      <w:r>
        <w:rPr>
          <w:b/>
          <w:i/>
          <w:spacing w:val="-4"/>
          <w:sz w:val="24"/>
        </w:rPr>
        <w:t xml:space="preserve"> </w:t>
      </w:r>
      <w:r>
        <w:rPr>
          <w:b/>
          <w:i/>
          <w:sz w:val="24"/>
        </w:rPr>
        <w:t>Rd/Jakaya Kikwete</w:t>
      </w:r>
      <w:r>
        <w:rPr>
          <w:b/>
          <w:i/>
          <w:spacing w:val="-1"/>
          <w:sz w:val="24"/>
        </w:rPr>
        <w:t xml:space="preserve"> </w:t>
      </w:r>
      <w:r>
        <w:rPr>
          <w:b/>
          <w:i/>
          <w:sz w:val="24"/>
        </w:rPr>
        <w:t xml:space="preserve">Rd </w:t>
      </w:r>
      <w:r>
        <w:rPr>
          <w:b/>
          <w:i/>
          <w:spacing w:val="-2"/>
          <w:sz w:val="24"/>
        </w:rPr>
        <w:t>Junction</w:t>
      </w:r>
    </w:p>
    <w:p w14:paraId="6DAFA509" w14:textId="77777777" w:rsidR="008C4283" w:rsidRDefault="00FF77D4">
      <w:pPr>
        <w:ind w:left="3346" w:right="3309" w:firstLine="280"/>
        <w:rPr>
          <w:b/>
          <w:i/>
          <w:sz w:val="24"/>
        </w:rPr>
      </w:pPr>
      <w:r>
        <w:rPr>
          <w:b/>
          <w:i/>
          <w:sz w:val="24"/>
        </w:rPr>
        <w:t>P.O Box 61130-00200, Nairobi, Kenya Tel:</w:t>
      </w:r>
      <w:r>
        <w:rPr>
          <w:b/>
          <w:i/>
          <w:spacing w:val="-6"/>
          <w:sz w:val="24"/>
        </w:rPr>
        <w:t xml:space="preserve"> </w:t>
      </w:r>
      <w:r>
        <w:rPr>
          <w:b/>
          <w:i/>
          <w:sz w:val="24"/>
        </w:rPr>
        <w:t>2717318/310722</w:t>
      </w:r>
      <w:r>
        <w:rPr>
          <w:b/>
          <w:i/>
          <w:spacing w:val="-6"/>
          <w:sz w:val="24"/>
        </w:rPr>
        <w:t xml:space="preserve"> </w:t>
      </w:r>
      <w:r>
        <w:rPr>
          <w:b/>
          <w:i/>
          <w:sz w:val="24"/>
        </w:rPr>
        <w:t>fax</w:t>
      </w:r>
      <w:r>
        <w:rPr>
          <w:b/>
          <w:i/>
          <w:spacing w:val="-6"/>
          <w:sz w:val="24"/>
        </w:rPr>
        <w:t xml:space="preserve"> </w:t>
      </w:r>
      <w:r>
        <w:rPr>
          <w:b/>
          <w:i/>
          <w:sz w:val="24"/>
        </w:rPr>
        <w:t>254</w:t>
      </w:r>
      <w:r>
        <w:rPr>
          <w:b/>
          <w:i/>
          <w:spacing w:val="-6"/>
          <w:sz w:val="24"/>
        </w:rPr>
        <w:t xml:space="preserve"> </w:t>
      </w:r>
      <w:r>
        <w:rPr>
          <w:b/>
          <w:i/>
          <w:sz w:val="24"/>
        </w:rPr>
        <w:t>(020)</w:t>
      </w:r>
      <w:r>
        <w:rPr>
          <w:b/>
          <w:i/>
          <w:spacing w:val="-7"/>
          <w:sz w:val="24"/>
        </w:rPr>
        <w:t xml:space="preserve"> </w:t>
      </w:r>
      <w:r>
        <w:rPr>
          <w:b/>
          <w:i/>
          <w:sz w:val="24"/>
        </w:rPr>
        <w:t>2719757</w:t>
      </w:r>
    </w:p>
    <w:p w14:paraId="065B496D" w14:textId="77777777" w:rsidR="008C4283" w:rsidRDefault="00FF77D4">
      <w:pPr>
        <w:ind w:left="4136"/>
        <w:rPr>
          <w:b/>
          <w:i/>
          <w:sz w:val="24"/>
        </w:rPr>
      </w:pPr>
      <w:r>
        <w:rPr>
          <w:b/>
          <w:i/>
          <w:sz w:val="24"/>
        </w:rPr>
        <w:t>Email:</w:t>
      </w:r>
      <w:r>
        <w:rPr>
          <w:b/>
          <w:i/>
          <w:spacing w:val="-1"/>
          <w:sz w:val="24"/>
        </w:rPr>
        <w:t xml:space="preserve"> </w:t>
      </w:r>
      <w:hyperlink r:id="rId6">
        <w:r>
          <w:rPr>
            <w:b/>
            <w:i/>
            <w:color w:val="0000FF"/>
            <w:spacing w:val="-2"/>
            <w:sz w:val="24"/>
            <w:u w:val="single" w:color="0000FF"/>
          </w:rPr>
          <w:t>eacc@integrity.go.ke</w:t>
        </w:r>
      </w:hyperlink>
    </w:p>
    <w:p w14:paraId="771C9783" w14:textId="77777777" w:rsidR="008C4283" w:rsidRDefault="008C4283">
      <w:pPr>
        <w:pStyle w:val="BodyText"/>
        <w:rPr>
          <w:b/>
          <w:i/>
          <w:sz w:val="22"/>
        </w:rPr>
      </w:pPr>
    </w:p>
    <w:p w14:paraId="1EED7048" w14:textId="77777777" w:rsidR="008C4283" w:rsidRDefault="008C4283">
      <w:pPr>
        <w:pStyle w:val="BodyText"/>
        <w:rPr>
          <w:b/>
          <w:i/>
          <w:sz w:val="22"/>
        </w:rPr>
      </w:pPr>
    </w:p>
    <w:p w14:paraId="15F93F05" w14:textId="77777777" w:rsidR="008C4283" w:rsidRDefault="008C4283">
      <w:pPr>
        <w:pStyle w:val="BodyText"/>
        <w:rPr>
          <w:b/>
          <w:i/>
          <w:sz w:val="22"/>
        </w:rPr>
      </w:pPr>
    </w:p>
    <w:p w14:paraId="15F35386" w14:textId="77777777" w:rsidR="008C4283" w:rsidRDefault="008C4283">
      <w:pPr>
        <w:pStyle w:val="BodyText"/>
        <w:rPr>
          <w:b/>
          <w:i/>
          <w:sz w:val="22"/>
        </w:rPr>
      </w:pPr>
    </w:p>
    <w:p w14:paraId="32D7F1B4" w14:textId="77777777" w:rsidR="008C4283" w:rsidRDefault="008C4283">
      <w:pPr>
        <w:pStyle w:val="BodyText"/>
        <w:rPr>
          <w:b/>
          <w:i/>
          <w:sz w:val="22"/>
        </w:rPr>
      </w:pPr>
    </w:p>
    <w:p w14:paraId="21605ECF" w14:textId="77777777" w:rsidR="008C4283" w:rsidRDefault="008C4283">
      <w:pPr>
        <w:pStyle w:val="BodyText"/>
        <w:rPr>
          <w:b/>
          <w:i/>
          <w:sz w:val="22"/>
        </w:rPr>
      </w:pPr>
    </w:p>
    <w:p w14:paraId="0921EB91" w14:textId="77777777" w:rsidR="008C4283" w:rsidRDefault="008C4283">
      <w:pPr>
        <w:pStyle w:val="BodyText"/>
        <w:spacing w:before="197"/>
        <w:rPr>
          <w:b/>
          <w:i/>
          <w:sz w:val="22"/>
        </w:rPr>
      </w:pPr>
    </w:p>
    <w:p w14:paraId="7556CE46" w14:textId="77777777" w:rsidR="008C4283" w:rsidRDefault="00FF77D4">
      <w:pPr>
        <w:ind w:left="239" w:right="239"/>
        <w:jc w:val="center"/>
      </w:pPr>
      <w:r>
        <w:rPr>
          <w:spacing w:val="-10"/>
        </w:rPr>
        <w:t>1</w:t>
      </w:r>
    </w:p>
    <w:p w14:paraId="1E3440E7" w14:textId="77777777" w:rsidR="008C4283" w:rsidRDefault="008C4283">
      <w:pPr>
        <w:jc w:val="center"/>
        <w:sectPr w:rsidR="008C4283">
          <w:type w:val="continuous"/>
          <w:pgSz w:w="11920" w:h="16850"/>
          <w:pgMar w:top="660" w:right="425" w:bottom="280" w:left="425" w:header="720" w:footer="720" w:gutter="0"/>
          <w:cols w:space="720"/>
        </w:sectPr>
      </w:pPr>
    </w:p>
    <w:p w14:paraId="55AA9FEE" w14:textId="77777777" w:rsidR="008C4283" w:rsidRDefault="00FF77D4">
      <w:pPr>
        <w:spacing w:before="1"/>
        <w:ind w:left="295"/>
        <w:rPr>
          <w:rFonts w:ascii="Cambria"/>
          <w:sz w:val="32"/>
        </w:rPr>
      </w:pPr>
      <w:r>
        <w:rPr>
          <w:rFonts w:ascii="Cambria"/>
          <w:color w:val="365F91"/>
          <w:sz w:val="32"/>
        </w:rPr>
        <w:lastRenderedPageBreak/>
        <w:t>Table</w:t>
      </w:r>
      <w:r>
        <w:rPr>
          <w:rFonts w:ascii="Cambria"/>
          <w:color w:val="365F91"/>
          <w:spacing w:val="-8"/>
          <w:sz w:val="32"/>
        </w:rPr>
        <w:t xml:space="preserve"> </w:t>
      </w:r>
      <w:r>
        <w:rPr>
          <w:rFonts w:ascii="Cambria"/>
          <w:color w:val="365F91"/>
          <w:sz w:val="32"/>
        </w:rPr>
        <w:t>of</w:t>
      </w:r>
      <w:r>
        <w:rPr>
          <w:rFonts w:ascii="Cambria"/>
          <w:color w:val="365F91"/>
          <w:spacing w:val="-7"/>
          <w:sz w:val="32"/>
        </w:rPr>
        <w:t xml:space="preserve"> </w:t>
      </w:r>
      <w:r>
        <w:rPr>
          <w:rFonts w:ascii="Cambria"/>
          <w:color w:val="365F91"/>
          <w:spacing w:val="-2"/>
          <w:sz w:val="32"/>
        </w:rPr>
        <w:t>Contents</w:t>
      </w:r>
    </w:p>
    <w:sdt>
      <w:sdtPr>
        <w:rPr>
          <w:b w:val="0"/>
          <w:bCs w:val="0"/>
          <w:sz w:val="22"/>
          <w:szCs w:val="22"/>
        </w:rPr>
        <w:id w:val="202530152"/>
        <w:docPartObj>
          <w:docPartGallery w:val="Table of Contents"/>
          <w:docPartUnique/>
        </w:docPartObj>
      </w:sdtPr>
      <w:sdtContent>
        <w:p w14:paraId="0DC64847" w14:textId="77777777" w:rsidR="008C4283" w:rsidRDefault="008D3343">
          <w:pPr>
            <w:pStyle w:val="TOC2"/>
            <w:tabs>
              <w:tab w:val="left" w:leader="dot" w:pos="10636"/>
            </w:tabs>
            <w:spacing w:before="285"/>
          </w:pPr>
          <w:hyperlink w:anchor="_bookmark0" w:history="1">
            <w:r w:rsidR="00FF77D4">
              <w:t>SECTION</w:t>
            </w:r>
            <w:r w:rsidR="00FF77D4">
              <w:rPr>
                <w:spacing w:val="-1"/>
              </w:rPr>
              <w:t xml:space="preserve"> </w:t>
            </w:r>
            <w:r w:rsidR="00FF77D4">
              <w:t>I</w:t>
            </w:r>
            <w:r w:rsidR="00FF77D4">
              <w:rPr>
                <w:spacing w:val="-1"/>
              </w:rPr>
              <w:t xml:space="preserve"> </w:t>
            </w:r>
            <w:r w:rsidR="00FF77D4">
              <w:t>INVITATION</w:t>
            </w:r>
            <w:r w:rsidR="00FF77D4">
              <w:rPr>
                <w:spacing w:val="-1"/>
              </w:rPr>
              <w:t xml:space="preserve"> </w:t>
            </w:r>
            <w:r w:rsidR="00FF77D4">
              <w:t xml:space="preserve">TO </w:t>
            </w:r>
            <w:r w:rsidR="00FF77D4">
              <w:rPr>
                <w:spacing w:val="-2"/>
              </w:rPr>
              <w:t>TENDER</w:t>
            </w:r>
            <w:r w:rsidR="00FF77D4">
              <w:tab/>
            </w:r>
            <w:r w:rsidR="00FF77D4">
              <w:rPr>
                <w:spacing w:val="-10"/>
              </w:rPr>
              <w:t>3</w:t>
            </w:r>
          </w:hyperlink>
        </w:p>
        <w:p w14:paraId="0ACF84F8" w14:textId="77777777" w:rsidR="008C4283" w:rsidRDefault="008D3343">
          <w:pPr>
            <w:pStyle w:val="TOC2"/>
            <w:tabs>
              <w:tab w:val="left" w:leader="dot" w:pos="10636"/>
            </w:tabs>
          </w:pPr>
          <w:hyperlink w:anchor="_bookmark1" w:history="1">
            <w:r w:rsidR="00FF77D4">
              <w:t>PART</w:t>
            </w:r>
            <w:r w:rsidR="00FF77D4">
              <w:rPr>
                <w:spacing w:val="-1"/>
              </w:rPr>
              <w:t xml:space="preserve"> </w:t>
            </w:r>
            <w:r w:rsidR="00FF77D4">
              <w:t>1</w:t>
            </w:r>
            <w:r w:rsidR="00FF77D4">
              <w:rPr>
                <w:spacing w:val="-1"/>
              </w:rPr>
              <w:t xml:space="preserve"> </w:t>
            </w:r>
            <w:r w:rsidR="00FF77D4">
              <w:t>-</w:t>
            </w:r>
            <w:r w:rsidR="00FF77D4">
              <w:rPr>
                <w:spacing w:val="-2"/>
              </w:rPr>
              <w:t xml:space="preserve"> </w:t>
            </w:r>
            <w:r w:rsidR="00FF77D4">
              <w:t>TENDERING</w:t>
            </w:r>
            <w:r w:rsidR="00FF77D4">
              <w:rPr>
                <w:spacing w:val="-1"/>
              </w:rPr>
              <w:t xml:space="preserve"> </w:t>
            </w:r>
            <w:r w:rsidR="00FF77D4">
              <w:rPr>
                <w:spacing w:val="-2"/>
              </w:rPr>
              <w:t>PROCEDURES</w:t>
            </w:r>
            <w:r w:rsidR="00FF77D4">
              <w:tab/>
            </w:r>
            <w:r w:rsidR="00FF77D4">
              <w:rPr>
                <w:spacing w:val="-10"/>
              </w:rPr>
              <w:t>5</w:t>
            </w:r>
          </w:hyperlink>
        </w:p>
        <w:p w14:paraId="562CC1E9" w14:textId="77777777" w:rsidR="008C4283" w:rsidRDefault="008D3343">
          <w:pPr>
            <w:pStyle w:val="TOC3"/>
            <w:tabs>
              <w:tab w:val="left" w:leader="dot" w:pos="10636"/>
            </w:tabs>
            <w:spacing w:before="38"/>
          </w:pPr>
          <w:hyperlink w:anchor="_bookmark2" w:history="1">
            <w:r w:rsidR="00FF77D4">
              <w:t>SECTION I</w:t>
            </w:r>
            <w:r w:rsidR="00FF77D4">
              <w:rPr>
                <w:spacing w:val="-4"/>
              </w:rPr>
              <w:t xml:space="preserve"> </w:t>
            </w:r>
            <w:r w:rsidR="00FF77D4">
              <w:t>-</w:t>
            </w:r>
            <w:r w:rsidR="00FF77D4">
              <w:rPr>
                <w:spacing w:val="-2"/>
              </w:rPr>
              <w:t xml:space="preserve"> </w:t>
            </w:r>
            <w:r w:rsidR="00FF77D4">
              <w:t>INSTRUCTIONS</w:t>
            </w:r>
            <w:r w:rsidR="00FF77D4">
              <w:rPr>
                <w:spacing w:val="-2"/>
              </w:rPr>
              <w:t xml:space="preserve"> </w:t>
            </w:r>
            <w:r w:rsidR="00FF77D4">
              <w:t>TO</w:t>
            </w:r>
            <w:r w:rsidR="00FF77D4">
              <w:rPr>
                <w:spacing w:val="-2"/>
              </w:rPr>
              <w:t xml:space="preserve"> TENDERERS</w:t>
            </w:r>
            <w:r w:rsidR="00FF77D4">
              <w:tab/>
            </w:r>
            <w:r w:rsidR="00FF77D4">
              <w:rPr>
                <w:spacing w:val="-10"/>
              </w:rPr>
              <w:t>1</w:t>
            </w:r>
          </w:hyperlink>
        </w:p>
        <w:p w14:paraId="0E17DABE" w14:textId="77777777" w:rsidR="008C4283" w:rsidRDefault="008D3343">
          <w:pPr>
            <w:pStyle w:val="TOC3"/>
            <w:tabs>
              <w:tab w:val="left" w:leader="dot" w:pos="10516"/>
            </w:tabs>
            <w:spacing w:before="44"/>
          </w:pPr>
          <w:hyperlink w:anchor="_bookmark3" w:history="1">
            <w:r w:rsidR="00FF77D4">
              <w:t>SECTION</w:t>
            </w:r>
            <w:r w:rsidR="00FF77D4">
              <w:rPr>
                <w:spacing w:val="1"/>
              </w:rPr>
              <w:t xml:space="preserve"> </w:t>
            </w:r>
            <w:r w:rsidR="00FF77D4">
              <w:t>II</w:t>
            </w:r>
            <w:r w:rsidR="00FF77D4">
              <w:rPr>
                <w:spacing w:val="-4"/>
              </w:rPr>
              <w:t xml:space="preserve"> </w:t>
            </w:r>
            <w:r w:rsidR="00FF77D4">
              <w:t>-</w:t>
            </w:r>
            <w:r w:rsidR="00FF77D4">
              <w:rPr>
                <w:spacing w:val="-2"/>
              </w:rPr>
              <w:t xml:space="preserve"> </w:t>
            </w:r>
            <w:r w:rsidR="00FF77D4">
              <w:t>TENDER DATA</w:t>
            </w:r>
            <w:r w:rsidR="00FF77D4">
              <w:rPr>
                <w:spacing w:val="-1"/>
              </w:rPr>
              <w:t xml:space="preserve"> </w:t>
            </w:r>
            <w:r w:rsidR="00FF77D4">
              <w:t>SHEET</w:t>
            </w:r>
            <w:r w:rsidR="00FF77D4">
              <w:rPr>
                <w:spacing w:val="-1"/>
              </w:rPr>
              <w:t xml:space="preserve"> </w:t>
            </w:r>
            <w:r w:rsidR="00FF77D4">
              <w:rPr>
                <w:spacing w:val="-4"/>
              </w:rPr>
              <w:t>(TDS)</w:t>
            </w:r>
            <w:r w:rsidR="00FF77D4">
              <w:tab/>
            </w:r>
            <w:r w:rsidR="00FF77D4">
              <w:rPr>
                <w:spacing w:val="-5"/>
              </w:rPr>
              <w:t>20</w:t>
            </w:r>
          </w:hyperlink>
        </w:p>
        <w:p w14:paraId="442F6F5C" w14:textId="77777777" w:rsidR="008C4283" w:rsidRDefault="008D3343">
          <w:pPr>
            <w:pStyle w:val="TOC4"/>
            <w:tabs>
              <w:tab w:val="left" w:leader="dot" w:pos="10535"/>
            </w:tabs>
          </w:pPr>
          <w:hyperlink w:anchor="_bookmark4" w:history="1">
            <w:r w:rsidR="00FF77D4">
              <w:t>The</w:t>
            </w:r>
            <w:r w:rsidR="00FF77D4">
              <w:rPr>
                <w:spacing w:val="-4"/>
              </w:rPr>
              <w:t xml:space="preserve"> </w:t>
            </w:r>
            <w:r w:rsidR="00FF77D4">
              <w:t>technical</w:t>
            </w:r>
            <w:r w:rsidR="00FF77D4">
              <w:rPr>
                <w:spacing w:val="-3"/>
              </w:rPr>
              <w:t xml:space="preserve"> </w:t>
            </w:r>
            <w:r w:rsidR="00FF77D4">
              <w:t>Evaluation</w:t>
            </w:r>
            <w:r w:rsidR="00FF77D4">
              <w:rPr>
                <w:spacing w:val="-6"/>
              </w:rPr>
              <w:t xml:space="preserve"> </w:t>
            </w:r>
            <w:r w:rsidR="00FF77D4">
              <w:t>will</w:t>
            </w:r>
            <w:r w:rsidR="00FF77D4">
              <w:rPr>
                <w:spacing w:val="-3"/>
              </w:rPr>
              <w:t xml:space="preserve"> </w:t>
            </w:r>
            <w:r w:rsidR="00FF77D4">
              <w:t>be</w:t>
            </w:r>
            <w:r w:rsidR="00FF77D4">
              <w:rPr>
                <w:spacing w:val="-5"/>
              </w:rPr>
              <w:t xml:space="preserve"> </w:t>
            </w:r>
            <w:r w:rsidR="00FF77D4">
              <w:t>for</w:t>
            </w:r>
            <w:r w:rsidR="00FF77D4">
              <w:rPr>
                <w:spacing w:val="-4"/>
              </w:rPr>
              <w:t xml:space="preserve"> </w:t>
            </w:r>
            <w:r w:rsidR="00FF77D4">
              <w:t>underwriters</w:t>
            </w:r>
            <w:r w:rsidR="00FF77D4">
              <w:rPr>
                <w:spacing w:val="-3"/>
              </w:rPr>
              <w:t xml:space="preserve"> </w:t>
            </w:r>
            <w:r w:rsidR="00FF77D4">
              <w:rPr>
                <w:spacing w:val="-4"/>
              </w:rPr>
              <w:t>only</w:t>
            </w:r>
            <w:r w:rsidR="00FF77D4">
              <w:tab/>
            </w:r>
            <w:r w:rsidR="00FF77D4">
              <w:rPr>
                <w:spacing w:val="-5"/>
              </w:rPr>
              <w:t>27</w:t>
            </w:r>
          </w:hyperlink>
        </w:p>
        <w:p w14:paraId="6ACFE912" w14:textId="77777777" w:rsidR="008C4283" w:rsidRDefault="00FF77D4">
          <w:pPr>
            <w:pStyle w:val="TOC5"/>
            <w:tabs>
              <w:tab w:val="left" w:leader="dot" w:pos="8130"/>
            </w:tabs>
            <w:rPr>
              <w:b w:val="0"/>
              <w:i w:val="0"/>
            </w:rPr>
          </w:pPr>
          <w:r>
            <w:rPr>
              <w:i w:val="0"/>
            </w:rPr>
            <w:t>Technical</w:t>
          </w:r>
          <w:r>
            <w:rPr>
              <w:i w:val="0"/>
              <w:spacing w:val="-4"/>
            </w:rPr>
            <w:t xml:space="preserve"> </w:t>
          </w:r>
          <w:r>
            <w:rPr>
              <w:i w:val="0"/>
            </w:rPr>
            <w:t>evaluation</w:t>
          </w:r>
          <w:r>
            <w:rPr>
              <w:i w:val="0"/>
              <w:spacing w:val="-4"/>
            </w:rPr>
            <w:t xml:space="preserve"> </w:t>
          </w:r>
          <w:r>
            <w:rPr>
              <w:i w:val="0"/>
            </w:rPr>
            <w:t>parameters</w:t>
          </w:r>
          <w:r>
            <w:rPr>
              <w:i w:val="0"/>
              <w:spacing w:val="-6"/>
            </w:rPr>
            <w:t xml:space="preserve"> </w:t>
          </w:r>
          <w:r>
            <w:rPr>
              <w:i w:val="0"/>
            </w:rPr>
            <w:t>and</w:t>
          </w:r>
          <w:r>
            <w:rPr>
              <w:i w:val="0"/>
              <w:spacing w:val="-4"/>
            </w:rPr>
            <w:t xml:space="preserve"> </w:t>
          </w:r>
          <w:r>
            <w:rPr>
              <w:i w:val="0"/>
              <w:spacing w:val="-2"/>
            </w:rPr>
            <w:t>scores</w:t>
          </w:r>
          <w:r>
            <w:rPr>
              <w:i w:val="0"/>
            </w:rPr>
            <w:tab/>
          </w:r>
          <w:r>
            <w:rPr>
              <w:b w:val="0"/>
              <w:i w:val="0"/>
            </w:rPr>
            <w:t>Error!</w:t>
          </w:r>
          <w:r>
            <w:rPr>
              <w:b w:val="0"/>
              <w:i w:val="0"/>
              <w:spacing w:val="-4"/>
            </w:rPr>
            <w:t xml:space="preserve"> </w:t>
          </w:r>
          <w:r>
            <w:rPr>
              <w:b w:val="0"/>
              <w:i w:val="0"/>
            </w:rPr>
            <w:t>Bookmark</w:t>
          </w:r>
          <w:r>
            <w:rPr>
              <w:b w:val="0"/>
              <w:i w:val="0"/>
              <w:spacing w:val="-5"/>
            </w:rPr>
            <w:t xml:space="preserve"> </w:t>
          </w:r>
          <w:r>
            <w:rPr>
              <w:b w:val="0"/>
              <w:i w:val="0"/>
            </w:rPr>
            <w:t>not</w:t>
          </w:r>
          <w:r>
            <w:rPr>
              <w:b w:val="0"/>
              <w:i w:val="0"/>
              <w:spacing w:val="-1"/>
            </w:rPr>
            <w:t xml:space="preserve"> </w:t>
          </w:r>
          <w:r>
            <w:rPr>
              <w:b w:val="0"/>
              <w:i w:val="0"/>
              <w:spacing w:val="-2"/>
            </w:rPr>
            <w:t>defined.</w:t>
          </w:r>
        </w:p>
        <w:p w14:paraId="452D50C6" w14:textId="77777777" w:rsidR="008C4283" w:rsidRDefault="008D3343">
          <w:pPr>
            <w:pStyle w:val="TOC3"/>
            <w:tabs>
              <w:tab w:val="left" w:leader="dot" w:pos="10516"/>
            </w:tabs>
          </w:pPr>
          <w:hyperlink w:anchor="_bookmark5" w:history="1">
            <w:r w:rsidR="00FF77D4">
              <w:t>SECTION</w:t>
            </w:r>
            <w:r w:rsidR="00FF77D4">
              <w:rPr>
                <w:spacing w:val="-1"/>
              </w:rPr>
              <w:t xml:space="preserve"> </w:t>
            </w:r>
            <w:r w:rsidR="00FF77D4">
              <w:t>IV-</w:t>
            </w:r>
            <w:r w:rsidR="00FF77D4">
              <w:rPr>
                <w:spacing w:val="-5"/>
              </w:rPr>
              <w:t xml:space="preserve"> </w:t>
            </w:r>
            <w:r w:rsidR="00FF77D4">
              <w:t>TENDERING</w:t>
            </w:r>
            <w:r w:rsidR="00FF77D4">
              <w:rPr>
                <w:spacing w:val="-3"/>
              </w:rPr>
              <w:t xml:space="preserve"> </w:t>
            </w:r>
            <w:r w:rsidR="00FF77D4">
              <w:rPr>
                <w:spacing w:val="-2"/>
              </w:rPr>
              <w:t>FORMS</w:t>
            </w:r>
            <w:r w:rsidR="00FF77D4">
              <w:tab/>
            </w:r>
            <w:r w:rsidR="00FF77D4">
              <w:rPr>
                <w:spacing w:val="-5"/>
              </w:rPr>
              <w:t>30</w:t>
            </w:r>
          </w:hyperlink>
        </w:p>
        <w:p w14:paraId="768091DF" w14:textId="77777777" w:rsidR="008C4283" w:rsidRDefault="008D3343">
          <w:pPr>
            <w:pStyle w:val="TOC4"/>
            <w:tabs>
              <w:tab w:val="left" w:leader="dot" w:pos="10535"/>
            </w:tabs>
          </w:pPr>
          <w:hyperlink w:anchor="_bookmark6" w:history="1">
            <w:r w:rsidR="00FF77D4">
              <w:t>(Amended</w:t>
            </w:r>
            <w:r w:rsidR="00FF77D4">
              <w:rPr>
                <w:spacing w:val="-3"/>
              </w:rPr>
              <w:t xml:space="preserve"> </w:t>
            </w:r>
            <w:r w:rsidR="00FF77D4">
              <w:t>and</w:t>
            </w:r>
            <w:r w:rsidR="00FF77D4">
              <w:rPr>
                <w:spacing w:val="-4"/>
              </w:rPr>
              <w:t xml:space="preserve"> </w:t>
            </w:r>
            <w:r w:rsidR="00FF77D4">
              <w:t>issued</w:t>
            </w:r>
            <w:r w:rsidR="00FF77D4">
              <w:rPr>
                <w:spacing w:val="-6"/>
              </w:rPr>
              <w:t xml:space="preserve"> </w:t>
            </w:r>
            <w:r w:rsidR="00FF77D4">
              <w:t>pursuant</w:t>
            </w:r>
            <w:r w:rsidR="00FF77D4">
              <w:rPr>
                <w:spacing w:val="-4"/>
              </w:rPr>
              <w:t xml:space="preserve"> </w:t>
            </w:r>
            <w:r w:rsidR="00FF77D4">
              <w:t>to</w:t>
            </w:r>
            <w:r w:rsidR="00FF77D4">
              <w:rPr>
                <w:spacing w:val="-6"/>
              </w:rPr>
              <w:t xml:space="preserve"> </w:t>
            </w:r>
            <w:r w:rsidR="00FF77D4">
              <w:t>PPRA</w:t>
            </w:r>
            <w:r w:rsidR="00FF77D4">
              <w:rPr>
                <w:spacing w:val="-3"/>
              </w:rPr>
              <w:t xml:space="preserve"> </w:t>
            </w:r>
            <w:r w:rsidR="00FF77D4">
              <w:t>CIRCULAR</w:t>
            </w:r>
            <w:r w:rsidR="00FF77D4">
              <w:rPr>
                <w:spacing w:val="-4"/>
              </w:rPr>
              <w:t xml:space="preserve"> </w:t>
            </w:r>
            <w:r w:rsidR="00FF77D4">
              <w:t>No.</w:t>
            </w:r>
            <w:r w:rsidR="00FF77D4">
              <w:rPr>
                <w:spacing w:val="-2"/>
              </w:rPr>
              <w:t xml:space="preserve"> 02/2022)</w:t>
            </w:r>
            <w:r w:rsidR="00FF77D4">
              <w:tab/>
            </w:r>
            <w:r w:rsidR="00FF77D4">
              <w:rPr>
                <w:spacing w:val="-5"/>
              </w:rPr>
              <w:t>30</w:t>
            </w:r>
          </w:hyperlink>
        </w:p>
        <w:p w14:paraId="3D68FEF7" w14:textId="77777777" w:rsidR="008C4283" w:rsidRDefault="008D3343" w:rsidP="00F23294">
          <w:pPr>
            <w:pStyle w:val="TOC3"/>
            <w:numPr>
              <w:ilvl w:val="0"/>
              <w:numId w:val="74"/>
            </w:numPr>
            <w:tabs>
              <w:tab w:val="left" w:pos="1708"/>
              <w:tab w:val="left" w:leader="dot" w:pos="10516"/>
            </w:tabs>
            <w:spacing w:before="38"/>
            <w:ind w:left="1708" w:hanging="563"/>
          </w:pPr>
          <w:hyperlink w:anchor="_bookmark7" w:history="1">
            <w:r w:rsidR="00FF77D4">
              <w:t>TENDERER'S</w:t>
            </w:r>
            <w:r w:rsidR="00FF77D4">
              <w:rPr>
                <w:spacing w:val="-9"/>
              </w:rPr>
              <w:t xml:space="preserve"> </w:t>
            </w:r>
            <w:r w:rsidR="00FF77D4">
              <w:t>ELIGIBILITY-CONFIDENTIAL</w:t>
            </w:r>
            <w:r w:rsidR="00FF77D4">
              <w:rPr>
                <w:spacing w:val="-6"/>
              </w:rPr>
              <w:t xml:space="preserve"> </w:t>
            </w:r>
            <w:r w:rsidR="00FF77D4">
              <w:t>BUSINESS</w:t>
            </w:r>
            <w:r w:rsidR="00FF77D4">
              <w:rPr>
                <w:spacing w:val="-6"/>
              </w:rPr>
              <w:t xml:space="preserve"> </w:t>
            </w:r>
            <w:r w:rsidR="00FF77D4">
              <w:rPr>
                <w:spacing w:val="-2"/>
              </w:rPr>
              <w:t>QUESTIONNAIRE</w:t>
            </w:r>
            <w:r w:rsidR="00FF77D4">
              <w:tab/>
            </w:r>
            <w:r w:rsidR="00FF77D4">
              <w:rPr>
                <w:spacing w:val="-5"/>
              </w:rPr>
              <w:t>33</w:t>
            </w:r>
          </w:hyperlink>
        </w:p>
        <w:p w14:paraId="000A1364" w14:textId="77777777" w:rsidR="008C4283" w:rsidRDefault="008D3343" w:rsidP="00F23294">
          <w:pPr>
            <w:pStyle w:val="TOC3"/>
            <w:numPr>
              <w:ilvl w:val="0"/>
              <w:numId w:val="73"/>
            </w:numPr>
            <w:tabs>
              <w:tab w:val="left" w:pos="1708"/>
              <w:tab w:val="left" w:leader="dot" w:pos="10516"/>
            </w:tabs>
            <w:ind w:left="1708" w:hanging="563"/>
          </w:pPr>
          <w:hyperlink w:anchor="_bookmark8" w:history="1">
            <w:r w:rsidR="00FF77D4">
              <w:t>Conflict</w:t>
            </w:r>
            <w:r w:rsidR="00FF77D4">
              <w:rPr>
                <w:spacing w:val="-9"/>
              </w:rPr>
              <w:t xml:space="preserve"> </w:t>
            </w:r>
            <w:r w:rsidR="00FF77D4">
              <w:t>of</w:t>
            </w:r>
            <w:r w:rsidR="00FF77D4">
              <w:rPr>
                <w:spacing w:val="-8"/>
              </w:rPr>
              <w:t xml:space="preserve"> </w:t>
            </w:r>
            <w:r w:rsidR="00FF77D4">
              <w:t>interest</w:t>
            </w:r>
            <w:r w:rsidR="00FF77D4">
              <w:rPr>
                <w:spacing w:val="-8"/>
              </w:rPr>
              <w:t xml:space="preserve"> </w:t>
            </w:r>
            <w:r w:rsidR="00FF77D4">
              <w:rPr>
                <w:spacing w:val="-2"/>
              </w:rPr>
              <w:t>disclosure</w:t>
            </w:r>
            <w:r w:rsidR="00FF77D4">
              <w:tab/>
            </w:r>
            <w:r w:rsidR="00FF77D4">
              <w:rPr>
                <w:spacing w:val="-5"/>
              </w:rPr>
              <w:t>35</w:t>
            </w:r>
          </w:hyperlink>
        </w:p>
        <w:p w14:paraId="1D9685A6" w14:textId="77777777" w:rsidR="008C4283" w:rsidRDefault="008D3343" w:rsidP="00F23294">
          <w:pPr>
            <w:pStyle w:val="TOC3"/>
            <w:numPr>
              <w:ilvl w:val="0"/>
              <w:numId w:val="74"/>
            </w:numPr>
            <w:tabs>
              <w:tab w:val="left" w:pos="1708"/>
              <w:tab w:val="left" w:leader="dot" w:pos="10516"/>
            </w:tabs>
            <w:ind w:left="1708" w:hanging="563"/>
          </w:pPr>
          <w:hyperlink w:anchor="_bookmark9" w:history="1">
            <w:r w:rsidR="00FF77D4">
              <w:t>CERTIFICATE</w:t>
            </w:r>
            <w:r w:rsidR="00FF77D4">
              <w:rPr>
                <w:spacing w:val="-17"/>
              </w:rPr>
              <w:t xml:space="preserve"> </w:t>
            </w:r>
            <w:r w:rsidR="00FF77D4">
              <w:t>OF</w:t>
            </w:r>
            <w:r w:rsidR="00FF77D4">
              <w:rPr>
                <w:spacing w:val="-10"/>
              </w:rPr>
              <w:t xml:space="preserve"> </w:t>
            </w:r>
            <w:r w:rsidR="00FF77D4">
              <w:t>INDEPENDENT</w:t>
            </w:r>
            <w:r w:rsidR="00FF77D4">
              <w:rPr>
                <w:spacing w:val="-11"/>
              </w:rPr>
              <w:t xml:space="preserve"> </w:t>
            </w:r>
            <w:r w:rsidR="00FF77D4">
              <w:t>TENDER</w:t>
            </w:r>
            <w:r w:rsidR="00FF77D4">
              <w:rPr>
                <w:spacing w:val="-8"/>
              </w:rPr>
              <w:t xml:space="preserve"> </w:t>
            </w:r>
            <w:r w:rsidR="00FF77D4">
              <w:rPr>
                <w:spacing w:val="-2"/>
              </w:rPr>
              <w:t>DETERMINATION</w:t>
            </w:r>
            <w:r w:rsidR="00FF77D4">
              <w:tab/>
            </w:r>
            <w:r w:rsidR="00FF77D4">
              <w:rPr>
                <w:spacing w:val="-5"/>
              </w:rPr>
              <w:t>36</w:t>
            </w:r>
          </w:hyperlink>
        </w:p>
        <w:p w14:paraId="3291EC20" w14:textId="77777777" w:rsidR="008C4283" w:rsidRDefault="008D3343">
          <w:pPr>
            <w:pStyle w:val="TOC3"/>
            <w:tabs>
              <w:tab w:val="left" w:leader="dot" w:pos="10516"/>
            </w:tabs>
            <w:spacing w:before="41"/>
          </w:pPr>
          <w:hyperlink w:anchor="_bookmark10" w:history="1">
            <w:r w:rsidR="00FF77D4">
              <w:t>SELF-DECLARATION</w:t>
            </w:r>
            <w:r w:rsidR="00FF77D4">
              <w:rPr>
                <w:spacing w:val="-8"/>
              </w:rPr>
              <w:t xml:space="preserve"> </w:t>
            </w:r>
            <w:r w:rsidR="00FF77D4">
              <w:rPr>
                <w:spacing w:val="-2"/>
              </w:rPr>
              <w:t>FORMS</w:t>
            </w:r>
            <w:r w:rsidR="00FF77D4">
              <w:tab/>
            </w:r>
            <w:r w:rsidR="00FF77D4">
              <w:rPr>
                <w:spacing w:val="-5"/>
              </w:rPr>
              <w:t>37</w:t>
            </w:r>
          </w:hyperlink>
        </w:p>
        <w:p w14:paraId="231C5F4B" w14:textId="77777777" w:rsidR="008C4283" w:rsidRDefault="008D3343">
          <w:pPr>
            <w:pStyle w:val="TOC3"/>
            <w:tabs>
              <w:tab w:val="left" w:leader="dot" w:pos="10516"/>
            </w:tabs>
            <w:ind w:left="1709" w:right="302" w:hanging="564"/>
          </w:pPr>
          <w:hyperlink w:anchor="_bookmark11" w:history="1">
            <w:r w:rsidR="00FF77D4">
              <w:t>SELF DECLARATION THAT THE PERSON/TENDERER IS NOT DEBARRED IN THE</w:t>
            </w:r>
          </w:hyperlink>
          <w:r w:rsidR="00FF77D4">
            <w:t xml:space="preserve"> </w:t>
          </w:r>
          <w:hyperlink w:anchor="_bookmark11" w:history="1">
            <w:r w:rsidR="00FF77D4">
              <w:t>MATTER</w:t>
            </w:r>
            <w:r w:rsidR="00FF77D4">
              <w:rPr>
                <w:spacing w:val="-10"/>
              </w:rPr>
              <w:t xml:space="preserve"> </w:t>
            </w:r>
            <w:r w:rsidR="00FF77D4">
              <w:t>OF</w:t>
            </w:r>
            <w:r w:rsidR="00FF77D4">
              <w:rPr>
                <w:spacing w:val="-5"/>
              </w:rPr>
              <w:t xml:space="preserve"> </w:t>
            </w:r>
            <w:r w:rsidR="00FF77D4">
              <w:t>THE</w:t>
            </w:r>
            <w:r w:rsidR="00FF77D4">
              <w:rPr>
                <w:spacing w:val="-3"/>
              </w:rPr>
              <w:t xml:space="preserve"> </w:t>
            </w:r>
            <w:r w:rsidR="00FF77D4">
              <w:t>PUBLIC</w:t>
            </w:r>
            <w:r w:rsidR="00FF77D4">
              <w:rPr>
                <w:spacing w:val="-2"/>
              </w:rPr>
              <w:t xml:space="preserve"> </w:t>
            </w:r>
            <w:r w:rsidR="00FF77D4">
              <w:t>PROCUREMENT</w:t>
            </w:r>
            <w:r w:rsidR="00FF77D4">
              <w:rPr>
                <w:spacing w:val="-2"/>
              </w:rPr>
              <w:t xml:space="preserve"> </w:t>
            </w:r>
            <w:r w:rsidR="00FF77D4">
              <w:t>AND</w:t>
            </w:r>
            <w:r w:rsidR="00FF77D4">
              <w:rPr>
                <w:spacing w:val="-3"/>
              </w:rPr>
              <w:t xml:space="preserve"> </w:t>
            </w:r>
            <w:r w:rsidR="00FF77D4">
              <w:t>ASSET</w:t>
            </w:r>
            <w:r w:rsidR="00FF77D4">
              <w:rPr>
                <w:spacing w:val="-3"/>
              </w:rPr>
              <w:t xml:space="preserve"> </w:t>
            </w:r>
            <w:r w:rsidR="00FF77D4">
              <w:t>DISPOSAL</w:t>
            </w:r>
            <w:r w:rsidR="00FF77D4">
              <w:rPr>
                <w:spacing w:val="-6"/>
              </w:rPr>
              <w:t xml:space="preserve"> </w:t>
            </w:r>
            <w:r w:rsidR="00FF77D4">
              <w:t>ACT</w:t>
            </w:r>
            <w:r w:rsidR="00FF77D4">
              <w:rPr>
                <w:spacing w:val="-2"/>
              </w:rPr>
              <w:t xml:space="preserve"> </w:t>
            </w:r>
            <w:r w:rsidR="00FF77D4">
              <w:rPr>
                <w:spacing w:val="-4"/>
              </w:rPr>
              <w:t>2015</w:t>
            </w:r>
            <w:r w:rsidR="00FF77D4">
              <w:tab/>
            </w:r>
            <w:r w:rsidR="00FF77D4">
              <w:rPr>
                <w:spacing w:val="-5"/>
              </w:rPr>
              <w:t>37</w:t>
            </w:r>
          </w:hyperlink>
        </w:p>
        <w:p w14:paraId="128087A8" w14:textId="77777777" w:rsidR="008C4283" w:rsidRDefault="008D3343">
          <w:pPr>
            <w:pStyle w:val="TOC3"/>
            <w:tabs>
              <w:tab w:val="left" w:leader="dot" w:pos="10516"/>
            </w:tabs>
            <w:spacing w:before="44"/>
            <w:ind w:left="1709" w:right="302" w:hanging="564"/>
          </w:pPr>
          <w:hyperlink w:anchor="_bookmark12" w:history="1">
            <w:r w:rsidR="00FF77D4">
              <w:t>SELF DECLARATION THAT</w:t>
            </w:r>
            <w:r w:rsidR="00FF77D4">
              <w:rPr>
                <w:spacing w:val="-1"/>
              </w:rPr>
              <w:t xml:space="preserve"> </w:t>
            </w:r>
            <w:r w:rsidR="00FF77D4">
              <w:t>THE TENDERER WILL</w:t>
            </w:r>
            <w:r w:rsidR="00FF77D4">
              <w:rPr>
                <w:spacing w:val="-1"/>
              </w:rPr>
              <w:t xml:space="preserve"> </w:t>
            </w:r>
            <w:r w:rsidR="00FF77D4">
              <w:t>NOT ENGAGE IN ANY</w:t>
            </w:r>
            <w:r w:rsidR="00FF77D4">
              <w:rPr>
                <w:spacing w:val="-1"/>
              </w:rPr>
              <w:t xml:space="preserve"> </w:t>
            </w:r>
            <w:r w:rsidR="00FF77D4">
              <w:t>CORRUPT OR</w:t>
            </w:r>
          </w:hyperlink>
          <w:r w:rsidR="00FF77D4">
            <w:t xml:space="preserve"> </w:t>
          </w:r>
          <w:hyperlink w:anchor="_bookmark12" w:history="1">
            <w:r w:rsidR="00FF77D4">
              <w:t>FRAUDULENT</w:t>
            </w:r>
            <w:r w:rsidR="00FF77D4">
              <w:rPr>
                <w:spacing w:val="-7"/>
              </w:rPr>
              <w:t xml:space="preserve"> </w:t>
            </w:r>
            <w:r w:rsidR="00FF77D4">
              <w:rPr>
                <w:spacing w:val="-2"/>
              </w:rPr>
              <w:t>PRACTICE.</w:t>
            </w:r>
            <w:r w:rsidR="00FF77D4">
              <w:tab/>
            </w:r>
            <w:r w:rsidR="00FF77D4">
              <w:rPr>
                <w:spacing w:val="-5"/>
              </w:rPr>
              <w:t>39</w:t>
            </w:r>
          </w:hyperlink>
        </w:p>
        <w:p w14:paraId="67E0EF7A" w14:textId="77777777" w:rsidR="008C4283" w:rsidRDefault="008D3343">
          <w:pPr>
            <w:pStyle w:val="TOC3"/>
            <w:tabs>
              <w:tab w:val="left" w:leader="dot" w:pos="10516"/>
            </w:tabs>
          </w:pPr>
          <w:hyperlink w:anchor="_bookmark13" w:history="1">
            <w:r w:rsidR="00FF77D4">
              <w:t>DECLARATION</w:t>
            </w:r>
            <w:r w:rsidR="00FF77D4">
              <w:rPr>
                <w:spacing w:val="-5"/>
              </w:rPr>
              <w:t xml:space="preserve"> </w:t>
            </w:r>
            <w:r w:rsidR="00FF77D4">
              <w:t>AND COMMITMENT TO</w:t>
            </w:r>
            <w:r w:rsidR="00FF77D4">
              <w:rPr>
                <w:spacing w:val="-2"/>
              </w:rPr>
              <w:t xml:space="preserve"> </w:t>
            </w:r>
            <w:r w:rsidR="00FF77D4">
              <w:t>THE</w:t>
            </w:r>
            <w:r w:rsidR="00FF77D4">
              <w:rPr>
                <w:spacing w:val="-1"/>
              </w:rPr>
              <w:t xml:space="preserve"> </w:t>
            </w:r>
            <w:r w:rsidR="00FF77D4">
              <w:t>CODE</w:t>
            </w:r>
            <w:r w:rsidR="00FF77D4">
              <w:rPr>
                <w:spacing w:val="-2"/>
              </w:rPr>
              <w:t xml:space="preserve"> </w:t>
            </w:r>
            <w:r w:rsidR="00FF77D4">
              <w:t>OF</w:t>
            </w:r>
            <w:r w:rsidR="00FF77D4">
              <w:rPr>
                <w:spacing w:val="-3"/>
              </w:rPr>
              <w:t xml:space="preserve"> </w:t>
            </w:r>
            <w:r w:rsidR="00FF77D4">
              <w:rPr>
                <w:spacing w:val="-2"/>
              </w:rPr>
              <w:t>ETHICS</w:t>
            </w:r>
            <w:r w:rsidR="00FF77D4">
              <w:tab/>
            </w:r>
            <w:r w:rsidR="00FF77D4">
              <w:rPr>
                <w:spacing w:val="-5"/>
              </w:rPr>
              <w:t>40</w:t>
            </w:r>
          </w:hyperlink>
        </w:p>
        <w:p w14:paraId="3B50050B" w14:textId="77777777" w:rsidR="008C4283" w:rsidRDefault="008D3343">
          <w:pPr>
            <w:pStyle w:val="TOC3"/>
            <w:tabs>
              <w:tab w:val="left" w:leader="dot" w:pos="10516"/>
            </w:tabs>
            <w:spacing w:before="44"/>
          </w:pPr>
          <w:hyperlink w:anchor="_bookmark14" w:history="1">
            <w:r w:rsidR="00FF77D4">
              <w:t>SCHEDULE</w:t>
            </w:r>
            <w:r w:rsidR="00FF77D4">
              <w:rPr>
                <w:spacing w:val="-3"/>
              </w:rPr>
              <w:t xml:space="preserve"> </w:t>
            </w:r>
            <w:r w:rsidR="00FF77D4">
              <w:t>OF</w:t>
            </w:r>
            <w:r w:rsidR="00FF77D4">
              <w:rPr>
                <w:spacing w:val="-3"/>
              </w:rPr>
              <w:t xml:space="preserve"> </w:t>
            </w:r>
            <w:r w:rsidR="00FF77D4">
              <w:t>PRICES</w:t>
            </w:r>
            <w:r w:rsidR="00FF77D4">
              <w:rPr>
                <w:spacing w:val="-2"/>
              </w:rPr>
              <w:t xml:space="preserve"> </w:t>
            </w:r>
            <w:r w:rsidR="00FF77D4">
              <w:rPr>
                <w:spacing w:val="-4"/>
              </w:rPr>
              <w:t>FORM</w:t>
            </w:r>
            <w:r w:rsidR="00FF77D4">
              <w:tab/>
            </w:r>
            <w:r w:rsidR="00FF77D4">
              <w:rPr>
                <w:spacing w:val="-5"/>
              </w:rPr>
              <w:t>44</w:t>
            </w:r>
          </w:hyperlink>
        </w:p>
        <w:p w14:paraId="07DE5C27" w14:textId="77777777" w:rsidR="008C4283" w:rsidRDefault="008D3343">
          <w:pPr>
            <w:pStyle w:val="TOC3"/>
            <w:tabs>
              <w:tab w:val="left" w:leader="dot" w:pos="10516"/>
            </w:tabs>
          </w:pPr>
          <w:hyperlink w:anchor="_bookmark15" w:history="1">
            <w:r w:rsidR="00FF77D4">
              <w:t>TENDERER</w:t>
            </w:r>
            <w:r w:rsidR="00FF77D4">
              <w:rPr>
                <w:spacing w:val="-5"/>
              </w:rPr>
              <w:t xml:space="preserve"> </w:t>
            </w:r>
            <w:r w:rsidR="00FF77D4">
              <w:t>INFORMATION</w:t>
            </w:r>
            <w:r w:rsidR="00FF77D4">
              <w:rPr>
                <w:spacing w:val="-5"/>
              </w:rPr>
              <w:t xml:space="preserve"> </w:t>
            </w:r>
            <w:r w:rsidR="00FF77D4">
              <w:rPr>
                <w:spacing w:val="-4"/>
              </w:rPr>
              <w:t>FORM</w:t>
            </w:r>
            <w:r w:rsidR="00FF77D4">
              <w:tab/>
            </w:r>
            <w:r w:rsidR="00FF77D4">
              <w:rPr>
                <w:spacing w:val="-5"/>
              </w:rPr>
              <w:t>45</w:t>
            </w:r>
          </w:hyperlink>
        </w:p>
        <w:p w14:paraId="7881FFE2" w14:textId="77777777" w:rsidR="008C4283" w:rsidRDefault="008D3343">
          <w:pPr>
            <w:pStyle w:val="TOC3"/>
            <w:tabs>
              <w:tab w:val="left" w:leader="dot" w:pos="10516"/>
            </w:tabs>
          </w:pPr>
          <w:hyperlink w:anchor="_bookmark16" w:history="1">
            <w:r w:rsidR="00FF77D4">
              <w:t>QUALIFICATION</w:t>
            </w:r>
            <w:r w:rsidR="00FF77D4">
              <w:rPr>
                <w:spacing w:val="-6"/>
              </w:rPr>
              <w:t xml:space="preserve"> </w:t>
            </w:r>
            <w:r w:rsidR="00FF77D4">
              <w:rPr>
                <w:spacing w:val="-2"/>
              </w:rPr>
              <w:t>INFORMATION</w:t>
            </w:r>
            <w:r w:rsidR="00FF77D4">
              <w:tab/>
            </w:r>
            <w:r w:rsidR="00FF77D4">
              <w:rPr>
                <w:spacing w:val="-5"/>
              </w:rPr>
              <w:t>46</w:t>
            </w:r>
          </w:hyperlink>
        </w:p>
        <w:p w14:paraId="2E427864" w14:textId="77777777" w:rsidR="008C4283" w:rsidRDefault="008D3343" w:rsidP="00F23294">
          <w:pPr>
            <w:pStyle w:val="TOC4"/>
            <w:numPr>
              <w:ilvl w:val="1"/>
              <w:numId w:val="72"/>
            </w:numPr>
            <w:tabs>
              <w:tab w:val="left" w:pos="1708"/>
              <w:tab w:val="left" w:leader="dot" w:pos="10535"/>
            </w:tabs>
            <w:spacing w:before="240"/>
            <w:ind w:right="302" w:firstLine="0"/>
          </w:pPr>
          <w:hyperlink w:anchor="_bookmark17" w:history="1">
            <w:r w:rsidR="00FF77D4">
              <w:t>Financial reports for the last five years: balance sheets, profit and loss statements, auditors'</w:t>
            </w:r>
          </w:hyperlink>
          <w:r w:rsidR="00FF77D4">
            <w:t xml:space="preserve"> </w:t>
          </w:r>
          <w:hyperlink w:anchor="_bookmark17" w:history="1">
            <w:r w:rsidR="00FF77D4">
              <w:t>reports,</w:t>
            </w:r>
            <w:r w:rsidR="00FF77D4">
              <w:rPr>
                <w:spacing w:val="-4"/>
              </w:rPr>
              <w:t xml:space="preserve"> </w:t>
            </w:r>
            <w:r w:rsidR="00FF77D4">
              <w:t>etc.</w:t>
            </w:r>
            <w:r w:rsidR="00FF77D4">
              <w:rPr>
                <w:spacing w:val="-3"/>
              </w:rPr>
              <w:t xml:space="preserve"> </w:t>
            </w:r>
            <w:r w:rsidR="00FF77D4">
              <w:t>List</w:t>
            </w:r>
            <w:r w:rsidR="00FF77D4">
              <w:rPr>
                <w:spacing w:val="-3"/>
              </w:rPr>
              <w:t xml:space="preserve"> </w:t>
            </w:r>
            <w:r w:rsidR="00FF77D4">
              <w:t>and</w:t>
            </w:r>
            <w:r w:rsidR="00FF77D4">
              <w:rPr>
                <w:spacing w:val="-3"/>
              </w:rPr>
              <w:t xml:space="preserve"> </w:t>
            </w:r>
            <w:r w:rsidR="00FF77D4">
              <w:t>attach</w:t>
            </w:r>
            <w:r w:rsidR="00FF77D4">
              <w:rPr>
                <w:spacing w:val="-3"/>
              </w:rPr>
              <w:t xml:space="preserve"> </w:t>
            </w:r>
            <w:r w:rsidR="00FF77D4">
              <w:rPr>
                <w:spacing w:val="-2"/>
              </w:rPr>
              <w:t>copies</w:t>
            </w:r>
            <w:r w:rsidR="00FF77D4">
              <w:tab/>
            </w:r>
            <w:r w:rsidR="00FF77D4">
              <w:rPr>
                <w:spacing w:val="-5"/>
              </w:rPr>
              <w:t>46</w:t>
            </w:r>
          </w:hyperlink>
        </w:p>
        <w:p w14:paraId="47114E66" w14:textId="77777777" w:rsidR="008C4283" w:rsidRDefault="008D3343" w:rsidP="00F23294">
          <w:pPr>
            <w:pStyle w:val="TOC3"/>
            <w:numPr>
              <w:ilvl w:val="0"/>
              <w:numId w:val="71"/>
            </w:numPr>
            <w:tabs>
              <w:tab w:val="left" w:pos="1708"/>
              <w:tab w:val="left" w:leader="dot" w:pos="10516"/>
            </w:tabs>
            <w:spacing w:before="36"/>
            <w:ind w:left="1708" w:hanging="563"/>
          </w:pPr>
          <w:hyperlink w:anchor="_bookmark18" w:history="1">
            <w:r w:rsidR="00FF77D4">
              <w:t>NOTIFICATION</w:t>
            </w:r>
            <w:r w:rsidR="00FF77D4">
              <w:rPr>
                <w:spacing w:val="-4"/>
              </w:rPr>
              <w:t xml:space="preserve"> </w:t>
            </w:r>
            <w:r w:rsidR="00FF77D4">
              <w:t>OF</w:t>
            </w:r>
            <w:r w:rsidR="00FF77D4">
              <w:rPr>
                <w:spacing w:val="-1"/>
              </w:rPr>
              <w:t xml:space="preserve"> </w:t>
            </w:r>
            <w:r w:rsidR="00FF77D4">
              <w:t>INTENTION</w:t>
            </w:r>
            <w:r w:rsidR="00FF77D4">
              <w:rPr>
                <w:spacing w:val="-4"/>
              </w:rPr>
              <w:t xml:space="preserve"> </w:t>
            </w:r>
            <w:r w:rsidR="00FF77D4">
              <w:t>TO</w:t>
            </w:r>
            <w:r w:rsidR="00FF77D4">
              <w:rPr>
                <w:spacing w:val="-3"/>
              </w:rPr>
              <w:t xml:space="preserve"> </w:t>
            </w:r>
            <w:r w:rsidR="00FF77D4">
              <w:rPr>
                <w:spacing w:val="-2"/>
              </w:rPr>
              <w:t>AWARD</w:t>
            </w:r>
            <w:r w:rsidR="00FF77D4">
              <w:tab/>
            </w:r>
            <w:r w:rsidR="00FF77D4">
              <w:rPr>
                <w:spacing w:val="-5"/>
              </w:rPr>
              <w:t>47</w:t>
            </w:r>
          </w:hyperlink>
        </w:p>
        <w:p w14:paraId="7DF97020" w14:textId="77777777" w:rsidR="008C4283" w:rsidRDefault="008D3343" w:rsidP="00F23294">
          <w:pPr>
            <w:pStyle w:val="TOC3"/>
            <w:numPr>
              <w:ilvl w:val="0"/>
              <w:numId w:val="71"/>
            </w:numPr>
            <w:tabs>
              <w:tab w:val="left" w:pos="1708"/>
              <w:tab w:val="left" w:leader="dot" w:pos="10516"/>
            </w:tabs>
            <w:spacing w:before="44"/>
            <w:ind w:left="1708" w:hanging="563"/>
          </w:pPr>
          <w:hyperlink w:anchor="_bookmark19" w:history="1">
            <w:r w:rsidR="00FF77D4">
              <w:t>REQUEST</w:t>
            </w:r>
            <w:r w:rsidR="00FF77D4">
              <w:rPr>
                <w:spacing w:val="-2"/>
              </w:rPr>
              <w:t xml:space="preserve"> </w:t>
            </w:r>
            <w:r w:rsidR="00FF77D4">
              <w:t>FOR</w:t>
            </w:r>
            <w:r w:rsidR="00FF77D4">
              <w:rPr>
                <w:spacing w:val="-2"/>
              </w:rPr>
              <w:t xml:space="preserve"> REVIEW</w:t>
            </w:r>
            <w:r w:rsidR="00FF77D4">
              <w:tab/>
            </w:r>
            <w:r w:rsidR="00FF77D4">
              <w:rPr>
                <w:spacing w:val="-5"/>
              </w:rPr>
              <w:t>50</w:t>
            </w:r>
          </w:hyperlink>
        </w:p>
        <w:p w14:paraId="654F69FE" w14:textId="77777777" w:rsidR="008C4283" w:rsidRDefault="008D3343" w:rsidP="00F23294">
          <w:pPr>
            <w:pStyle w:val="TOC3"/>
            <w:numPr>
              <w:ilvl w:val="0"/>
              <w:numId w:val="71"/>
            </w:numPr>
            <w:tabs>
              <w:tab w:val="left" w:pos="1708"/>
              <w:tab w:val="left" w:leader="dot" w:pos="10516"/>
            </w:tabs>
            <w:spacing w:before="44"/>
            <w:ind w:left="1708" w:hanging="563"/>
          </w:pPr>
          <w:hyperlink w:anchor="_bookmark20" w:history="1">
            <w:r w:rsidR="00FF77D4">
              <w:t>LETTER</w:t>
            </w:r>
            <w:r w:rsidR="00FF77D4">
              <w:rPr>
                <w:spacing w:val="-8"/>
              </w:rPr>
              <w:t xml:space="preserve"> </w:t>
            </w:r>
            <w:r w:rsidR="00FF77D4">
              <w:t>OF</w:t>
            </w:r>
            <w:r w:rsidR="00FF77D4">
              <w:rPr>
                <w:spacing w:val="-15"/>
              </w:rPr>
              <w:t xml:space="preserve"> </w:t>
            </w:r>
            <w:r w:rsidR="00FF77D4">
              <w:rPr>
                <w:spacing w:val="-4"/>
              </w:rPr>
              <w:t>AWARD</w:t>
            </w:r>
            <w:r w:rsidR="00FF77D4">
              <w:tab/>
            </w:r>
            <w:r w:rsidR="00FF77D4">
              <w:rPr>
                <w:spacing w:val="-5"/>
              </w:rPr>
              <w:t>51</w:t>
            </w:r>
          </w:hyperlink>
        </w:p>
        <w:p w14:paraId="32A2248B" w14:textId="77777777" w:rsidR="008C4283" w:rsidRDefault="008D3343" w:rsidP="00F23294">
          <w:pPr>
            <w:pStyle w:val="TOC3"/>
            <w:numPr>
              <w:ilvl w:val="0"/>
              <w:numId w:val="71"/>
            </w:numPr>
            <w:tabs>
              <w:tab w:val="left" w:pos="1708"/>
              <w:tab w:val="left" w:leader="dot" w:pos="10516"/>
            </w:tabs>
            <w:ind w:left="1708" w:hanging="563"/>
          </w:pPr>
          <w:hyperlink w:anchor="_bookmark21" w:history="1">
            <w:r w:rsidR="00FF77D4">
              <w:t>FORM</w:t>
            </w:r>
            <w:r w:rsidR="00FF77D4">
              <w:rPr>
                <w:spacing w:val="-2"/>
              </w:rPr>
              <w:t xml:space="preserve"> </w:t>
            </w:r>
            <w:r w:rsidR="00FF77D4">
              <w:t>OF</w:t>
            </w:r>
            <w:r w:rsidR="00FF77D4">
              <w:rPr>
                <w:spacing w:val="-2"/>
              </w:rPr>
              <w:t xml:space="preserve"> CONTRACT</w:t>
            </w:r>
            <w:r w:rsidR="00FF77D4">
              <w:tab/>
            </w:r>
            <w:r w:rsidR="00FF77D4">
              <w:rPr>
                <w:spacing w:val="-5"/>
              </w:rPr>
              <w:t>52</w:t>
            </w:r>
          </w:hyperlink>
        </w:p>
        <w:p w14:paraId="1160B839" w14:textId="77777777" w:rsidR="008C4283" w:rsidRDefault="008D3343">
          <w:pPr>
            <w:pStyle w:val="TOC3"/>
            <w:tabs>
              <w:tab w:val="left" w:leader="dot" w:pos="10516"/>
            </w:tabs>
          </w:pPr>
          <w:hyperlink w:anchor="_bookmark22" w:history="1">
            <w:r w:rsidR="00FF77D4">
              <w:t>FORM</w:t>
            </w:r>
            <w:r w:rsidR="00FF77D4">
              <w:rPr>
                <w:spacing w:val="-2"/>
              </w:rPr>
              <w:t xml:space="preserve"> </w:t>
            </w:r>
            <w:r w:rsidR="00FF77D4">
              <w:t>OF</w:t>
            </w:r>
            <w:r w:rsidR="00FF77D4">
              <w:rPr>
                <w:spacing w:val="-4"/>
              </w:rPr>
              <w:t xml:space="preserve"> </w:t>
            </w:r>
            <w:r w:rsidR="00FF77D4">
              <w:t xml:space="preserve">TENDER-SECURING </w:t>
            </w:r>
            <w:r w:rsidR="00FF77D4">
              <w:rPr>
                <w:spacing w:val="-2"/>
              </w:rPr>
              <w:t>DECLARATION</w:t>
            </w:r>
            <w:r w:rsidR="00FF77D4">
              <w:tab/>
            </w:r>
            <w:r w:rsidR="00FF77D4">
              <w:rPr>
                <w:spacing w:val="-5"/>
              </w:rPr>
              <w:t>57</w:t>
            </w:r>
          </w:hyperlink>
        </w:p>
        <w:p w14:paraId="4688205F" w14:textId="77777777" w:rsidR="008C4283" w:rsidRDefault="008D3343">
          <w:pPr>
            <w:pStyle w:val="TOC2"/>
            <w:tabs>
              <w:tab w:val="left" w:pos="2085"/>
              <w:tab w:val="left" w:leader="dot" w:pos="10516"/>
            </w:tabs>
            <w:spacing w:before="259"/>
          </w:pPr>
          <w:hyperlink w:anchor="_bookmark23" w:history="1">
            <w:r w:rsidR="00FF77D4">
              <w:rPr>
                <w:spacing w:val="-4"/>
              </w:rPr>
              <w:t>PART</w:t>
            </w:r>
            <w:r w:rsidR="00FF77D4">
              <w:tab/>
              <w:t>II</w:t>
            </w:r>
            <w:r w:rsidR="00FF77D4">
              <w:rPr>
                <w:spacing w:val="-4"/>
              </w:rPr>
              <w:t xml:space="preserve"> </w:t>
            </w:r>
            <w:r w:rsidR="00FF77D4">
              <w:t>–</w:t>
            </w:r>
            <w:r w:rsidR="00FF77D4">
              <w:rPr>
                <w:spacing w:val="-1"/>
              </w:rPr>
              <w:t xml:space="preserve"> </w:t>
            </w:r>
            <w:r w:rsidR="00FF77D4">
              <w:t>SCHEDULE</w:t>
            </w:r>
            <w:r w:rsidR="00FF77D4">
              <w:rPr>
                <w:spacing w:val="-2"/>
              </w:rPr>
              <w:t xml:space="preserve"> </w:t>
            </w:r>
            <w:r w:rsidR="00FF77D4">
              <w:t>OFINSURANCE</w:t>
            </w:r>
            <w:r w:rsidR="00FF77D4">
              <w:rPr>
                <w:spacing w:val="-1"/>
              </w:rPr>
              <w:t xml:space="preserve"> </w:t>
            </w:r>
            <w:r w:rsidR="00FF77D4">
              <w:rPr>
                <w:spacing w:val="-2"/>
              </w:rPr>
              <w:t>REQUIREMENTS</w:t>
            </w:r>
            <w:r w:rsidR="00FF77D4">
              <w:tab/>
            </w:r>
            <w:r w:rsidR="00FF77D4">
              <w:rPr>
                <w:spacing w:val="-5"/>
              </w:rPr>
              <w:t>58</w:t>
            </w:r>
          </w:hyperlink>
        </w:p>
        <w:p w14:paraId="6F4EC928" w14:textId="77777777" w:rsidR="008C4283" w:rsidRDefault="008D3343">
          <w:pPr>
            <w:pStyle w:val="TOC2"/>
            <w:tabs>
              <w:tab w:val="left" w:leader="dot" w:pos="10516"/>
            </w:tabs>
            <w:spacing w:before="257"/>
          </w:pPr>
          <w:hyperlink w:anchor="_bookmark24" w:history="1">
            <w:r w:rsidR="00FF77D4">
              <w:t>PART</w:t>
            </w:r>
            <w:r w:rsidR="00FF77D4">
              <w:rPr>
                <w:spacing w:val="-3"/>
              </w:rPr>
              <w:t xml:space="preserve"> </w:t>
            </w:r>
            <w:r w:rsidR="00FF77D4">
              <w:t>III</w:t>
            </w:r>
            <w:r w:rsidR="00FF77D4">
              <w:rPr>
                <w:spacing w:val="-1"/>
              </w:rPr>
              <w:t xml:space="preserve"> </w:t>
            </w:r>
            <w:r w:rsidR="00FF77D4">
              <w:t>–</w:t>
            </w:r>
            <w:r w:rsidR="00FF77D4">
              <w:rPr>
                <w:spacing w:val="-1"/>
              </w:rPr>
              <w:t xml:space="preserve"> </w:t>
            </w:r>
            <w:r w:rsidR="00FF77D4">
              <w:t>CONDITIONS</w:t>
            </w:r>
            <w:r w:rsidR="00FF77D4">
              <w:rPr>
                <w:spacing w:val="-1"/>
              </w:rPr>
              <w:t xml:space="preserve"> </w:t>
            </w:r>
            <w:r w:rsidR="00FF77D4">
              <w:t>OF</w:t>
            </w:r>
            <w:r w:rsidR="00FF77D4">
              <w:rPr>
                <w:spacing w:val="-4"/>
              </w:rPr>
              <w:t xml:space="preserve"> </w:t>
            </w:r>
            <w:r w:rsidR="00FF77D4">
              <w:t>CONTRACT</w:t>
            </w:r>
            <w:r w:rsidR="00FF77D4">
              <w:rPr>
                <w:spacing w:val="1"/>
              </w:rPr>
              <w:t xml:space="preserve"> </w:t>
            </w:r>
            <w:r w:rsidR="00FF77D4">
              <w:t>AND</w:t>
            </w:r>
            <w:r w:rsidR="00FF77D4">
              <w:rPr>
                <w:spacing w:val="-1"/>
              </w:rPr>
              <w:t xml:space="preserve"> </w:t>
            </w:r>
            <w:r w:rsidR="00FF77D4">
              <w:t>CONTRACT</w:t>
            </w:r>
            <w:r w:rsidR="00FF77D4">
              <w:rPr>
                <w:spacing w:val="2"/>
              </w:rPr>
              <w:t xml:space="preserve"> </w:t>
            </w:r>
            <w:r w:rsidR="00FF77D4">
              <w:rPr>
                <w:spacing w:val="-2"/>
              </w:rPr>
              <w:t>FORMS</w:t>
            </w:r>
            <w:r w:rsidR="00FF77D4">
              <w:tab/>
            </w:r>
            <w:r w:rsidR="00FF77D4">
              <w:rPr>
                <w:spacing w:val="-5"/>
              </w:rPr>
              <w:t>62</w:t>
            </w:r>
          </w:hyperlink>
        </w:p>
        <w:p w14:paraId="3C87EBE8" w14:textId="77777777" w:rsidR="008C4283" w:rsidRDefault="008D3343">
          <w:pPr>
            <w:pStyle w:val="TOC3"/>
            <w:tabs>
              <w:tab w:val="left" w:leader="dot" w:pos="10516"/>
            </w:tabs>
            <w:spacing w:before="38"/>
          </w:pPr>
          <w:hyperlink w:anchor="_bookmark25" w:history="1">
            <w:r w:rsidR="00FF77D4">
              <w:t>APPENDIX</w:t>
            </w:r>
            <w:r w:rsidR="00FF77D4">
              <w:rPr>
                <w:spacing w:val="-2"/>
              </w:rPr>
              <w:t xml:space="preserve"> </w:t>
            </w:r>
            <w:r w:rsidR="00FF77D4">
              <w:t>TO</w:t>
            </w:r>
            <w:r w:rsidR="00FF77D4">
              <w:rPr>
                <w:spacing w:val="-2"/>
              </w:rPr>
              <w:t xml:space="preserve"> </w:t>
            </w:r>
            <w:r w:rsidR="00FF77D4">
              <w:t>THE</w:t>
            </w:r>
            <w:r w:rsidR="00FF77D4">
              <w:rPr>
                <w:spacing w:val="-2"/>
              </w:rPr>
              <w:t xml:space="preserve"> CONTRACT</w:t>
            </w:r>
            <w:r w:rsidR="00FF77D4">
              <w:tab/>
            </w:r>
            <w:r w:rsidR="00FF77D4">
              <w:rPr>
                <w:spacing w:val="-5"/>
              </w:rPr>
              <w:t>72</w:t>
            </w:r>
          </w:hyperlink>
        </w:p>
        <w:p w14:paraId="4571FE2B" w14:textId="77777777" w:rsidR="008C4283" w:rsidRDefault="008D3343">
          <w:pPr>
            <w:pStyle w:val="TOC3"/>
            <w:tabs>
              <w:tab w:val="left" w:leader="dot" w:pos="10516"/>
            </w:tabs>
            <w:spacing w:before="44"/>
          </w:pPr>
          <w:hyperlink w:anchor="_bookmark26" w:history="1">
            <w:r w:rsidR="00FF77D4">
              <w:t>BENEFICIAL</w:t>
            </w:r>
            <w:r w:rsidR="00FF77D4">
              <w:rPr>
                <w:spacing w:val="-7"/>
              </w:rPr>
              <w:t xml:space="preserve"> </w:t>
            </w:r>
            <w:r w:rsidR="00FF77D4">
              <w:t>OWNERSHIP</w:t>
            </w:r>
            <w:r w:rsidR="00FF77D4">
              <w:rPr>
                <w:spacing w:val="-6"/>
              </w:rPr>
              <w:t xml:space="preserve"> </w:t>
            </w:r>
            <w:r w:rsidR="00FF77D4">
              <w:t>DISCLOSURE</w:t>
            </w:r>
            <w:r w:rsidR="00FF77D4">
              <w:rPr>
                <w:spacing w:val="-2"/>
              </w:rPr>
              <w:t xml:space="preserve"> </w:t>
            </w:r>
            <w:r w:rsidR="00FF77D4">
              <w:rPr>
                <w:spacing w:val="-4"/>
              </w:rPr>
              <w:t>FORM</w:t>
            </w:r>
            <w:r w:rsidR="00FF77D4">
              <w:tab/>
            </w:r>
            <w:r w:rsidR="00FF77D4">
              <w:rPr>
                <w:spacing w:val="-5"/>
              </w:rPr>
              <w:t>73</w:t>
            </w:r>
          </w:hyperlink>
        </w:p>
        <w:p w14:paraId="41309E20" w14:textId="77777777" w:rsidR="008C4283" w:rsidRDefault="008D3343">
          <w:pPr>
            <w:pStyle w:val="TOC3"/>
            <w:tabs>
              <w:tab w:val="left" w:leader="dot" w:pos="10516"/>
            </w:tabs>
          </w:pPr>
          <w:hyperlink w:anchor="_bookmark27" w:history="1">
            <w:r w:rsidR="00FF77D4">
              <w:t>(Amended</w:t>
            </w:r>
            <w:r w:rsidR="00FF77D4">
              <w:rPr>
                <w:spacing w:val="-2"/>
              </w:rPr>
              <w:t xml:space="preserve"> </w:t>
            </w:r>
            <w:r w:rsidR="00FF77D4">
              <w:t>and</w:t>
            </w:r>
            <w:r w:rsidR="00FF77D4">
              <w:rPr>
                <w:spacing w:val="-1"/>
              </w:rPr>
              <w:t xml:space="preserve"> </w:t>
            </w:r>
            <w:r w:rsidR="00FF77D4">
              <w:t>issued</w:t>
            </w:r>
            <w:r w:rsidR="00FF77D4">
              <w:rPr>
                <w:spacing w:val="-1"/>
              </w:rPr>
              <w:t xml:space="preserve"> </w:t>
            </w:r>
            <w:r w:rsidR="00FF77D4">
              <w:t>pursuant</w:t>
            </w:r>
            <w:r w:rsidR="00FF77D4">
              <w:rPr>
                <w:spacing w:val="-1"/>
              </w:rPr>
              <w:t xml:space="preserve"> </w:t>
            </w:r>
            <w:r w:rsidR="00FF77D4">
              <w:t>to</w:t>
            </w:r>
            <w:r w:rsidR="00FF77D4">
              <w:rPr>
                <w:spacing w:val="-2"/>
              </w:rPr>
              <w:t xml:space="preserve"> </w:t>
            </w:r>
            <w:r w:rsidR="00FF77D4">
              <w:t>PPRA CIRCULAR</w:t>
            </w:r>
            <w:r w:rsidR="00FF77D4">
              <w:rPr>
                <w:spacing w:val="-1"/>
              </w:rPr>
              <w:t xml:space="preserve"> </w:t>
            </w:r>
            <w:r w:rsidR="00FF77D4">
              <w:t>No.</w:t>
            </w:r>
            <w:r w:rsidR="00FF77D4">
              <w:rPr>
                <w:spacing w:val="-1"/>
              </w:rPr>
              <w:t xml:space="preserve"> </w:t>
            </w:r>
            <w:r w:rsidR="00FF77D4">
              <w:rPr>
                <w:spacing w:val="-2"/>
              </w:rPr>
              <w:t>02/2022)</w:t>
            </w:r>
            <w:r w:rsidR="00FF77D4">
              <w:tab/>
            </w:r>
            <w:r w:rsidR="00FF77D4">
              <w:rPr>
                <w:spacing w:val="-5"/>
              </w:rPr>
              <w:t>73</w:t>
            </w:r>
          </w:hyperlink>
        </w:p>
        <w:p w14:paraId="012EF7B0" w14:textId="77777777" w:rsidR="008C4283" w:rsidRDefault="00FF77D4">
          <w:pPr>
            <w:pStyle w:val="TOC1"/>
          </w:pPr>
          <w:r>
            <w:rPr>
              <w:spacing w:val="-10"/>
            </w:rPr>
            <w:t>2</w:t>
          </w:r>
        </w:p>
      </w:sdtContent>
    </w:sdt>
    <w:p w14:paraId="01E0C80C" w14:textId="77777777" w:rsidR="008C4283" w:rsidRDefault="008C4283">
      <w:pPr>
        <w:pStyle w:val="TOC1"/>
        <w:sectPr w:rsidR="008C4283">
          <w:pgSz w:w="11920" w:h="16850"/>
          <w:pgMar w:top="1940" w:right="425" w:bottom="280" w:left="425" w:header="720" w:footer="720" w:gutter="0"/>
          <w:cols w:space="720"/>
        </w:sectPr>
      </w:pPr>
    </w:p>
    <w:p w14:paraId="2767352D" w14:textId="77777777" w:rsidR="008C4283" w:rsidRDefault="00FF77D4">
      <w:pPr>
        <w:pStyle w:val="Heading1"/>
        <w:spacing w:before="70"/>
        <w:ind w:right="383"/>
        <w:jc w:val="center"/>
      </w:pPr>
      <w:bookmarkStart w:id="0" w:name="_bookmark0"/>
      <w:bookmarkEnd w:id="0"/>
      <w:r>
        <w:lastRenderedPageBreak/>
        <w:t>SECTION</w:t>
      </w:r>
      <w:r>
        <w:rPr>
          <w:spacing w:val="-1"/>
        </w:rPr>
        <w:t xml:space="preserve"> </w:t>
      </w:r>
      <w:r>
        <w:t>I</w:t>
      </w:r>
      <w:r>
        <w:rPr>
          <w:spacing w:val="-1"/>
        </w:rPr>
        <w:t xml:space="preserve"> </w:t>
      </w:r>
      <w:r>
        <w:t>INVITATION</w:t>
      </w:r>
      <w:r>
        <w:rPr>
          <w:spacing w:val="-1"/>
        </w:rPr>
        <w:t xml:space="preserve"> </w:t>
      </w:r>
      <w:r>
        <w:t xml:space="preserve">TO </w:t>
      </w:r>
      <w:r>
        <w:rPr>
          <w:spacing w:val="-2"/>
        </w:rPr>
        <w:t>TENDER</w:t>
      </w:r>
    </w:p>
    <w:p w14:paraId="3D6FC2E5" w14:textId="77777777" w:rsidR="008C4283" w:rsidRDefault="008C4283">
      <w:pPr>
        <w:pStyle w:val="BodyText"/>
        <w:rPr>
          <w:b/>
        </w:rPr>
      </w:pPr>
    </w:p>
    <w:p w14:paraId="03949796" w14:textId="77777777" w:rsidR="008C4283" w:rsidRDefault="008C4283">
      <w:pPr>
        <w:pStyle w:val="BodyText"/>
        <w:spacing w:before="185"/>
        <w:rPr>
          <w:b/>
        </w:rPr>
      </w:pPr>
    </w:p>
    <w:p w14:paraId="7687FCC0" w14:textId="77777777" w:rsidR="008C4283" w:rsidRDefault="00FF77D4">
      <w:pPr>
        <w:ind w:left="295"/>
        <w:rPr>
          <w:b/>
          <w:sz w:val="24"/>
        </w:rPr>
      </w:pPr>
      <w:r>
        <w:rPr>
          <w:b/>
          <w:color w:val="000000"/>
          <w:sz w:val="24"/>
          <w:highlight w:val="yellow"/>
        </w:rPr>
        <w:t>Date:</w:t>
      </w:r>
      <w:r>
        <w:rPr>
          <w:b/>
          <w:color w:val="000000"/>
          <w:spacing w:val="-2"/>
          <w:sz w:val="24"/>
          <w:highlight w:val="yellow"/>
        </w:rPr>
        <w:t xml:space="preserve"> </w:t>
      </w:r>
      <w:r w:rsidR="00F76719">
        <w:rPr>
          <w:b/>
          <w:color w:val="000000"/>
          <w:sz w:val="24"/>
          <w:highlight w:val="yellow"/>
        </w:rPr>
        <w:t>6</w:t>
      </w:r>
      <w:r w:rsidR="00F76719" w:rsidRPr="00F76719">
        <w:rPr>
          <w:b/>
          <w:color w:val="000000"/>
          <w:sz w:val="24"/>
          <w:highlight w:val="yellow"/>
          <w:vertAlign w:val="superscript"/>
        </w:rPr>
        <w:t>th</w:t>
      </w:r>
      <w:r w:rsidR="00F76719">
        <w:rPr>
          <w:b/>
          <w:color w:val="000000"/>
          <w:sz w:val="24"/>
          <w:highlight w:val="yellow"/>
        </w:rPr>
        <w:t xml:space="preserve"> November,</w:t>
      </w:r>
      <w:r>
        <w:rPr>
          <w:b/>
          <w:color w:val="000000"/>
          <w:spacing w:val="-2"/>
          <w:sz w:val="24"/>
          <w:highlight w:val="yellow"/>
        </w:rPr>
        <w:t xml:space="preserve"> </w:t>
      </w:r>
      <w:r>
        <w:rPr>
          <w:b/>
          <w:color w:val="000000"/>
          <w:spacing w:val="-4"/>
          <w:sz w:val="24"/>
          <w:highlight w:val="yellow"/>
        </w:rPr>
        <w:t>202</w:t>
      </w:r>
      <w:r w:rsidR="00F76719">
        <w:rPr>
          <w:b/>
          <w:color w:val="000000"/>
          <w:spacing w:val="-4"/>
          <w:sz w:val="24"/>
          <w:highlight w:val="yellow"/>
        </w:rPr>
        <w:t>5</w:t>
      </w:r>
    </w:p>
    <w:p w14:paraId="59F858D8" w14:textId="77777777" w:rsidR="008C4283" w:rsidRDefault="008C4283">
      <w:pPr>
        <w:pStyle w:val="BodyText"/>
        <w:rPr>
          <w:b/>
        </w:rPr>
      </w:pPr>
    </w:p>
    <w:p w14:paraId="2775437E" w14:textId="77777777" w:rsidR="008C4283" w:rsidRDefault="008C4283">
      <w:pPr>
        <w:pStyle w:val="BodyText"/>
        <w:spacing w:before="75"/>
        <w:rPr>
          <w:b/>
        </w:rPr>
      </w:pPr>
    </w:p>
    <w:p w14:paraId="58AAF743" w14:textId="77777777" w:rsidR="008C4283" w:rsidRDefault="00FF77D4">
      <w:pPr>
        <w:pStyle w:val="Heading1"/>
        <w:ind w:left="816" w:right="239"/>
        <w:jc w:val="center"/>
      </w:pPr>
      <w:r>
        <w:rPr>
          <w:color w:val="221F1F"/>
          <w:spacing w:val="-4"/>
        </w:rPr>
        <w:t>PROCURING</w:t>
      </w:r>
      <w:r>
        <w:rPr>
          <w:color w:val="221F1F"/>
          <w:spacing w:val="-28"/>
        </w:rPr>
        <w:t xml:space="preserve"> </w:t>
      </w:r>
      <w:r>
        <w:rPr>
          <w:color w:val="221F1F"/>
          <w:spacing w:val="-4"/>
        </w:rPr>
        <w:t>ENTITY:</w:t>
      </w:r>
      <w:r>
        <w:rPr>
          <w:color w:val="221F1F"/>
        </w:rPr>
        <w:t xml:space="preserve"> </w:t>
      </w:r>
      <w:r>
        <w:rPr>
          <w:color w:val="221F1F"/>
          <w:spacing w:val="-4"/>
        </w:rPr>
        <w:t>ETHICS</w:t>
      </w:r>
      <w:r>
        <w:rPr>
          <w:color w:val="221F1F"/>
          <w:spacing w:val="-1"/>
        </w:rPr>
        <w:t xml:space="preserve"> </w:t>
      </w:r>
      <w:r>
        <w:rPr>
          <w:color w:val="221F1F"/>
          <w:spacing w:val="-4"/>
        </w:rPr>
        <w:t>AND</w:t>
      </w:r>
      <w:r>
        <w:rPr>
          <w:color w:val="221F1F"/>
        </w:rPr>
        <w:t xml:space="preserve"> </w:t>
      </w:r>
      <w:r>
        <w:rPr>
          <w:color w:val="221F1F"/>
          <w:spacing w:val="-4"/>
        </w:rPr>
        <w:t>ANTI-</w:t>
      </w:r>
      <w:r>
        <w:rPr>
          <w:color w:val="221F1F"/>
          <w:spacing w:val="-2"/>
        </w:rPr>
        <w:t xml:space="preserve"> </w:t>
      </w:r>
      <w:r>
        <w:rPr>
          <w:color w:val="221F1F"/>
          <w:spacing w:val="-4"/>
        </w:rPr>
        <w:t>CORRUPTION</w:t>
      </w:r>
      <w:r>
        <w:rPr>
          <w:color w:val="221F1F"/>
        </w:rPr>
        <w:t xml:space="preserve"> </w:t>
      </w:r>
      <w:r>
        <w:rPr>
          <w:color w:val="221F1F"/>
          <w:spacing w:val="-4"/>
        </w:rPr>
        <w:t>COMMISSION</w:t>
      </w:r>
    </w:p>
    <w:p w14:paraId="31DCB1EA" w14:textId="77777777" w:rsidR="008C4283" w:rsidRDefault="008C4283">
      <w:pPr>
        <w:pStyle w:val="BodyText"/>
        <w:rPr>
          <w:b/>
        </w:rPr>
      </w:pPr>
    </w:p>
    <w:p w14:paraId="7AA2190C" w14:textId="77777777" w:rsidR="008C4283" w:rsidRDefault="00FF77D4">
      <w:pPr>
        <w:ind w:left="818" w:right="239"/>
        <w:jc w:val="center"/>
        <w:rPr>
          <w:b/>
          <w:sz w:val="24"/>
        </w:rPr>
      </w:pPr>
      <w:r>
        <w:rPr>
          <w:b/>
          <w:color w:val="221F1F"/>
          <w:sz w:val="24"/>
        </w:rPr>
        <w:t>CONTRACT</w:t>
      </w:r>
      <w:r>
        <w:rPr>
          <w:b/>
          <w:color w:val="221F1F"/>
          <w:spacing w:val="-4"/>
          <w:sz w:val="24"/>
        </w:rPr>
        <w:t xml:space="preserve"> </w:t>
      </w:r>
      <w:r>
        <w:rPr>
          <w:b/>
          <w:color w:val="221F1F"/>
          <w:sz w:val="24"/>
        </w:rPr>
        <w:t>NAME</w:t>
      </w:r>
      <w:r>
        <w:rPr>
          <w:b/>
          <w:color w:val="221F1F"/>
          <w:spacing w:val="-4"/>
          <w:sz w:val="24"/>
        </w:rPr>
        <w:t xml:space="preserve"> </w:t>
      </w:r>
      <w:r>
        <w:rPr>
          <w:b/>
          <w:color w:val="221F1F"/>
          <w:sz w:val="24"/>
        </w:rPr>
        <w:t>AND</w:t>
      </w:r>
      <w:r>
        <w:rPr>
          <w:b/>
          <w:color w:val="221F1F"/>
          <w:spacing w:val="-5"/>
          <w:sz w:val="24"/>
        </w:rPr>
        <w:t xml:space="preserve"> </w:t>
      </w:r>
      <w:r>
        <w:rPr>
          <w:b/>
          <w:color w:val="221F1F"/>
          <w:sz w:val="24"/>
        </w:rPr>
        <w:t>DESCRIPTION:</w:t>
      </w:r>
      <w:r>
        <w:rPr>
          <w:b/>
          <w:color w:val="221F1F"/>
          <w:spacing w:val="-3"/>
          <w:sz w:val="24"/>
        </w:rPr>
        <w:t xml:space="preserve"> </w:t>
      </w:r>
      <w:r>
        <w:rPr>
          <w:b/>
          <w:color w:val="221F1F"/>
          <w:sz w:val="24"/>
        </w:rPr>
        <w:t>PROVISION</w:t>
      </w:r>
      <w:r>
        <w:rPr>
          <w:b/>
          <w:color w:val="221F1F"/>
          <w:spacing w:val="-4"/>
          <w:sz w:val="24"/>
        </w:rPr>
        <w:t xml:space="preserve"> </w:t>
      </w:r>
      <w:r>
        <w:rPr>
          <w:b/>
          <w:color w:val="221F1F"/>
          <w:sz w:val="24"/>
        </w:rPr>
        <w:t>OF</w:t>
      </w:r>
      <w:r>
        <w:rPr>
          <w:b/>
          <w:color w:val="221F1F"/>
          <w:spacing w:val="-4"/>
          <w:sz w:val="24"/>
        </w:rPr>
        <w:t xml:space="preserve"> </w:t>
      </w:r>
      <w:r>
        <w:rPr>
          <w:b/>
          <w:color w:val="221F1F"/>
          <w:sz w:val="24"/>
        </w:rPr>
        <w:t>GROUP</w:t>
      </w:r>
      <w:r>
        <w:rPr>
          <w:b/>
          <w:color w:val="221F1F"/>
          <w:spacing w:val="-7"/>
          <w:sz w:val="24"/>
        </w:rPr>
        <w:t xml:space="preserve"> </w:t>
      </w:r>
      <w:r>
        <w:rPr>
          <w:b/>
          <w:color w:val="221F1F"/>
          <w:sz w:val="24"/>
        </w:rPr>
        <w:t>LIFE</w:t>
      </w:r>
      <w:r>
        <w:rPr>
          <w:b/>
          <w:color w:val="221F1F"/>
          <w:spacing w:val="-4"/>
          <w:sz w:val="24"/>
        </w:rPr>
        <w:t xml:space="preserve"> </w:t>
      </w:r>
      <w:r>
        <w:rPr>
          <w:b/>
          <w:color w:val="221F1F"/>
          <w:sz w:val="24"/>
        </w:rPr>
        <w:t xml:space="preserve">ASSURANCE </w:t>
      </w:r>
    </w:p>
    <w:p w14:paraId="37A7E6A8" w14:textId="77777777" w:rsidR="008C4283" w:rsidRDefault="008C4283">
      <w:pPr>
        <w:pStyle w:val="BodyText"/>
        <w:spacing w:before="117"/>
        <w:rPr>
          <w:b/>
        </w:rPr>
      </w:pPr>
    </w:p>
    <w:p w14:paraId="3F489A44" w14:textId="77777777" w:rsidR="008C4283" w:rsidRDefault="00FF77D4" w:rsidP="00F23294">
      <w:pPr>
        <w:pStyle w:val="ListParagraph"/>
        <w:numPr>
          <w:ilvl w:val="0"/>
          <w:numId w:val="70"/>
        </w:numPr>
        <w:tabs>
          <w:tab w:val="left" w:pos="924"/>
          <w:tab w:val="left" w:pos="926"/>
        </w:tabs>
        <w:spacing w:line="273" w:lineRule="auto"/>
        <w:ind w:right="862"/>
        <w:jc w:val="both"/>
        <w:rPr>
          <w:color w:val="221F1F"/>
          <w:position w:val="2"/>
          <w:sz w:val="24"/>
        </w:rPr>
      </w:pPr>
      <w:r>
        <w:rPr>
          <w:sz w:val="24"/>
        </w:rPr>
        <w:t xml:space="preserve">The Ethics and Anti-Corruption Commission (EACC) invites sealed bids from eligible candidates for Provision life </w:t>
      </w:r>
      <w:r w:rsidR="004840AD">
        <w:rPr>
          <w:sz w:val="24"/>
        </w:rPr>
        <w:t>ins</w:t>
      </w:r>
      <w:r>
        <w:rPr>
          <w:sz w:val="24"/>
        </w:rPr>
        <w:t xml:space="preserve">urance cover for a </w:t>
      </w:r>
      <w:r w:rsidR="004840AD">
        <w:rPr>
          <w:sz w:val="24"/>
        </w:rPr>
        <w:t>one year period</w:t>
      </w:r>
      <w:r>
        <w:rPr>
          <w:sz w:val="24"/>
        </w:rPr>
        <w:t>, renewable under the same Terms annually subject to satisfactory performance.</w:t>
      </w:r>
    </w:p>
    <w:p w14:paraId="5F52F75F" w14:textId="77777777" w:rsidR="008C4283" w:rsidRDefault="00FF77D4" w:rsidP="00F23294">
      <w:pPr>
        <w:pStyle w:val="ListParagraph"/>
        <w:numPr>
          <w:ilvl w:val="0"/>
          <w:numId w:val="70"/>
        </w:numPr>
        <w:tabs>
          <w:tab w:val="left" w:pos="924"/>
          <w:tab w:val="left" w:pos="926"/>
        </w:tabs>
        <w:spacing w:before="128" w:line="273" w:lineRule="auto"/>
        <w:ind w:right="865"/>
        <w:jc w:val="both"/>
        <w:rPr>
          <w:color w:val="221F1F"/>
          <w:position w:val="2"/>
          <w:sz w:val="24"/>
        </w:rPr>
      </w:pPr>
      <w:r>
        <w:rPr>
          <w:color w:val="221F1F"/>
          <w:sz w:val="24"/>
        </w:rPr>
        <w:t xml:space="preserve">Qualified and interested </w:t>
      </w:r>
      <w:r>
        <w:rPr>
          <w:color w:val="221F1F"/>
          <w:position w:val="2"/>
          <w:sz w:val="24"/>
        </w:rPr>
        <w:t xml:space="preserve">tenderers may obtain further information and inspect the Tender </w:t>
      </w:r>
      <w:r>
        <w:rPr>
          <w:color w:val="221F1F"/>
          <w:sz w:val="24"/>
        </w:rPr>
        <w:t>Documents during office hours 8 am and 5 pm starting from the date of advert at the office of:</w:t>
      </w:r>
    </w:p>
    <w:p w14:paraId="0CE8DB18" w14:textId="77777777" w:rsidR="008C4283" w:rsidRDefault="008C4283">
      <w:pPr>
        <w:pStyle w:val="BodyText"/>
        <w:spacing w:before="67"/>
      </w:pPr>
    </w:p>
    <w:p w14:paraId="5C29EA8E" w14:textId="77777777" w:rsidR="008C4283" w:rsidRDefault="00FF77D4">
      <w:pPr>
        <w:ind w:left="1735"/>
        <w:rPr>
          <w:b/>
          <w:sz w:val="24"/>
        </w:rPr>
      </w:pPr>
      <w:r>
        <w:rPr>
          <w:b/>
          <w:sz w:val="24"/>
        </w:rPr>
        <w:t>Supply</w:t>
      </w:r>
      <w:r>
        <w:rPr>
          <w:b/>
          <w:spacing w:val="-1"/>
          <w:sz w:val="24"/>
        </w:rPr>
        <w:t xml:space="preserve"> </w:t>
      </w:r>
      <w:r>
        <w:rPr>
          <w:b/>
          <w:sz w:val="24"/>
        </w:rPr>
        <w:t xml:space="preserve">Chain </w:t>
      </w:r>
      <w:r>
        <w:rPr>
          <w:b/>
          <w:spacing w:val="-2"/>
          <w:sz w:val="24"/>
        </w:rPr>
        <w:t>Management</w:t>
      </w:r>
    </w:p>
    <w:p w14:paraId="4F182453" w14:textId="77777777" w:rsidR="008C4283" w:rsidRDefault="00FF77D4">
      <w:pPr>
        <w:spacing w:line="278" w:lineRule="auto"/>
        <w:ind w:left="1713" w:right="4943"/>
        <w:rPr>
          <w:b/>
          <w:sz w:val="24"/>
        </w:rPr>
      </w:pPr>
      <w:r>
        <w:rPr>
          <w:b/>
          <w:sz w:val="24"/>
        </w:rPr>
        <w:t>Ethics</w:t>
      </w:r>
      <w:r>
        <w:rPr>
          <w:b/>
          <w:spacing w:val="-11"/>
          <w:sz w:val="24"/>
        </w:rPr>
        <w:t xml:space="preserve"> </w:t>
      </w:r>
      <w:r>
        <w:rPr>
          <w:b/>
          <w:sz w:val="24"/>
        </w:rPr>
        <w:t>and</w:t>
      </w:r>
      <w:r>
        <w:rPr>
          <w:b/>
          <w:spacing w:val="-11"/>
          <w:sz w:val="24"/>
        </w:rPr>
        <w:t xml:space="preserve"> </w:t>
      </w:r>
      <w:r>
        <w:rPr>
          <w:b/>
          <w:sz w:val="24"/>
        </w:rPr>
        <w:t>Anti-Corruption</w:t>
      </w:r>
      <w:r>
        <w:rPr>
          <w:b/>
          <w:spacing w:val="-11"/>
          <w:sz w:val="24"/>
        </w:rPr>
        <w:t xml:space="preserve"> </w:t>
      </w:r>
      <w:r>
        <w:rPr>
          <w:b/>
          <w:sz w:val="24"/>
        </w:rPr>
        <w:t>Commission INTEGRITY CENTRE</w:t>
      </w:r>
    </w:p>
    <w:p w14:paraId="6C365CB7" w14:textId="77777777" w:rsidR="008C4283" w:rsidRDefault="00FF77D4">
      <w:pPr>
        <w:ind w:left="1735" w:right="4943" w:hanging="22"/>
        <w:rPr>
          <w:b/>
          <w:sz w:val="24"/>
        </w:rPr>
      </w:pPr>
      <w:r>
        <w:rPr>
          <w:b/>
          <w:sz w:val="24"/>
        </w:rPr>
        <w:t>Valley</w:t>
      </w:r>
      <w:r>
        <w:rPr>
          <w:b/>
          <w:spacing w:val="-8"/>
          <w:sz w:val="24"/>
        </w:rPr>
        <w:t xml:space="preserve"> </w:t>
      </w:r>
      <w:r>
        <w:rPr>
          <w:b/>
          <w:sz w:val="24"/>
        </w:rPr>
        <w:t>Rd/Jakaya</w:t>
      </w:r>
      <w:r>
        <w:rPr>
          <w:b/>
          <w:spacing w:val="-8"/>
          <w:sz w:val="24"/>
        </w:rPr>
        <w:t xml:space="preserve"> </w:t>
      </w:r>
      <w:r>
        <w:rPr>
          <w:b/>
          <w:sz w:val="24"/>
        </w:rPr>
        <w:t>Kikwete</w:t>
      </w:r>
      <w:r>
        <w:rPr>
          <w:b/>
          <w:spacing w:val="-9"/>
          <w:sz w:val="24"/>
        </w:rPr>
        <w:t xml:space="preserve"> </w:t>
      </w:r>
      <w:r>
        <w:rPr>
          <w:b/>
          <w:sz w:val="24"/>
        </w:rPr>
        <w:t>Rd</w:t>
      </w:r>
      <w:r>
        <w:rPr>
          <w:b/>
          <w:spacing w:val="-8"/>
          <w:sz w:val="24"/>
        </w:rPr>
        <w:t xml:space="preserve"> </w:t>
      </w:r>
      <w:r>
        <w:rPr>
          <w:b/>
          <w:sz w:val="24"/>
        </w:rPr>
        <w:t>Junction Tel: 0709781000 / 0730997000</w:t>
      </w:r>
    </w:p>
    <w:p w14:paraId="7C8FCD24" w14:textId="77777777" w:rsidR="008C4283" w:rsidRDefault="00FF77D4">
      <w:pPr>
        <w:ind w:left="1735"/>
        <w:rPr>
          <w:b/>
          <w:sz w:val="24"/>
        </w:rPr>
      </w:pPr>
      <w:r>
        <w:rPr>
          <w:b/>
          <w:sz w:val="24"/>
        </w:rPr>
        <w:t>Email:</w:t>
      </w:r>
      <w:r>
        <w:rPr>
          <w:b/>
          <w:spacing w:val="-5"/>
          <w:sz w:val="24"/>
        </w:rPr>
        <w:t xml:space="preserve"> </w:t>
      </w:r>
      <w:hyperlink r:id="rId7">
        <w:r>
          <w:rPr>
            <w:b/>
            <w:color w:val="0000FF"/>
            <w:sz w:val="24"/>
            <w:u w:val="single" w:color="0000FF"/>
          </w:rPr>
          <w:t>supply-</w:t>
        </w:r>
        <w:r>
          <w:rPr>
            <w:b/>
            <w:color w:val="0000FF"/>
            <w:spacing w:val="-2"/>
            <w:sz w:val="24"/>
            <w:u w:val="single" w:color="0000FF"/>
          </w:rPr>
          <w:t>chain@integrity.go.ke</w:t>
        </w:r>
      </w:hyperlink>
    </w:p>
    <w:p w14:paraId="33BDD73D" w14:textId="77777777" w:rsidR="008C4283" w:rsidRDefault="008C4283">
      <w:pPr>
        <w:pStyle w:val="BodyText"/>
        <w:spacing w:before="111"/>
        <w:rPr>
          <w:b/>
        </w:rPr>
      </w:pPr>
    </w:p>
    <w:p w14:paraId="14F70E10" w14:textId="77777777" w:rsidR="008C4283" w:rsidRDefault="00FF77D4" w:rsidP="00F23294">
      <w:pPr>
        <w:pStyle w:val="ListParagraph"/>
        <w:numPr>
          <w:ilvl w:val="0"/>
          <w:numId w:val="70"/>
        </w:numPr>
        <w:tabs>
          <w:tab w:val="left" w:pos="860"/>
          <w:tab w:val="left" w:pos="878"/>
        </w:tabs>
        <w:spacing w:line="276" w:lineRule="auto"/>
        <w:ind w:left="878" w:right="860" w:hanging="356"/>
        <w:jc w:val="both"/>
        <w:rPr>
          <w:color w:val="221F1F"/>
          <w:sz w:val="24"/>
        </w:rPr>
      </w:pPr>
      <w:r>
        <w:rPr>
          <w:color w:val="221F1F"/>
          <w:sz w:val="24"/>
        </w:rPr>
        <w:t xml:space="preserve">Tendering will be conducted under open competitive method National using a standardized tender document. Tendering is open to </w:t>
      </w:r>
      <w:r>
        <w:rPr>
          <w:color w:val="221F1F"/>
          <w:sz w:val="24"/>
          <w:u w:val="single" w:color="221F1F"/>
        </w:rPr>
        <w:t>Insurance underwriters or other insurance service</w:t>
      </w:r>
      <w:r>
        <w:rPr>
          <w:color w:val="221F1F"/>
          <w:sz w:val="24"/>
        </w:rPr>
        <w:t xml:space="preserve"> </w:t>
      </w:r>
      <w:r>
        <w:rPr>
          <w:color w:val="221F1F"/>
          <w:sz w:val="24"/>
          <w:u w:val="single" w:color="221F1F"/>
        </w:rPr>
        <w:t>providers licensed by insurance Regulatory Authority (IRA)</w:t>
      </w:r>
      <w:r>
        <w:rPr>
          <w:color w:val="221F1F"/>
          <w:sz w:val="24"/>
        </w:rPr>
        <w:t>.</w:t>
      </w:r>
    </w:p>
    <w:p w14:paraId="64E3398D" w14:textId="77777777" w:rsidR="008C4283" w:rsidRDefault="00FF77D4" w:rsidP="00F23294">
      <w:pPr>
        <w:pStyle w:val="ListParagraph"/>
        <w:numPr>
          <w:ilvl w:val="0"/>
          <w:numId w:val="70"/>
        </w:numPr>
        <w:tabs>
          <w:tab w:val="left" w:pos="859"/>
          <w:tab w:val="left" w:pos="861"/>
        </w:tabs>
        <w:spacing w:before="121" w:line="288" w:lineRule="auto"/>
        <w:ind w:left="861" w:right="864" w:hanging="356"/>
        <w:jc w:val="both"/>
        <w:rPr>
          <w:color w:val="221F1F"/>
          <w:sz w:val="24"/>
        </w:rPr>
      </w:pPr>
      <w:r>
        <w:rPr>
          <w:sz w:val="24"/>
        </w:rPr>
        <w:t xml:space="preserve">A complete set of tender documents may be viewed and downloaded free of charge from the Commission’s website </w:t>
      </w:r>
      <w:hyperlink r:id="rId8">
        <w:r>
          <w:rPr>
            <w:color w:val="0000FF"/>
            <w:sz w:val="24"/>
            <w:u w:val="single" w:color="0000FF"/>
          </w:rPr>
          <w:t>www.eacc.go.ke</w:t>
        </w:r>
        <w:r>
          <w:rPr>
            <w:sz w:val="24"/>
          </w:rPr>
          <w:t>,</w:t>
        </w:r>
      </w:hyperlink>
      <w:r>
        <w:rPr>
          <w:sz w:val="24"/>
        </w:rPr>
        <w:t xml:space="preserve"> and PPIP (Public Procurement Information Portal) </w:t>
      </w:r>
      <w:hyperlink r:id="rId9">
        <w:r>
          <w:rPr>
            <w:color w:val="0000FF"/>
            <w:spacing w:val="-2"/>
            <w:sz w:val="24"/>
            <w:u w:val="single" w:color="0000FF"/>
          </w:rPr>
          <w:t>www.tenders.go.ke</w:t>
        </w:r>
      </w:hyperlink>
    </w:p>
    <w:p w14:paraId="7C23C9D5" w14:textId="77777777" w:rsidR="008C4283" w:rsidRDefault="00FF77D4" w:rsidP="00F23294">
      <w:pPr>
        <w:pStyle w:val="ListParagraph"/>
        <w:numPr>
          <w:ilvl w:val="0"/>
          <w:numId w:val="70"/>
        </w:numPr>
        <w:tabs>
          <w:tab w:val="left" w:pos="859"/>
          <w:tab w:val="left" w:pos="861"/>
        </w:tabs>
        <w:spacing w:before="118"/>
        <w:ind w:left="861" w:right="855" w:hanging="356"/>
        <w:jc w:val="both"/>
        <w:rPr>
          <w:color w:val="221F1F"/>
          <w:sz w:val="24"/>
        </w:rPr>
      </w:pPr>
      <w:r>
        <w:rPr>
          <w:color w:val="221F1F"/>
          <w:sz w:val="24"/>
        </w:rPr>
        <w:t>Tenderers who download the tender document must forward their particulars immediately facilitate any further clarification or addendum to</w:t>
      </w:r>
    </w:p>
    <w:p w14:paraId="0402FB00" w14:textId="77777777" w:rsidR="008C4283" w:rsidRDefault="008C4283">
      <w:pPr>
        <w:pStyle w:val="BodyText"/>
        <w:spacing w:before="108"/>
      </w:pPr>
    </w:p>
    <w:p w14:paraId="0163E3FA" w14:textId="77777777" w:rsidR="008C4283" w:rsidRDefault="00FF77D4">
      <w:pPr>
        <w:pStyle w:val="Heading2"/>
        <w:spacing w:line="276" w:lineRule="auto"/>
        <w:ind w:left="3555" w:right="3309"/>
        <w:rPr>
          <w:i/>
        </w:rPr>
      </w:pPr>
      <w:r>
        <w:t>Secretary / Chief Executive Officer Ethics</w:t>
      </w:r>
      <w:r>
        <w:rPr>
          <w:spacing w:val="-11"/>
        </w:rPr>
        <w:t xml:space="preserve"> </w:t>
      </w:r>
      <w:r>
        <w:t>and</w:t>
      </w:r>
      <w:r>
        <w:rPr>
          <w:spacing w:val="-11"/>
        </w:rPr>
        <w:t xml:space="preserve"> </w:t>
      </w:r>
      <w:r>
        <w:t>Anti-Corruption</w:t>
      </w:r>
      <w:r>
        <w:rPr>
          <w:spacing w:val="-11"/>
        </w:rPr>
        <w:t xml:space="preserve"> </w:t>
      </w:r>
      <w:r>
        <w:t xml:space="preserve">Commission </w:t>
      </w:r>
      <w:r>
        <w:rPr>
          <w:i/>
        </w:rPr>
        <w:t>INTEGRITY CENTRE</w:t>
      </w:r>
    </w:p>
    <w:p w14:paraId="702DB167" w14:textId="77777777" w:rsidR="008C4283" w:rsidRDefault="00FF77D4">
      <w:pPr>
        <w:spacing w:line="275" w:lineRule="exact"/>
        <w:ind w:left="3555"/>
        <w:rPr>
          <w:b/>
          <w:i/>
          <w:sz w:val="24"/>
        </w:rPr>
      </w:pPr>
      <w:r>
        <w:rPr>
          <w:b/>
          <w:i/>
          <w:sz w:val="24"/>
        </w:rPr>
        <w:t>Valley</w:t>
      </w:r>
      <w:r>
        <w:rPr>
          <w:b/>
          <w:i/>
          <w:spacing w:val="-4"/>
          <w:sz w:val="24"/>
        </w:rPr>
        <w:t xml:space="preserve"> </w:t>
      </w:r>
      <w:r>
        <w:rPr>
          <w:b/>
          <w:i/>
          <w:sz w:val="24"/>
        </w:rPr>
        <w:t>Rd/Jakaya Kikwete</w:t>
      </w:r>
      <w:r>
        <w:rPr>
          <w:b/>
          <w:i/>
          <w:spacing w:val="-1"/>
          <w:sz w:val="24"/>
        </w:rPr>
        <w:t xml:space="preserve"> </w:t>
      </w:r>
      <w:r>
        <w:rPr>
          <w:b/>
          <w:i/>
          <w:sz w:val="24"/>
        </w:rPr>
        <w:t xml:space="preserve">Rd </w:t>
      </w:r>
      <w:r>
        <w:rPr>
          <w:b/>
          <w:i/>
          <w:spacing w:val="-2"/>
          <w:sz w:val="24"/>
        </w:rPr>
        <w:t>Junction</w:t>
      </w:r>
    </w:p>
    <w:p w14:paraId="23FBB67B" w14:textId="77777777" w:rsidR="008C4283" w:rsidRDefault="00FF77D4">
      <w:pPr>
        <w:pStyle w:val="Heading2"/>
        <w:spacing w:before="43" w:line="276" w:lineRule="auto"/>
        <w:ind w:left="3557" w:right="3309" w:hanging="3"/>
      </w:pPr>
      <w:r>
        <w:t>P.O</w:t>
      </w:r>
      <w:r>
        <w:rPr>
          <w:spacing w:val="-8"/>
        </w:rPr>
        <w:t xml:space="preserve"> </w:t>
      </w:r>
      <w:r>
        <w:t>Box</w:t>
      </w:r>
      <w:r>
        <w:rPr>
          <w:spacing w:val="-8"/>
        </w:rPr>
        <w:t xml:space="preserve"> </w:t>
      </w:r>
      <w:r>
        <w:t>61130-00200,</w:t>
      </w:r>
      <w:r>
        <w:rPr>
          <w:spacing w:val="-7"/>
        </w:rPr>
        <w:t xml:space="preserve"> </w:t>
      </w:r>
      <w:r>
        <w:t>Nairobi,</w:t>
      </w:r>
      <w:r>
        <w:rPr>
          <w:spacing w:val="-8"/>
        </w:rPr>
        <w:t xml:space="preserve"> </w:t>
      </w:r>
      <w:r>
        <w:t>Kenya Tel: 0709781000 / 0730997000</w:t>
      </w:r>
    </w:p>
    <w:p w14:paraId="0A9447A8" w14:textId="77777777" w:rsidR="008C4283" w:rsidRDefault="00FF77D4">
      <w:pPr>
        <w:spacing w:line="234" w:lineRule="exact"/>
        <w:ind w:left="3557"/>
        <w:rPr>
          <w:b/>
          <w:sz w:val="24"/>
        </w:rPr>
      </w:pPr>
      <w:r>
        <w:rPr>
          <w:b/>
          <w:sz w:val="24"/>
        </w:rPr>
        <w:t>Email:</w:t>
      </w:r>
      <w:r>
        <w:rPr>
          <w:b/>
          <w:spacing w:val="-3"/>
          <w:sz w:val="24"/>
        </w:rPr>
        <w:t xml:space="preserve"> </w:t>
      </w:r>
      <w:hyperlink r:id="rId10">
        <w:r>
          <w:rPr>
            <w:b/>
            <w:sz w:val="24"/>
          </w:rPr>
          <w:t>supply-</w:t>
        </w:r>
        <w:r>
          <w:rPr>
            <w:b/>
            <w:spacing w:val="-2"/>
            <w:sz w:val="24"/>
          </w:rPr>
          <w:t>chain@integrity.go.ke</w:t>
        </w:r>
      </w:hyperlink>
    </w:p>
    <w:p w14:paraId="758DA9A1" w14:textId="77777777" w:rsidR="008C4283" w:rsidRDefault="008C4283">
      <w:pPr>
        <w:pStyle w:val="BodyText"/>
        <w:spacing w:before="235"/>
        <w:rPr>
          <w:b/>
        </w:rPr>
      </w:pPr>
    </w:p>
    <w:p w14:paraId="56B18F21" w14:textId="77777777" w:rsidR="008C4283" w:rsidRDefault="00FF77D4" w:rsidP="00F23294">
      <w:pPr>
        <w:pStyle w:val="ListParagraph"/>
        <w:numPr>
          <w:ilvl w:val="0"/>
          <w:numId w:val="70"/>
        </w:numPr>
        <w:tabs>
          <w:tab w:val="left" w:pos="859"/>
          <w:tab w:val="left" w:pos="861"/>
        </w:tabs>
        <w:spacing w:before="1" w:line="276" w:lineRule="auto"/>
        <w:ind w:left="861" w:right="859"/>
        <w:jc w:val="both"/>
        <w:rPr>
          <w:i/>
          <w:color w:val="221F1F"/>
          <w:sz w:val="24"/>
        </w:rPr>
      </w:pPr>
      <w:r>
        <w:rPr>
          <w:color w:val="221F1F"/>
          <w:sz w:val="24"/>
        </w:rPr>
        <w:t>All</w:t>
      </w:r>
      <w:r>
        <w:rPr>
          <w:color w:val="221F1F"/>
          <w:spacing w:val="40"/>
          <w:sz w:val="24"/>
        </w:rPr>
        <w:t xml:space="preserve"> </w:t>
      </w:r>
      <w:r>
        <w:rPr>
          <w:color w:val="221F1F"/>
          <w:sz w:val="24"/>
        </w:rPr>
        <w:t>Tenders</w:t>
      </w:r>
      <w:r>
        <w:rPr>
          <w:color w:val="221F1F"/>
          <w:spacing w:val="40"/>
          <w:sz w:val="24"/>
        </w:rPr>
        <w:t xml:space="preserve"> </w:t>
      </w:r>
      <w:r>
        <w:rPr>
          <w:color w:val="221F1F"/>
          <w:sz w:val="24"/>
        </w:rPr>
        <w:t>must</w:t>
      </w:r>
      <w:r>
        <w:rPr>
          <w:color w:val="221F1F"/>
          <w:spacing w:val="40"/>
          <w:sz w:val="24"/>
        </w:rPr>
        <w:t xml:space="preserve"> </w:t>
      </w:r>
      <w:r>
        <w:rPr>
          <w:color w:val="221F1F"/>
          <w:sz w:val="24"/>
        </w:rPr>
        <w:t>be</w:t>
      </w:r>
      <w:r>
        <w:rPr>
          <w:color w:val="221F1F"/>
          <w:spacing w:val="40"/>
          <w:sz w:val="24"/>
        </w:rPr>
        <w:t xml:space="preserve"> </w:t>
      </w:r>
      <w:r>
        <w:rPr>
          <w:color w:val="221F1F"/>
          <w:sz w:val="24"/>
        </w:rPr>
        <w:t>accompanied</w:t>
      </w:r>
      <w:r>
        <w:rPr>
          <w:color w:val="221F1F"/>
          <w:spacing w:val="40"/>
          <w:sz w:val="24"/>
        </w:rPr>
        <w:t xml:space="preserve"> </w:t>
      </w:r>
      <w:r>
        <w:rPr>
          <w:color w:val="221F1F"/>
          <w:sz w:val="24"/>
        </w:rPr>
        <w:t>by</w:t>
      </w:r>
      <w:r>
        <w:rPr>
          <w:color w:val="221F1F"/>
          <w:spacing w:val="40"/>
          <w:sz w:val="24"/>
        </w:rPr>
        <w:t xml:space="preserve"> </w:t>
      </w:r>
      <w:r>
        <w:rPr>
          <w:color w:val="221F1F"/>
          <w:sz w:val="24"/>
        </w:rPr>
        <w:t xml:space="preserve">a Tender Security of </w:t>
      </w:r>
      <w:proofErr w:type="spellStart"/>
      <w:r>
        <w:rPr>
          <w:b/>
          <w:sz w:val="24"/>
        </w:rPr>
        <w:t>Kes</w:t>
      </w:r>
      <w:proofErr w:type="spellEnd"/>
      <w:r>
        <w:rPr>
          <w:b/>
          <w:sz w:val="24"/>
        </w:rPr>
        <w:t xml:space="preserve">. </w:t>
      </w:r>
      <w:r w:rsidR="00091CC2">
        <w:rPr>
          <w:b/>
          <w:sz w:val="24"/>
        </w:rPr>
        <w:t>2</w:t>
      </w:r>
      <w:r w:rsidR="009D241B">
        <w:rPr>
          <w:b/>
          <w:sz w:val="24"/>
        </w:rPr>
        <w:t>5</w:t>
      </w:r>
      <w:r w:rsidR="00091CC2">
        <w:rPr>
          <w:b/>
          <w:sz w:val="24"/>
        </w:rPr>
        <w:t>0</w:t>
      </w:r>
      <w:r>
        <w:rPr>
          <w:b/>
          <w:sz w:val="24"/>
        </w:rPr>
        <w:t xml:space="preserve">,000.00 </w:t>
      </w:r>
      <w:r>
        <w:rPr>
          <w:sz w:val="24"/>
        </w:rPr>
        <w:t>in the form of a Bank guarantee from a reputable bank valid for 150 Days from date of tender closure.</w:t>
      </w:r>
    </w:p>
    <w:p w14:paraId="74CCD8C0" w14:textId="77777777" w:rsidR="008C4283" w:rsidRDefault="00FF77D4" w:rsidP="00F23294">
      <w:pPr>
        <w:pStyle w:val="ListParagraph"/>
        <w:numPr>
          <w:ilvl w:val="0"/>
          <w:numId w:val="70"/>
        </w:numPr>
        <w:tabs>
          <w:tab w:val="left" w:pos="859"/>
          <w:tab w:val="left" w:pos="861"/>
        </w:tabs>
        <w:spacing w:before="118" w:line="276" w:lineRule="auto"/>
        <w:ind w:left="861" w:right="864"/>
        <w:jc w:val="both"/>
        <w:rPr>
          <w:color w:val="221F1F"/>
          <w:sz w:val="24"/>
        </w:rPr>
      </w:pPr>
      <w:r>
        <w:rPr>
          <w:color w:val="221F1F"/>
          <w:sz w:val="24"/>
        </w:rPr>
        <w:t>Complete tender documents are to be enclosed in plain sealed envelopes, clearly marked with</w:t>
      </w:r>
      <w:r>
        <w:rPr>
          <w:color w:val="221F1F"/>
          <w:spacing w:val="80"/>
          <w:sz w:val="24"/>
        </w:rPr>
        <w:t xml:space="preserve"> </w:t>
      </w:r>
      <w:r>
        <w:rPr>
          <w:color w:val="221F1F"/>
          <w:sz w:val="24"/>
        </w:rPr>
        <w:t>the tender number and description and deposited in tender box provided</w:t>
      </w:r>
      <w:r>
        <w:rPr>
          <w:color w:val="221F1F"/>
          <w:spacing w:val="40"/>
          <w:sz w:val="24"/>
        </w:rPr>
        <w:t xml:space="preserve"> </w:t>
      </w:r>
      <w:r>
        <w:rPr>
          <w:color w:val="221F1F"/>
          <w:sz w:val="24"/>
        </w:rPr>
        <w:t>at Integrity Centre, Ground Floor on or before the date and time indicated and be addressed to;</w:t>
      </w:r>
    </w:p>
    <w:p w14:paraId="71A42FF0" w14:textId="77777777" w:rsidR="008C4283" w:rsidRDefault="008C4283">
      <w:pPr>
        <w:pStyle w:val="BodyText"/>
        <w:spacing w:before="247"/>
        <w:rPr>
          <w:sz w:val="22"/>
        </w:rPr>
      </w:pPr>
    </w:p>
    <w:p w14:paraId="42D0037F" w14:textId="77777777" w:rsidR="008C4283" w:rsidRDefault="00FF77D4">
      <w:pPr>
        <w:ind w:left="239" w:right="239"/>
        <w:jc w:val="center"/>
      </w:pPr>
      <w:r>
        <w:rPr>
          <w:spacing w:val="-10"/>
        </w:rPr>
        <w:t>3</w:t>
      </w:r>
    </w:p>
    <w:p w14:paraId="4122FBF9" w14:textId="77777777" w:rsidR="008C4283" w:rsidRDefault="008C4283">
      <w:pPr>
        <w:jc w:val="center"/>
        <w:sectPr w:rsidR="008C4283">
          <w:pgSz w:w="11920" w:h="16850"/>
          <w:pgMar w:top="480" w:right="425" w:bottom="280" w:left="425" w:header="720" w:footer="720" w:gutter="0"/>
          <w:cols w:space="720"/>
        </w:sectPr>
      </w:pPr>
    </w:p>
    <w:p w14:paraId="76295B51" w14:textId="77777777" w:rsidR="008C4283" w:rsidRDefault="00FF77D4">
      <w:pPr>
        <w:pStyle w:val="Heading2"/>
        <w:spacing w:before="69" w:line="288" w:lineRule="auto"/>
        <w:ind w:left="3440" w:right="3309" w:firstLine="129"/>
      </w:pPr>
      <w:r>
        <w:lastRenderedPageBreak/>
        <w:t>The Secretary/Chief Executive Officer Ethics</w:t>
      </w:r>
      <w:r>
        <w:rPr>
          <w:spacing w:val="-11"/>
        </w:rPr>
        <w:t xml:space="preserve"> </w:t>
      </w:r>
      <w:r>
        <w:t>and</w:t>
      </w:r>
      <w:r>
        <w:rPr>
          <w:spacing w:val="-11"/>
        </w:rPr>
        <w:t xml:space="preserve"> </w:t>
      </w:r>
      <w:r>
        <w:t>Anti-Corruption</w:t>
      </w:r>
      <w:r>
        <w:rPr>
          <w:spacing w:val="-11"/>
        </w:rPr>
        <w:t xml:space="preserve"> </w:t>
      </w:r>
      <w:r>
        <w:t>Commission</w:t>
      </w:r>
    </w:p>
    <w:p w14:paraId="2BA126CA" w14:textId="77777777" w:rsidR="008C4283" w:rsidRDefault="00FF77D4">
      <w:pPr>
        <w:spacing w:before="1" w:line="288" w:lineRule="auto"/>
        <w:ind w:left="5004" w:right="4128" w:hanging="632"/>
        <w:rPr>
          <w:b/>
          <w:sz w:val="24"/>
        </w:rPr>
      </w:pPr>
      <w:r>
        <w:rPr>
          <w:b/>
          <w:sz w:val="24"/>
        </w:rPr>
        <w:t>P.</w:t>
      </w:r>
      <w:r>
        <w:rPr>
          <w:b/>
          <w:spacing w:val="-11"/>
          <w:sz w:val="24"/>
        </w:rPr>
        <w:t xml:space="preserve"> </w:t>
      </w:r>
      <w:r>
        <w:rPr>
          <w:b/>
          <w:sz w:val="24"/>
        </w:rPr>
        <w:t>O.</w:t>
      </w:r>
      <w:r>
        <w:rPr>
          <w:b/>
          <w:spacing w:val="-11"/>
          <w:sz w:val="24"/>
        </w:rPr>
        <w:t xml:space="preserve"> </w:t>
      </w:r>
      <w:r>
        <w:rPr>
          <w:b/>
          <w:sz w:val="24"/>
        </w:rPr>
        <w:t>Box</w:t>
      </w:r>
      <w:r>
        <w:rPr>
          <w:b/>
          <w:spacing w:val="-11"/>
          <w:sz w:val="24"/>
        </w:rPr>
        <w:t xml:space="preserve"> </w:t>
      </w:r>
      <w:r>
        <w:rPr>
          <w:b/>
          <w:sz w:val="24"/>
        </w:rPr>
        <w:t xml:space="preserve">61130-00200 </w:t>
      </w:r>
      <w:r>
        <w:rPr>
          <w:b/>
          <w:spacing w:val="-2"/>
          <w:sz w:val="24"/>
        </w:rPr>
        <w:t>NAIROBI</w:t>
      </w:r>
    </w:p>
    <w:p w14:paraId="6059F0AB" w14:textId="77777777" w:rsidR="008C4283" w:rsidRDefault="00FF77D4">
      <w:pPr>
        <w:spacing w:before="110"/>
        <w:ind w:left="3473"/>
        <w:rPr>
          <w:sz w:val="24"/>
        </w:rPr>
      </w:pPr>
      <w:r>
        <w:rPr>
          <w:sz w:val="24"/>
        </w:rPr>
        <w:t>On</w:t>
      </w:r>
      <w:r>
        <w:rPr>
          <w:spacing w:val="-1"/>
          <w:sz w:val="24"/>
        </w:rPr>
        <w:t xml:space="preserve"> </w:t>
      </w:r>
      <w:r>
        <w:rPr>
          <w:sz w:val="24"/>
        </w:rPr>
        <w:t>or</w:t>
      </w:r>
      <w:r>
        <w:rPr>
          <w:spacing w:val="-2"/>
          <w:sz w:val="24"/>
        </w:rPr>
        <w:t xml:space="preserve"> </w:t>
      </w:r>
      <w:r>
        <w:rPr>
          <w:sz w:val="24"/>
        </w:rPr>
        <w:t>before</w:t>
      </w:r>
      <w:r>
        <w:rPr>
          <w:spacing w:val="-2"/>
          <w:sz w:val="24"/>
        </w:rPr>
        <w:t xml:space="preserve"> </w:t>
      </w:r>
      <w:r w:rsidR="005610DA">
        <w:rPr>
          <w:b/>
          <w:color w:val="000000"/>
          <w:sz w:val="24"/>
          <w:highlight w:val="yellow"/>
        </w:rPr>
        <w:t>1</w:t>
      </w:r>
      <w:r w:rsidR="009D241B">
        <w:rPr>
          <w:b/>
          <w:color w:val="000000"/>
          <w:sz w:val="24"/>
          <w:highlight w:val="yellow"/>
        </w:rPr>
        <w:t>4</w:t>
      </w:r>
      <w:r w:rsidR="005610DA" w:rsidRPr="005610DA">
        <w:rPr>
          <w:b/>
          <w:color w:val="000000"/>
          <w:sz w:val="24"/>
          <w:highlight w:val="yellow"/>
          <w:vertAlign w:val="superscript"/>
        </w:rPr>
        <w:t>th</w:t>
      </w:r>
      <w:r w:rsidR="005610DA">
        <w:rPr>
          <w:b/>
          <w:color w:val="000000"/>
          <w:sz w:val="24"/>
          <w:highlight w:val="yellow"/>
        </w:rPr>
        <w:t xml:space="preserve"> November,2025</w:t>
      </w:r>
      <w:r>
        <w:rPr>
          <w:b/>
          <w:color w:val="000000"/>
          <w:sz w:val="24"/>
          <w:highlight w:val="yellow"/>
        </w:rPr>
        <w:t xml:space="preserve"> at 10.00 </w:t>
      </w:r>
      <w:r>
        <w:rPr>
          <w:b/>
          <w:color w:val="000000"/>
          <w:spacing w:val="-5"/>
          <w:sz w:val="24"/>
          <w:highlight w:val="yellow"/>
        </w:rPr>
        <w:t>am</w:t>
      </w:r>
      <w:r>
        <w:rPr>
          <w:color w:val="000000"/>
          <w:spacing w:val="-5"/>
          <w:sz w:val="24"/>
          <w:highlight w:val="yellow"/>
        </w:rPr>
        <w:t>.</w:t>
      </w:r>
    </w:p>
    <w:p w14:paraId="7572AF6D" w14:textId="77777777" w:rsidR="008C4283" w:rsidRDefault="00FF77D4" w:rsidP="00F23294">
      <w:pPr>
        <w:pStyle w:val="ListParagraph"/>
        <w:numPr>
          <w:ilvl w:val="0"/>
          <w:numId w:val="70"/>
        </w:numPr>
        <w:tabs>
          <w:tab w:val="left" w:pos="1003"/>
        </w:tabs>
        <w:spacing w:before="160" w:line="276" w:lineRule="auto"/>
        <w:ind w:left="1003" w:right="860" w:hanging="281"/>
        <w:jc w:val="both"/>
        <w:rPr>
          <w:color w:val="221F1F"/>
          <w:sz w:val="24"/>
        </w:rPr>
      </w:pPr>
      <w:r>
        <w:rPr>
          <w:color w:val="221F1F"/>
          <w:sz w:val="24"/>
        </w:rPr>
        <w:t>Tenders</w:t>
      </w:r>
      <w:r>
        <w:rPr>
          <w:color w:val="221F1F"/>
          <w:spacing w:val="40"/>
          <w:sz w:val="24"/>
        </w:rPr>
        <w:t xml:space="preserve"> </w:t>
      </w:r>
      <w:r>
        <w:rPr>
          <w:color w:val="221F1F"/>
          <w:sz w:val="24"/>
        </w:rPr>
        <w:t>will</w:t>
      </w:r>
      <w:r>
        <w:rPr>
          <w:color w:val="221F1F"/>
          <w:spacing w:val="40"/>
          <w:sz w:val="24"/>
        </w:rPr>
        <w:t xml:space="preserve"> </w:t>
      </w:r>
      <w:r>
        <w:rPr>
          <w:color w:val="221F1F"/>
          <w:sz w:val="24"/>
        </w:rPr>
        <w:t>be</w:t>
      </w:r>
      <w:r>
        <w:rPr>
          <w:color w:val="221F1F"/>
          <w:spacing w:val="40"/>
          <w:sz w:val="24"/>
        </w:rPr>
        <w:t xml:space="preserve"> </w:t>
      </w:r>
      <w:r>
        <w:rPr>
          <w:color w:val="221F1F"/>
          <w:sz w:val="24"/>
        </w:rPr>
        <w:t>opened</w:t>
      </w:r>
      <w:r>
        <w:rPr>
          <w:color w:val="221F1F"/>
          <w:spacing w:val="40"/>
          <w:sz w:val="24"/>
        </w:rPr>
        <w:t xml:space="preserve"> </w:t>
      </w:r>
      <w:r>
        <w:rPr>
          <w:color w:val="221F1F"/>
          <w:sz w:val="24"/>
        </w:rPr>
        <w:t>immediately</w:t>
      </w:r>
      <w:r>
        <w:rPr>
          <w:color w:val="221F1F"/>
          <w:spacing w:val="40"/>
          <w:sz w:val="24"/>
        </w:rPr>
        <w:t xml:space="preserve"> </w:t>
      </w:r>
      <w:r>
        <w:rPr>
          <w:color w:val="221F1F"/>
          <w:sz w:val="24"/>
        </w:rPr>
        <w:t>after</w:t>
      </w:r>
      <w:r>
        <w:rPr>
          <w:color w:val="221F1F"/>
          <w:spacing w:val="40"/>
          <w:sz w:val="24"/>
        </w:rPr>
        <w:t xml:space="preserve"> </w:t>
      </w:r>
      <w:r>
        <w:rPr>
          <w:color w:val="221F1F"/>
          <w:sz w:val="24"/>
        </w:rPr>
        <w:t>the</w:t>
      </w:r>
      <w:r>
        <w:rPr>
          <w:color w:val="221F1F"/>
          <w:spacing w:val="40"/>
          <w:sz w:val="24"/>
        </w:rPr>
        <w:t xml:space="preserve"> </w:t>
      </w:r>
      <w:r>
        <w:rPr>
          <w:color w:val="221F1F"/>
          <w:sz w:val="24"/>
        </w:rPr>
        <w:t>deadline</w:t>
      </w:r>
      <w:r>
        <w:rPr>
          <w:color w:val="221F1F"/>
          <w:spacing w:val="40"/>
          <w:sz w:val="24"/>
        </w:rPr>
        <w:t xml:space="preserve"> </w:t>
      </w:r>
      <w:r>
        <w:rPr>
          <w:color w:val="221F1F"/>
          <w:sz w:val="24"/>
        </w:rPr>
        <w:t>date</w:t>
      </w:r>
      <w:r>
        <w:rPr>
          <w:color w:val="221F1F"/>
          <w:spacing w:val="40"/>
          <w:sz w:val="24"/>
        </w:rPr>
        <w:t xml:space="preserve"> </w:t>
      </w:r>
      <w:r>
        <w:rPr>
          <w:color w:val="221F1F"/>
          <w:sz w:val="24"/>
        </w:rPr>
        <w:t>and</w:t>
      </w:r>
      <w:r>
        <w:rPr>
          <w:color w:val="221F1F"/>
          <w:spacing w:val="40"/>
          <w:sz w:val="24"/>
        </w:rPr>
        <w:t xml:space="preserve"> </w:t>
      </w:r>
      <w:r>
        <w:rPr>
          <w:color w:val="221F1F"/>
          <w:sz w:val="24"/>
        </w:rPr>
        <w:t>time</w:t>
      </w:r>
      <w:r>
        <w:rPr>
          <w:color w:val="221F1F"/>
          <w:spacing w:val="40"/>
          <w:sz w:val="24"/>
        </w:rPr>
        <w:t xml:space="preserve"> </w:t>
      </w:r>
      <w:r>
        <w:rPr>
          <w:color w:val="221F1F"/>
          <w:sz w:val="24"/>
        </w:rPr>
        <w:t>specified</w:t>
      </w:r>
      <w:r>
        <w:rPr>
          <w:color w:val="221F1F"/>
          <w:spacing w:val="40"/>
          <w:sz w:val="24"/>
        </w:rPr>
        <w:t xml:space="preserve"> </w:t>
      </w:r>
      <w:r>
        <w:rPr>
          <w:color w:val="221F1F"/>
          <w:sz w:val="24"/>
        </w:rPr>
        <w:t>above</w:t>
      </w:r>
      <w:r>
        <w:rPr>
          <w:color w:val="221F1F"/>
          <w:spacing w:val="40"/>
          <w:sz w:val="24"/>
        </w:rPr>
        <w:t xml:space="preserve"> </w:t>
      </w:r>
      <w:r>
        <w:rPr>
          <w:color w:val="221F1F"/>
          <w:sz w:val="24"/>
        </w:rPr>
        <w:t>or any</w:t>
      </w:r>
      <w:r>
        <w:rPr>
          <w:color w:val="221F1F"/>
          <w:spacing w:val="40"/>
          <w:sz w:val="24"/>
        </w:rPr>
        <w:t xml:space="preserve"> </w:t>
      </w:r>
      <w:r>
        <w:rPr>
          <w:color w:val="221F1F"/>
          <w:sz w:val="24"/>
        </w:rPr>
        <w:t>dead</w:t>
      </w:r>
      <w:r>
        <w:rPr>
          <w:color w:val="221F1F"/>
          <w:spacing w:val="40"/>
          <w:sz w:val="24"/>
        </w:rPr>
        <w:t xml:space="preserve"> </w:t>
      </w:r>
      <w:r>
        <w:rPr>
          <w:color w:val="221F1F"/>
          <w:sz w:val="24"/>
        </w:rPr>
        <w:t>line</w:t>
      </w:r>
      <w:r>
        <w:rPr>
          <w:color w:val="221F1F"/>
          <w:spacing w:val="40"/>
          <w:sz w:val="24"/>
        </w:rPr>
        <w:t xml:space="preserve"> </w:t>
      </w:r>
      <w:r>
        <w:rPr>
          <w:color w:val="221F1F"/>
          <w:sz w:val="24"/>
        </w:rPr>
        <w:t>date</w:t>
      </w:r>
      <w:r>
        <w:rPr>
          <w:color w:val="221F1F"/>
          <w:spacing w:val="40"/>
          <w:sz w:val="24"/>
        </w:rPr>
        <w:t xml:space="preserve"> </w:t>
      </w:r>
      <w:r>
        <w:rPr>
          <w:color w:val="221F1F"/>
          <w:sz w:val="24"/>
        </w:rPr>
        <w:t>and</w:t>
      </w:r>
      <w:r>
        <w:rPr>
          <w:color w:val="221F1F"/>
          <w:spacing w:val="40"/>
          <w:sz w:val="24"/>
        </w:rPr>
        <w:t xml:space="preserve"> </w:t>
      </w:r>
      <w:r>
        <w:rPr>
          <w:color w:val="221F1F"/>
          <w:sz w:val="24"/>
        </w:rPr>
        <w:t>time</w:t>
      </w:r>
      <w:r>
        <w:rPr>
          <w:color w:val="221F1F"/>
          <w:spacing w:val="40"/>
          <w:sz w:val="24"/>
        </w:rPr>
        <w:t xml:space="preserve"> </w:t>
      </w:r>
      <w:r>
        <w:rPr>
          <w:color w:val="221F1F"/>
          <w:sz w:val="24"/>
        </w:rPr>
        <w:t>specified</w:t>
      </w:r>
      <w:r>
        <w:rPr>
          <w:color w:val="221F1F"/>
          <w:spacing w:val="40"/>
          <w:sz w:val="24"/>
        </w:rPr>
        <w:t xml:space="preserve"> </w:t>
      </w:r>
      <w:r>
        <w:rPr>
          <w:color w:val="221F1F"/>
          <w:sz w:val="24"/>
        </w:rPr>
        <w:t>later.</w:t>
      </w:r>
      <w:r>
        <w:rPr>
          <w:color w:val="221F1F"/>
          <w:spacing w:val="80"/>
          <w:sz w:val="24"/>
        </w:rPr>
        <w:t xml:space="preserve"> </w:t>
      </w:r>
      <w:r>
        <w:rPr>
          <w:color w:val="221F1F"/>
          <w:sz w:val="24"/>
        </w:rPr>
        <w:t>Tenders</w:t>
      </w:r>
      <w:r>
        <w:rPr>
          <w:color w:val="221F1F"/>
          <w:spacing w:val="40"/>
          <w:sz w:val="24"/>
        </w:rPr>
        <w:t xml:space="preserve"> </w:t>
      </w:r>
      <w:r>
        <w:rPr>
          <w:color w:val="221F1F"/>
          <w:sz w:val="24"/>
        </w:rPr>
        <w:t>will</w:t>
      </w:r>
      <w:r>
        <w:rPr>
          <w:color w:val="221F1F"/>
          <w:spacing w:val="40"/>
          <w:sz w:val="24"/>
        </w:rPr>
        <w:t xml:space="preserve"> </w:t>
      </w:r>
      <w:r>
        <w:rPr>
          <w:color w:val="221F1F"/>
          <w:sz w:val="24"/>
        </w:rPr>
        <w:t>be</w:t>
      </w:r>
      <w:r>
        <w:rPr>
          <w:color w:val="221F1F"/>
          <w:spacing w:val="40"/>
          <w:sz w:val="24"/>
        </w:rPr>
        <w:t xml:space="preserve"> </w:t>
      </w:r>
      <w:r>
        <w:rPr>
          <w:color w:val="221F1F"/>
          <w:sz w:val="24"/>
        </w:rPr>
        <w:t>publicly</w:t>
      </w:r>
      <w:r>
        <w:rPr>
          <w:color w:val="221F1F"/>
          <w:spacing w:val="40"/>
          <w:sz w:val="24"/>
        </w:rPr>
        <w:t xml:space="preserve"> </w:t>
      </w:r>
      <w:r>
        <w:rPr>
          <w:color w:val="221F1F"/>
          <w:sz w:val="24"/>
        </w:rPr>
        <w:t>opened</w:t>
      </w:r>
      <w:r>
        <w:rPr>
          <w:color w:val="221F1F"/>
          <w:spacing w:val="40"/>
          <w:sz w:val="24"/>
        </w:rPr>
        <w:t xml:space="preserve"> </w:t>
      </w:r>
      <w:r>
        <w:rPr>
          <w:color w:val="221F1F"/>
          <w:sz w:val="24"/>
        </w:rPr>
        <w:t>in</w:t>
      </w:r>
      <w:r>
        <w:rPr>
          <w:color w:val="221F1F"/>
          <w:spacing w:val="40"/>
          <w:sz w:val="24"/>
        </w:rPr>
        <w:t xml:space="preserve"> </w:t>
      </w:r>
      <w:r>
        <w:rPr>
          <w:color w:val="221F1F"/>
          <w:sz w:val="24"/>
        </w:rPr>
        <w:t>the presence of the Tenderers' designated representatives</w:t>
      </w:r>
      <w:r>
        <w:rPr>
          <w:color w:val="221F1F"/>
          <w:spacing w:val="40"/>
          <w:sz w:val="24"/>
        </w:rPr>
        <w:t xml:space="preserve"> </w:t>
      </w:r>
      <w:r>
        <w:rPr>
          <w:color w:val="221F1F"/>
          <w:sz w:val="24"/>
        </w:rPr>
        <w:t xml:space="preserve">who choose to attend at the address </w:t>
      </w:r>
      <w:r>
        <w:rPr>
          <w:color w:val="221F1F"/>
          <w:spacing w:val="-2"/>
          <w:sz w:val="24"/>
        </w:rPr>
        <w:t>below.</w:t>
      </w:r>
    </w:p>
    <w:p w14:paraId="4BC0EA99" w14:textId="77777777" w:rsidR="008C4283" w:rsidRDefault="00FF77D4">
      <w:pPr>
        <w:spacing w:before="65"/>
        <w:ind w:left="1615"/>
        <w:rPr>
          <w:b/>
          <w:sz w:val="24"/>
        </w:rPr>
      </w:pPr>
      <w:r>
        <w:rPr>
          <w:b/>
          <w:color w:val="221F1F"/>
          <w:sz w:val="24"/>
        </w:rPr>
        <w:t>Ground</w:t>
      </w:r>
      <w:r>
        <w:rPr>
          <w:b/>
          <w:color w:val="221F1F"/>
          <w:spacing w:val="-5"/>
          <w:sz w:val="24"/>
        </w:rPr>
        <w:t xml:space="preserve"> </w:t>
      </w:r>
      <w:r>
        <w:rPr>
          <w:b/>
          <w:color w:val="221F1F"/>
          <w:spacing w:val="-2"/>
          <w:sz w:val="24"/>
        </w:rPr>
        <w:t>Floor</w:t>
      </w:r>
    </w:p>
    <w:p w14:paraId="42F4CF1E" w14:textId="77777777" w:rsidR="008C4283" w:rsidRDefault="00FF77D4">
      <w:pPr>
        <w:ind w:left="1615" w:right="4128"/>
        <w:rPr>
          <w:b/>
          <w:sz w:val="24"/>
        </w:rPr>
      </w:pPr>
      <w:r>
        <w:rPr>
          <w:b/>
          <w:color w:val="221F1F"/>
          <w:sz w:val="24"/>
        </w:rPr>
        <w:t>Ethics</w:t>
      </w:r>
      <w:r>
        <w:rPr>
          <w:b/>
          <w:color w:val="221F1F"/>
          <w:spacing w:val="-6"/>
          <w:sz w:val="24"/>
        </w:rPr>
        <w:t xml:space="preserve"> </w:t>
      </w:r>
      <w:r>
        <w:rPr>
          <w:b/>
          <w:color w:val="221F1F"/>
          <w:sz w:val="24"/>
        </w:rPr>
        <w:t>and</w:t>
      </w:r>
      <w:r>
        <w:rPr>
          <w:b/>
          <w:color w:val="221F1F"/>
          <w:spacing w:val="-8"/>
          <w:sz w:val="24"/>
        </w:rPr>
        <w:t xml:space="preserve"> </w:t>
      </w:r>
      <w:r>
        <w:rPr>
          <w:b/>
          <w:color w:val="221F1F"/>
          <w:sz w:val="24"/>
        </w:rPr>
        <w:t>Anticorruption</w:t>
      </w:r>
      <w:r>
        <w:rPr>
          <w:b/>
          <w:color w:val="221F1F"/>
          <w:spacing w:val="-6"/>
          <w:sz w:val="24"/>
        </w:rPr>
        <w:t xml:space="preserve"> </w:t>
      </w:r>
      <w:r>
        <w:rPr>
          <w:b/>
          <w:color w:val="221F1F"/>
          <w:sz w:val="24"/>
        </w:rPr>
        <w:t>Commission</w:t>
      </w:r>
      <w:r>
        <w:rPr>
          <w:b/>
          <w:color w:val="221F1F"/>
          <w:spacing w:val="-6"/>
          <w:sz w:val="24"/>
        </w:rPr>
        <w:t xml:space="preserve"> </w:t>
      </w:r>
      <w:r>
        <w:rPr>
          <w:b/>
          <w:color w:val="221F1F"/>
          <w:sz w:val="24"/>
        </w:rPr>
        <w:t>HQs Integrity Centre</w:t>
      </w:r>
    </w:p>
    <w:p w14:paraId="44BA7C14" w14:textId="77777777" w:rsidR="008C4283" w:rsidRDefault="00FF77D4">
      <w:pPr>
        <w:spacing w:before="1"/>
        <w:ind w:left="1615"/>
        <w:rPr>
          <w:b/>
          <w:sz w:val="24"/>
        </w:rPr>
      </w:pPr>
      <w:r>
        <w:rPr>
          <w:b/>
          <w:color w:val="221F1F"/>
          <w:spacing w:val="-2"/>
          <w:sz w:val="24"/>
        </w:rPr>
        <w:t>Nairobi</w:t>
      </w:r>
    </w:p>
    <w:p w14:paraId="4136DE5D" w14:textId="77777777" w:rsidR="008C4283" w:rsidRDefault="00FF77D4" w:rsidP="00F23294">
      <w:pPr>
        <w:pStyle w:val="ListParagraph"/>
        <w:numPr>
          <w:ilvl w:val="0"/>
          <w:numId w:val="69"/>
        </w:numPr>
        <w:tabs>
          <w:tab w:val="left" w:pos="1716"/>
        </w:tabs>
        <w:spacing w:before="115"/>
        <w:ind w:hanging="1421"/>
        <w:rPr>
          <w:sz w:val="24"/>
        </w:rPr>
      </w:pPr>
      <w:r>
        <w:rPr>
          <w:color w:val="221F1F"/>
          <w:sz w:val="24"/>
        </w:rPr>
        <w:t>Late</w:t>
      </w:r>
      <w:r>
        <w:rPr>
          <w:color w:val="221F1F"/>
          <w:spacing w:val="-2"/>
          <w:sz w:val="24"/>
        </w:rPr>
        <w:t xml:space="preserve"> </w:t>
      </w:r>
      <w:r>
        <w:rPr>
          <w:color w:val="221F1F"/>
          <w:sz w:val="24"/>
        </w:rPr>
        <w:t>tenders</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rejected</w:t>
      </w:r>
    </w:p>
    <w:p w14:paraId="70FD5A1E" w14:textId="77777777" w:rsidR="008C4283" w:rsidRDefault="008C4283">
      <w:pPr>
        <w:pStyle w:val="BodyText"/>
      </w:pPr>
    </w:p>
    <w:p w14:paraId="427723EA" w14:textId="77777777" w:rsidR="008C4283" w:rsidRDefault="008C4283">
      <w:pPr>
        <w:pStyle w:val="BodyText"/>
        <w:spacing w:before="53"/>
      </w:pPr>
    </w:p>
    <w:p w14:paraId="6FA99AF3" w14:textId="77777777" w:rsidR="008C4283" w:rsidRDefault="00FF77D4">
      <w:pPr>
        <w:pStyle w:val="Heading1"/>
        <w:ind w:left="722"/>
      </w:pPr>
      <w:r>
        <w:t xml:space="preserve">THE </w:t>
      </w:r>
      <w:r>
        <w:rPr>
          <w:spacing w:val="-2"/>
        </w:rPr>
        <w:t>SECRETARY/CEO,</w:t>
      </w:r>
    </w:p>
    <w:p w14:paraId="58AA5F67" w14:textId="77777777" w:rsidR="008C4283" w:rsidRDefault="00FF77D4">
      <w:pPr>
        <w:spacing w:before="175"/>
        <w:ind w:left="722"/>
        <w:rPr>
          <w:b/>
          <w:sz w:val="24"/>
        </w:rPr>
      </w:pPr>
      <w:r>
        <w:rPr>
          <w:b/>
          <w:spacing w:val="-2"/>
          <w:sz w:val="24"/>
          <w:u w:val="single"/>
        </w:rPr>
        <w:t>ETHICS</w:t>
      </w:r>
      <w:r>
        <w:rPr>
          <w:b/>
          <w:spacing w:val="-13"/>
          <w:sz w:val="24"/>
          <w:u w:val="single"/>
        </w:rPr>
        <w:t xml:space="preserve"> </w:t>
      </w:r>
      <w:r>
        <w:rPr>
          <w:b/>
          <w:spacing w:val="-2"/>
          <w:sz w:val="24"/>
          <w:u w:val="single"/>
        </w:rPr>
        <w:t>AND</w:t>
      </w:r>
      <w:r>
        <w:rPr>
          <w:b/>
          <w:spacing w:val="-13"/>
          <w:sz w:val="24"/>
          <w:u w:val="single"/>
        </w:rPr>
        <w:t xml:space="preserve"> </w:t>
      </w:r>
      <w:r>
        <w:rPr>
          <w:b/>
          <w:spacing w:val="-2"/>
          <w:sz w:val="24"/>
          <w:u w:val="single"/>
        </w:rPr>
        <w:t>ANTI-CORRUPTION</w:t>
      </w:r>
      <w:r>
        <w:rPr>
          <w:b/>
          <w:spacing w:val="-13"/>
          <w:sz w:val="24"/>
          <w:u w:val="single"/>
        </w:rPr>
        <w:t xml:space="preserve"> </w:t>
      </w:r>
      <w:r>
        <w:rPr>
          <w:b/>
          <w:spacing w:val="-2"/>
          <w:sz w:val="24"/>
          <w:u w:val="single"/>
        </w:rPr>
        <w:t>COMMISSION.</w:t>
      </w:r>
    </w:p>
    <w:p w14:paraId="1B1AC777" w14:textId="77777777" w:rsidR="008C4283" w:rsidRDefault="00FF77D4">
      <w:pPr>
        <w:spacing w:before="171"/>
        <w:ind w:left="722"/>
        <w:rPr>
          <w:i/>
          <w:sz w:val="24"/>
        </w:rPr>
      </w:pPr>
      <w:r>
        <w:rPr>
          <w:color w:val="221F1F"/>
          <w:sz w:val="24"/>
        </w:rPr>
        <w:t>Date</w:t>
      </w:r>
      <w:r>
        <w:rPr>
          <w:color w:val="221F1F"/>
          <w:spacing w:val="-24"/>
          <w:sz w:val="24"/>
        </w:rPr>
        <w:t xml:space="preserve"> </w:t>
      </w:r>
      <w:r>
        <w:rPr>
          <w:color w:val="221F1F"/>
          <w:sz w:val="24"/>
        </w:rPr>
        <w:t>:</w:t>
      </w:r>
      <w:r w:rsidR="000D6F59">
        <w:rPr>
          <w:i/>
          <w:color w:val="221F1F"/>
          <w:sz w:val="24"/>
          <w:highlight w:val="yellow"/>
        </w:rPr>
        <w:t>6</w:t>
      </w:r>
      <w:r w:rsidR="000D6F59" w:rsidRPr="000D6F59">
        <w:rPr>
          <w:i/>
          <w:color w:val="221F1F"/>
          <w:sz w:val="24"/>
          <w:highlight w:val="yellow"/>
          <w:vertAlign w:val="superscript"/>
        </w:rPr>
        <w:t>th</w:t>
      </w:r>
      <w:r w:rsidR="000D6F59">
        <w:rPr>
          <w:i/>
          <w:color w:val="221F1F"/>
          <w:sz w:val="24"/>
          <w:highlight w:val="yellow"/>
        </w:rPr>
        <w:t xml:space="preserve"> November</w:t>
      </w:r>
      <w:r>
        <w:rPr>
          <w:i/>
          <w:color w:val="221F1F"/>
          <w:spacing w:val="2"/>
          <w:sz w:val="24"/>
          <w:highlight w:val="yellow"/>
        </w:rPr>
        <w:t xml:space="preserve"> </w:t>
      </w:r>
      <w:r>
        <w:rPr>
          <w:i/>
          <w:color w:val="221F1F"/>
          <w:spacing w:val="-4"/>
          <w:sz w:val="24"/>
          <w:highlight w:val="yellow"/>
        </w:rPr>
        <w:t>202</w:t>
      </w:r>
      <w:r w:rsidR="000D6F59">
        <w:rPr>
          <w:i/>
          <w:color w:val="221F1F"/>
          <w:spacing w:val="-4"/>
          <w:sz w:val="24"/>
          <w:highlight w:val="yellow"/>
        </w:rPr>
        <w:t>5</w:t>
      </w:r>
    </w:p>
    <w:p w14:paraId="6D62D9EC" w14:textId="77777777" w:rsidR="008C4283" w:rsidRDefault="008C4283">
      <w:pPr>
        <w:pStyle w:val="BodyText"/>
        <w:rPr>
          <w:i/>
        </w:rPr>
      </w:pPr>
    </w:p>
    <w:p w14:paraId="044F2DB2" w14:textId="77777777" w:rsidR="008C4283" w:rsidRDefault="008C4283">
      <w:pPr>
        <w:pStyle w:val="BodyText"/>
        <w:rPr>
          <w:i/>
        </w:rPr>
      </w:pPr>
    </w:p>
    <w:p w14:paraId="6C98BBFC" w14:textId="77777777" w:rsidR="008C4283" w:rsidRDefault="008C4283">
      <w:pPr>
        <w:pStyle w:val="BodyText"/>
        <w:spacing w:before="69"/>
        <w:rPr>
          <w:i/>
        </w:rPr>
      </w:pPr>
    </w:p>
    <w:p w14:paraId="3A70A6D6" w14:textId="77777777" w:rsidR="008C4283" w:rsidRDefault="00FF77D4">
      <w:pPr>
        <w:pStyle w:val="BodyText"/>
        <w:spacing w:line="288" w:lineRule="auto"/>
        <w:ind w:left="861"/>
      </w:pPr>
      <w:r>
        <w:rPr>
          <w:color w:val="221F1F"/>
        </w:rPr>
        <w:t>EACC</w:t>
      </w:r>
      <w:r>
        <w:rPr>
          <w:color w:val="221F1F"/>
          <w:spacing w:val="-2"/>
        </w:rPr>
        <w:t xml:space="preserve"> </w:t>
      </w:r>
      <w:r>
        <w:rPr>
          <w:color w:val="221F1F"/>
        </w:rPr>
        <w:t>adheres</w:t>
      </w:r>
      <w:r>
        <w:rPr>
          <w:color w:val="221F1F"/>
          <w:spacing w:val="-2"/>
        </w:rPr>
        <w:t xml:space="preserve"> </w:t>
      </w:r>
      <w:r>
        <w:rPr>
          <w:color w:val="221F1F"/>
        </w:rPr>
        <w:t>to</w:t>
      </w:r>
      <w:r>
        <w:rPr>
          <w:color w:val="221F1F"/>
          <w:spacing w:val="-2"/>
        </w:rPr>
        <w:t xml:space="preserve"> </w:t>
      </w:r>
      <w:r>
        <w:rPr>
          <w:color w:val="221F1F"/>
        </w:rPr>
        <w:t>high</w:t>
      </w:r>
      <w:r>
        <w:rPr>
          <w:color w:val="221F1F"/>
          <w:spacing w:val="-2"/>
        </w:rPr>
        <w:t xml:space="preserve"> </w:t>
      </w:r>
      <w:r>
        <w:rPr>
          <w:color w:val="221F1F"/>
        </w:rPr>
        <w:t>standards</w:t>
      </w:r>
      <w:r>
        <w:rPr>
          <w:color w:val="221F1F"/>
          <w:spacing w:val="-2"/>
        </w:rPr>
        <w:t xml:space="preserve"> </w:t>
      </w:r>
      <w:r>
        <w:rPr>
          <w:color w:val="221F1F"/>
        </w:rPr>
        <w:t>of</w:t>
      </w:r>
      <w:r>
        <w:rPr>
          <w:color w:val="221F1F"/>
          <w:spacing w:val="-4"/>
        </w:rPr>
        <w:t xml:space="preserve"> </w:t>
      </w:r>
      <w:r>
        <w:rPr>
          <w:color w:val="221F1F"/>
        </w:rPr>
        <w:t>integrity</w:t>
      </w:r>
      <w:r>
        <w:rPr>
          <w:color w:val="221F1F"/>
          <w:spacing w:val="-7"/>
        </w:rPr>
        <w:t xml:space="preserve"> </w:t>
      </w:r>
      <w:r>
        <w:rPr>
          <w:color w:val="221F1F"/>
        </w:rPr>
        <w:t>in</w:t>
      </w:r>
      <w:r>
        <w:rPr>
          <w:color w:val="221F1F"/>
          <w:spacing w:val="-2"/>
        </w:rPr>
        <w:t xml:space="preserve"> </w:t>
      </w:r>
      <w:r>
        <w:rPr>
          <w:color w:val="221F1F"/>
        </w:rPr>
        <w:t>its</w:t>
      </w:r>
      <w:r>
        <w:rPr>
          <w:color w:val="221F1F"/>
          <w:spacing w:val="-2"/>
        </w:rPr>
        <w:t xml:space="preserve"> </w:t>
      </w:r>
      <w:r>
        <w:rPr>
          <w:color w:val="221F1F"/>
        </w:rPr>
        <w:t>business</w:t>
      </w:r>
      <w:r>
        <w:rPr>
          <w:color w:val="221F1F"/>
          <w:spacing w:val="-2"/>
        </w:rPr>
        <w:t xml:space="preserve"> </w:t>
      </w:r>
      <w:r>
        <w:rPr>
          <w:color w:val="221F1F"/>
        </w:rPr>
        <w:t>operations.</w:t>
      </w:r>
      <w:r>
        <w:rPr>
          <w:color w:val="221F1F"/>
          <w:spacing w:val="-2"/>
        </w:rPr>
        <w:t xml:space="preserve"> </w:t>
      </w:r>
      <w:r>
        <w:rPr>
          <w:color w:val="221F1F"/>
        </w:rPr>
        <w:t>Report</w:t>
      </w:r>
      <w:r>
        <w:rPr>
          <w:color w:val="221F1F"/>
          <w:spacing w:val="-2"/>
        </w:rPr>
        <w:t xml:space="preserve"> </w:t>
      </w:r>
      <w:r>
        <w:rPr>
          <w:color w:val="221F1F"/>
        </w:rPr>
        <w:t>any</w:t>
      </w:r>
      <w:r>
        <w:rPr>
          <w:color w:val="221F1F"/>
          <w:spacing w:val="-7"/>
        </w:rPr>
        <w:t xml:space="preserve"> </w:t>
      </w:r>
      <w:r>
        <w:rPr>
          <w:color w:val="221F1F"/>
        </w:rPr>
        <w:t>unethical</w:t>
      </w:r>
      <w:r>
        <w:rPr>
          <w:color w:val="221F1F"/>
          <w:spacing w:val="-2"/>
        </w:rPr>
        <w:t xml:space="preserve"> </w:t>
      </w:r>
      <w:r>
        <w:rPr>
          <w:color w:val="221F1F"/>
        </w:rPr>
        <w:t>behavior immediately to any of the provided anonymous hotline service.</w:t>
      </w:r>
    </w:p>
    <w:p w14:paraId="0EBD35FD" w14:textId="77777777" w:rsidR="008C4283" w:rsidRDefault="00FF77D4">
      <w:pPr>
        <w:pStyle w:val="BodyText"/>
        <w:spacing w:line="274" w:lineRule="exact"/>
        <w:ind w:left="1735"/>
      </w:pPr>
      <w:r>
        <w:rPr>
          <w:color w:val="221F1F"/>
        </w:rPr>
        <w:t xml:space="preserve">1) Phone: 0202717473; </w:t>
      </w:r>
      <w:r>
        <w:rPr>
          <w:color w:val="221F1F"/>
          <w:spacing w:val="-10"/>
        </w:rPr>
        <w:t>2</w:t>
      </w:r>
    </w:p>
    <w:p w14:paraId="0BCCE103" w14:textId="77777777" w:rsidR="008C4283" w:rsidRDefault="00FF77D4" w:rsidP="00F23294">
      <w:pPr>
        <w:pStyle w:val="ListParagraph"/>
        <w:numPr>
          <w:ilvl w:val="0"/>
          <w:numId w:val="68"/>
        </w:numPr>
        <w:tabs>
          <w:tab w:val="left" w:pos="1994"/>
        </w:tabs>
        <w:spacing w:before="56"/>
        <w:ind w:left="1994" w:hanging="259"/>
        <w:rPr>
          <w:sz w:val="24"/>
        </w:rPr>
      </w:pPr>
      <w:r>
        <w:rPr>
          <w:color w:val="221F1F"/>
          <w:sz w:val="24"/>
        </w:rPr>
        <w:t xml:space="preserve">Email: </w:t>
      </w:r>
      <w:hyperlink r:id="rId11">
        <w:r>
          <w:rPr>
            <w:spacing w:val="-2"/>
            <w:sz w:val="24"/>
          </w:rPr>
          <w:t>eacc@integrity.go.ke</w:t>
        </w:r>
      </w:hyperlink>
    </w:p>
    <w:p w14:paraId="4DE0E91C" w14:textId="77777777" w:rsidR="008C4283" w:rsidRDefault="00FF77D4" w:rsidP="00F23294">
      <w:pPr>
        <w:pStyle w:val="ListParagraph"/>
        <w:numPr>
          <w:ilvl w:val="0"/>
          <w:numId w:val="68"/>
        </w:numPr>
        <w:tabs>
          <w:tab w:val="left" w:pos="1994"/>
        </w:tabs>
        <w:spacing w:before="55"/>
        <w:ind w:left="1994" w:hanging="259"/>
        <w:rPr>
          <w:sz w:val="24"/>
        </w:rPr>
      </w:pPr>
      <w:r>
        <w:rPr>
          <w:color w:val="221F1F"/>
          <w:sz w:val="24"/>
        </w:rPr>
        <w:t>Website:</w:t>
      </w:r>
      <w:r>
        <w:rPr>
          <w:color w:val="221F1F"/>
          <w:spacing w:val="-1"/>
          <w:sz w:val="24"/>
        </w:rPr>
        <w:t xml:space="preserve"> </w:t>
      </w:r>
      <w:hyperlink r:id="rId12">
        <w:r>
          <w:rPr>
            <w:color w:val="0000FF"/>
            <w:sz w:val="24"/>
            <w:u w:val="single" w:color="0000FF"/>
          </w:rPr>
          <w:t>www.eacc.go.ke</w:t>
        </w:r>
      </w:hyperlink>
      <w:r>
        <w:rPr>
          <w:color w:val="0000FF"/>
          <w:spacing w:val="-2"/>
          <w:sz w:val="24"/>
        </w:rPr>
        <w:t xml:space="preserve"> </w:t>
      </w:r>
      <w:r>
        <w:rPr>
          <w:sz w:val="24"/>
        </w:rPr>
        <w:t>/</w:t>
      </w:r>
      <w:r>
        <w:rPr>
          <w:spacing w:val="-2"/>
          <w:sz w:val="24"/>
        </w:rPr>
        <w:t xml:space="preserve"> </w:t>
      </w:r>
      <w:r>
        <w:rPr>
          <w:sz w:val="24"/>
        </w:rPr>
        <w:t>report</w:t>
      </w:r>
      <w:r>
        <w:rPr>
          <w:spacing w:val="-1"/>
          <w:sz w:val="24"/>
        </w:rPr>
        <w:t xml:space="preserve"> </w:t>
      </w:r>
      <w:r>
        <w:rPr>
          <w:spacing w:val="-2"/>
          <w:sz w:val="24"/>
        </w:rPr>
        <w:t>corruption</w:t>
      </w:r>
    </w:p>
    <w:p w14:paraId="485BB9C7" w14:textId="77777777" w:rsidR="008C4283" w:rsidRDefault="008C4283">
      <w:pPr>
        <w:pStyle w:val="ListParagraph"/>
        <w:rPr>
          <w:sz w:val="24"/>
        </w:rPr>
        <w:sectPr w:rsidR="008C4283">
          <w:pgSz w:w="11920" w:h="16850"/>
          <w:pgMar w:top="1100" w:right="425" w:bottom="280" w:left="425" w:header="720" w:footer="720" w:gutter="0"/>
          <w:cols w:space="720"/>
        </w:sectPr>
      </w:pPr>
    </w:p>
    <w:p w14:paraId="01F2E2A2" w14:textId="77777777" w:rsidR="008C4283" w:rsidRDefault="008C4283">
      <w:pPr>
        <w:pStyle w:val="BodyText"/>
        <w:rPr>
          <w:sz w:val="20"/>
        </w:rPr>
      </w:pPr>
    </w:p>
    <w:p w14:paraId="5DED246F" w14:textId="77777777" w:rsidR="008C4283" w:rsidRDefault="008C4283">
      <w:pPr>
        <w:pStyle w:val="BodyText"/>
        <w:rPr>
          <w:sz w:val="20"/>
        </w:rPr>
      </w:pPr>
    </w:p>
    <w:p w14:paraId="6D9BB062" w14:textId="77777777" w:rsidR="008C4283" w:rsidRDefault="008C4283">
      <w:pPr>
        <w:pStyle w:val="BodyText"/>
        <w:rPr>
          <w:sz w:val="20"/>
        </w:rPr>
      </w:pPr>
    </w:p>
    <w:p w14:paraId="08CA8C54" w14:textId="77777777" w:rsidR="008C4283" w:rsidRDefault="008C4283">
      <w:pPr>
        <w:pStyle w:val="BodyText"/>
        <w:rPr>
          <w:sz w:val="20"/>
        </w:rPr>
      </w:pPr>
    </w:p>
    <w:p w14:paraId="5D761535" w14:textId="77777777" w:rsidR="008C4283" w:rsidRDefault="008C4283">
      <w:pPr>
        <w:pStyle w:val="BodyText"/>
        <w:rPr>
          <w:sz w:val="20"/>
        </w:rPr>
      </w:pPr>
    </w:p>
    <w:p w14:paraId="16186FEB" w14:textId="77777777" w:rsidR="008C4283" w:rsidRDefault="008C4283">
      <w:pPr>
        <w:pStyle w:val="BodyText"/>
        <w:rPr>
          <w:sz w:val="20"/>
        </w:rPr>
      </w:pPr>
    </w:p>
    <w:p w14:paraId="428A3FCC" w14:textId="77777777" w:rsidR="008C4283" w:rsidRDefault="008C4283">
      <w:pPr>
        <w:pStyle w:val="BodyText"/>
        <w:rPr>
          <w:sz w:val="20"/>
        </w:rPr>
      </w:pPr>
    </w:p>
    <w:p w14:paraId="4CBE3C24" w14:textId="77777777" w:rsidR="008C4283" w:rsidRDefault="008C4283">
      <w:pPr>
        <w:pStyle w:val="BodyText"/>
        <w:rPr>
          <w:sz w:val="20"/>
        </w:rPr>
      </w:pPr>
    </w:p>
    <w:p w14:paraId="39161269" w14:textId="77777777" w:rsidR="008C4283" w:rsidRDefault="008C4283">
      <w:pPr>
        <w:pStyle w:val="BodyText"/>
        <w:rPr>
          <w:sz w:val="20"/>
        </w:rPr>
      </w:pPr>
    </w:p>
    <w:p w14:paraId="1ECD1E1D" w14:textId="77777777" w:rsidR="008C4283" w:rsidRDefault="008C4283">
      <w:pPr>
        <w:pStyle w:val="BodyText"/>
        <w:rPr>
          <w:sz w:val="20"/>
        </w:rPr>
      </w:pPr>
    </w:p>
    <w:p w14:paraId="3E08FB74" w14:textId="77777777" w:rsidR="008C4283" w:rsidRDefault="008C4283">
      <w:pPr>
        <w:pStyle w:val="BodyText"/>
        <w:rPr>
          <w:sz w:val="20"/>
        </w:rPr>
      </w:pPr>
    </w:p>
    <w:p w14:paraId="79A35E77" w14:textId="77777777" w:rsidR="008C4283" w:rsidRDefault="008C4283">
      <w:pPr>
        <w:pStyle w:val="BodyText"/>
        <w:rPr>
          <w:sz w:val="20"/>
        </w:rPr>
      </w:pPr>
    </w:p>
    <w:p w14:paraId="0B6BE675" w14:textId="77777777" w:rsidR="008C4283" w:rsidRDefault="008C4283">
      <w:pPr>
        <w:pStyle w:val="BodyText"/>
        <w:rPr>
          <w:sz w:val="20"/>
        </w:rPr>
      </w:pPr>
    </w:p>
    <w:p w14:paraId="4574C748" w14:textId="77777777" w:rsidR="008C4283" w:rsidRDefault="008C4283">
      <w:pPr>
        <w:pStyle w:val="BodyText"/>
        <w:rPr>
          <w:sz w:val="20"/>
        </w:rPr>
      </w:pPr>
    </w:p>
    <w:p w14:paraId="2C0DF883" w14:textId="77777777" w:rsidR="008C4283" w:rsidRDefault="008C4283">
      <w:pPr>
        <w:pStyle w:val="BodyText"/>
        <w:rPr>
          <w:sz w:val="20"/>
        </w:rPr>
      </w:pPr>
    </w:p>
    <w:p w14:paraId="2F038DE3" w14:textId="77777777" w:rsidR="008C4283" w:rsidRDefault="008C4283">
      <w:pPr>
        <w:pStyle w:val="BodyText"/>
        <w:rPr>
          <w:sz w:val="20"/>
        </w:rPr>
      </w:pPr>
    </w:p>
    <w:p w14:paraId="3666FE34" w14:textId="77777777" w:rsidR="008C4283" w:rsidRDefault="008C4283">
      <w:pPr>
        <w:pStyle w:val="BodyText"/>
        <w:rPr>
          <w:sz w:val="20"/>
        </w:rPr>
      </w:pPr>
    </w:p>
    <w:p w14:paraId="2832E855" w14:textId="77777777" w:rsidR="008C4283" w:rsidRDefault="008C4283">
      <w:pPr>
        <w:pStyle w:val="BodyText"/>
        <w:spacing w:before="110"/>
        <w:rPr>
          <w:sz w:val="20"/>
        </w:rPr>
      </w:pPr>
    </w:p>
    <w:p w14:paraId="4407DDBE" w14:textId="77777777" w:rsidR="008C4283" w:rsidRDefault="00FF77D4">
      <w:pPr>
        <w:pStyle w:val="BodyText"/>
        <w:spacing w:line="20" w:lineRule="exact"/>
        <w:ind w:left="430"/>
        <w:rPr>
          <w:sz w:val="2"/>
        </w:rPr>
      </w:pPr>
      <w:r>
        <w:rPr>
          <w:noProof/>
          <w:sz w:val="2"/>
        </w:rPr>
        <mc:AlternateContent>
          <mc:Choice Requires="wpg">
            <w:drawing>
              <wp:inline distT="0" distB="0" distL="0" distR="0" wp14:anchorId="3130CF86" wp14:editId="3896153B">
                <wp:extent cx="6478905" cy="63500"/>
                <wp:effectExtent l="38100" t="0" r="2667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3" name="Graphic 3"/>
                        <wps:cNvSpPr/>
                        <wps:spPr>
                          <a:xfrm>
                            <a:off x="0" y="31748"/>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586B661D" id="Group 2"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">
                <v:shape id="Graphic 3"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" path="m,l6478905,e" filled="f" strokecolor="#a7a9ac" strokeweight="1.76378mm">
                  <v:path arrowok="t"/>
                </v:shape>
                <w10:anchorlock/>
              </v:group>
            </w:pict>
          </mc:Fallback>
        </mc:AlternateContent>
      </w:r>
    </w:p>
    <w:p w14:paraId="7CD2AC32" w14:textId="77777777" w:rsidR="008C4283" w:rsidRDefault="008C4283">
      <w:pPr>
        <w:pStyle w:val="BodyText"/>
        <w:rPr>
          <w:sz w:val="36"/>
        </w:rPr>
      </w:pPr>
    </w:p>
    <w:p w14:paraId="3924E2C4" w14:textId="77777777" w:rsidR="008C4283" w:rsidRDefault="008C4283">
      <w:pPr>
        <w:pStyle w:val="BodyText"/>
        <w:spacing w:before="226"/>
        <w:rPr>
          <w:sz w:val="36"/>
        </w:rPr>
      </w:pPr>
    </w:p>
    <w:p w14:paraId="571C428F" w14:textId="77777777" w:rsidR="008C4283" w:rsidRDefault="00FF77D4">
      <w:pPr>
        <w:ind w:left="239" w:right="239"/>
        <w:jc w:val="center"/>
        <w:rPr>
          <w:b/>
          <w:sz w:val="36"/>
        </w:rPr>
      </w:pPr>
      <w:bookmarkStart w:id="1" w:name="_bookmark1"/>
      <w:bookmarkEnd w:id="1"/>
      <w:r>
        <w:rPr>
          <w:b/>
          <w:color w:val="221F1F"/>
          <w:sz w:val="36"/>
        </w:rPr>
        <w:t>PART</w:t>
      </w:r>
      <w:r>
        <w:rPr>
          <w:b/>
          <w:color w:val="221F1F"/>
          <w:spacing w:val="-4"/>
          <w:sz w:val="36"/>
        </w:rPr>
        <w:t xml:space="preserve"> </w:t>
      </w:r>
      <w:r>
        <w:rPr>
          <w:b/>
          <w:color w:val="221F1F"/>
          <w:sz w:val="36"/>
        </w:rPr>
        <w:t>1 -</w:t>
      </w:r>
      <w:r>
        <w:rPr>
          <w:b/>
          <w:color w:val="221F1F"/>
          <w:spacing w:val="-1"/>
          <w:sz w:val="36"/>
        </w:rPr>
        <w:t xml:space="preserve"> </w:t>
      </w:r>
      <w:r>
        <w:rPr>
          <w:b/>
          <w:color w:val="221F1F"/>
          <w:sz w:val="36"/>
        </w:rPr>
        <w:t>TENDERING</w:t>
      </w:r>
      <w:r>
        <w:rPr>
          <w:b/>
          <w:color w:val="221F1F"/>
          <w:spacing w:val="-1"/>
          <w:sz w:val="36"/>
        </w:rPr>
        <w:t xml:space="preserve"> </w:t>
      </w:r>
      <w:r>
        <w:rPr>
          <w:b/>
          <w:color w:val="221F1F"/>
          <w:spacing w:val="-2"/>
          <w:sz w:val="36"/>
        </w:rPr>
        <w:t>PROCEDURES</w:t>
      </w:r>
    </w:p>
    <w:p w14:paraId="72323B1E" w14:textId="77777777" w:rsidR="008C4283" w:rsidRDefault="008C4283">
      <w:pPr>
        <w:pStyle w:val="BodyText"/>
        <w:rPr>
          <w:b/>
          <w:sz w:val="20"/>
        </w:rPr>
      </w:pPr>
    </w:p>
    <w:p w14:paraId="0C12DF91" w14:textId="77777777" w:rsidR="008C4283" w:rsidRDefault="008C4283">
      <w:pPr>
        <w:pStyle w:val="BodyText"/>
        <w:rPr>
          <w:b/>
          <w:sz w:val="20"/>
        </w:rPr>
      </w:pPr>
    </w:p>
    <w:p w14:paraId="4B178648" w14:textId="77777777" w:rsidR="008C4283" w:rsidRDefault="008C4283">
      <w:pPr>
        <w:pStyle w:val="BodyText"/>
        <w:rPr>
          <w:b/>
          <w:sz w:val="20"/>
        </w:rPr>
      </w:pPr>
    </w:p>
    <w:p w14:paraId="6087525E" w14:textId="77777777" w:rsidR="008C4283" w:rsidRDefault="00FF77D4">
      <w:pPr>
        <w:pStyle w:val="BodyText"/>
        <w:spacing w:before="81"/>
        <w:rPr>
          <w:b/>
          <w:sz w:val="20"/>
        </w:rPr>
      </w:pPr>
      <w:r>
        <w:rPr>
          <w:b/>
          <w:noProof/>
          <w:sz w:val="20"/>
        </w:rPr>
        <mc:AlternateContent>
          <mc:Choice Requires="wps">
            <w:drawing>
              <wp:anchor distT="0" distB="0" distL="0" distR="0" simplePos="0" relativeHeight="487588864" behindDoc="1" locked="0" layoutInCell="1" allowOverlap="1" wp14:anchorId="70B95232" wp14:editId="1093393C">
                <wp:simplePos x="0" y="0"/>
                <wp:positionH relativeFrom="page">
                  <wp:posOffset>495300</wp:posOffset>
                </wp:positionH>
                <wp:positionV relativeFrom="paragraph">
                  <wp:posOffset>212829</wp:posOffset>
                </wp:positionV>
                <wp:extent cx="64789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3BC34766" id="Graphic 4" o:spid="_x0000_s1026" style="position:absolute;margin-left:39pt;margin-top:16.75pt;width:510.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" path="m,l6478905,e" filled="f" strokecolor="#a7a9ac" strokeweight="1.76378mm">
                <v:path arrowok="t"/>
                <w10:wrap type="topAndBottom" anchorx="page"/>
              </v:shape>
            </w:pict>
          </mc:Fallback>
        </mc:AlternateContent>
      </w:r>
    </w:p>
    <w:p w14:paraId="426FD4A9" w14:textId="77777777" w:rsidR="008C4283" w:rsidRDefault="008C4283">
      <w:pPr>
        <w:pStyle w:val="BodyText"/>
        <w:rPr>
          <w:b/>
          <w:sz w:val="22"/>
        </w:rPr>
      </w:pPr>
    </w:p>
    <w:p w14:paraId="573E428A" w14:textId="77777777" w:rsidR="008C4283" w:rsidRDefault="008C4283">
      <w:pPr>
        <w:pStyle w:val="BodyText"/>
        <w:rPr>
          <w:b/>
          <w:sz w:val="22"/>
        </w:rPr>
      </w:pPr>
    </w:p>
    <w:p w14:paraId="0A8B9E99" w14:textId="77777777" w:rsidR="008C4283" w:rsidRDefault="008C4283">
      <w:pPr>
        <w:pStyle w:val="BodyText"/>
        <w:rPr>
          <w:b/>
          <w:sz w:val="22"/>
        </w:rPr>
      </w:pPr>
    </w:p>
    <w:p w14:paraId="29500DBA" w14:textId="77777777" w:rsidR="008C4283" w:rsidRDefault="008C4283">
      <w:pPr>
        <w:pStyle w:val="BodyText"/>
        <w:rPr>
          <w:b/>
          <w:sz w:val="22"/>
        </w:rPr>
      </w:pPr>
    </w:p>
    <w:p w14:paraId="7F2B709C" w14:textId="77777777" w:rsidR="008C4283" w:rsidRDefault="008C4283">
      <w:pPr>
        <w:pStyle w:val="BodyText"/>
        <w:rPr>
          <w:b/>
          <w:sz w:val="22"/>
        </w:rPr>
      </w:pPr>
    </w:p>
    <w:p w14:paraId="408BFAEC" w14:textId="77777777" w:rsidR="008C4283" w:rsidRDefault="008C4283">
      <w:pPr>
        <w:pStyle w:val="BodyText"/>
        <w:rPr>
          <w:b/>
          <w:sz w:val="22"/>
        </w:rPr>
      </w:pPr>
    </w:p>
    <w:p w14:paraId="5525F917" w14:textId="77777777" w:rsidR="008C4283" w:rsidRDefault="008C4283">
      <w:pPr>
        <w:pStyle w:val="BodyText"/>
        <w:rPr>
          <w:b/>
          <w:sz w:val="22"/>
        </w:rPr>
      </w:pPr>
    </w:p>
    <w:p w14:paraId="2CD1BA87" w14:textId="77777777" w:rsidR="008C4283" w:rsidRDefault="008C4283">
      <w:pPr>
        <w:pStyle w:val="BodyText"/>
        <w:rPr>
          <w:b/>
          <w:sz w:val="22"/>
        </w:rPr>
      </w:pPr>
    </w:p>
    <w:p w14:paraId="04ED985A" w14:textId="77777777" w:rsidR="008C4283" w:rsidRDefault="008C4283">
      <w:pPr>
        <w:pStyle w:val="BodyText"/>
        <w:rPr>
          <w:b/>
          <w:sz w:val="22"/>
        </w:rPr>
      </w:pPr>
    </w:p>
    <w:p w14:paraId="29FA56DD" w14:textId="77777777" w:rsidR="008C4283" w:rsidRDefault="008C4283">
      <w:pPr>
        <w:pStyle w:val="BodyText"/>
        <w:rPr>
          <w:b/>
          <w:sz w:val="22"/>
        </w:rPr>
      </w:pPr>
    </w:p>
    <w:p w14:paraId="03E32F89" w14:textId="77777777" w:rsidR="008C4283" w:rsidRDefault="008C4283">
      <w:pPr>
        <w:pStyle w:val="BodyText"/>
        <w:rPr>
          <w:b/>
          <w:sz w:val="22"/>
        </w:rPr>
      </w:pPr>
    </w:p>
    <w:p w14:paraId="3DA346AE" w14:textId="77777777" w:rsidR="008C4283" w:rsidRDefault="008C4283">
      <w:pPr>
        <w:pStyle w:val="BodyText"/>
        <w:rPr>
          <w:b/>
          <w:sz w:val="22"/>
        </w:rPr>
      </w:pPr>
    </w:p>
    <w:p w14:paraId="3BDB459F" w14:textId="77777777" w:rsidR="008C4283" w:rsidRDefault="008C4283">
      <w:pPr>
        <w:pStyle w:val="BodyText"/>
        <w:rPr>
          <w:b/>
          <w:sz w:val="22"/>
        </w:rPr>
      </w:pPr>
    </w:p>
    <w:p w14:paraId="660AB861" w14:textId="77777777" w:rsidR="008C4283" w:rsidRDefault="008C4283">
      <w:pPr>
        <w:pStyle w:val="BodyText"/>
        <w:rPr>
          <w:b/>
          <w:sz w:val="22"/>
        </w:rPr>
      </w:pPr>
    </w:p>
    <w:p w14:paraId="4450565A" w14:textId="77777777" w:rsidR="008C4283" w:rsidRDefault="008C4283">
      <w:pPr>
        <w:pStyle w:val="BodyText"/>
        <w:rPr>
          <w:b/>
          <w:sz w:val="22"/>
        </w:rPr>
      </w:pPr>
    </w:p>
    <w:p w14:paraId="590D90DD" w14:textId="77777777" w:rsidR="008C4283" w:rsidRDefault="008C4283">
      <w:pPr>
        <w:pStyle w:val="BodyText"/>
        <w:rPr>
          <w:b/>
          <w:sz w:val="22"/>
        </w:rPr>
      </w:pPr>
    </w:p>
    <w:p w14:paraId="787B43C6" w14:textId="77777777" w:rsidR="008C4283" w:rsidRDefault="008C4283">
      <w:pPr>
        <w:pStyle w:val="BodyText"/>
        <w:rPr>
          <w:b/>
          <w:sz w:val="22"/>
        </w:rPr>
      </w:pPr>
    </w:p>
    <w:p w14:paraId="2BE40CCD" w14:textId="77777777" w:rsidR="008C4283" w:rsidRDefault="008C4283">
      <w:pPr>
        <w:pStyle w:val="BodyText"/>
        <w:rPr>
          <w:b/>
          <w:sz w:val="22"/>
        </w:rPr>
      </w:pPr>
    </w:p>
    <w:p w14:paraId="66CBD057" w14:textId="77777777" w:rsidR="008C4283" w:rsidRDefault="008C4283">
      <w:pPr>
        <w:pStyle w:val="BodyText"/>
        <w:rPr>
          <w:b/>
          <w:sz w:val="22"/>
        </w:rPr>
      </w:pPr>
    </w:p>
    <w:p w14:paraId="34047877" w14:textId="77777777" w:rsidR="008C4283" w:rsidRDefault="008C4283">
      <w:pPr>
        <w:pStyle w:val="BodyText"/>
        <w:rPr>
          <w:b/>
          <w:sz w:val="22"/>
        </w:rPr>
      </w:pPr>
    </w:p>
    <w:p w14:paraId="2A8E456C" w14:textId="77777777" w:rsidR="008C4283" w:rsidRDefault="008C4283">
      <w:pPr>
        <w:pStyle w:val="BodyText"/>
        <w:rPr>
          <w:b/>
          <w:sz w:val="22"/>
        </w:rPr>
      </w:pPr>
    </w:p>
    <w:p w14:paraId="2F0A120F" w14:textId="77777777" w:rsidR="008C4283" w:rsidRDefault="008C4283">
      <w:pPr>
        <w:pStyle w:val="BodyText"/>
        <w:rPr>
          <w:b/>
          <w:sz w:val="22"/>
        </w:rPr>
      </w:pPr>
    </w:p>
    <w:p w14:paraId="30638A6A" w14:textId="77777777" w:rsidR="008C4283" w:rsidRDefault="008C4283">
      <w:pPr>
        <w:pStyle w:val="BodyText"/>
        <w:rPr>
          <w:b/>
          <w:sz w:val="22"/>
        </w:rPr>
      </w:pPr>
    </w:p>
    <w:p w14:paraId="75C1CA7D" w14:textId="77777777" w:rsidR="008C4283" w:rsidRDefault="008C4283">
      <w:pPr>
        <w:pStyle w:val="BodyText"/>
        <w:rPr>
          <w:b/>
          <w:sz w:val="22"/>
        </w:rPr>
      </w:pPr>
    </w:p>
    <w:p w14:paraId="26821047" w14:textId="77777777" w:rsidR="008C4283" w:rsidRDefault="008C4283">
      <w:pPr>
        <w:pStyle w:val="BodyText"/>
        <w:rPr>
          <w:b/>
          <w:sz w:val="22"/>
        </w:rPr>
      </w:pPr>
    </w:p>
    <w:p w14:paraId="66B738CD" w14:textId="77777777" w:rsidR="008C4283" w:rsidRDefault="008C4283">
      <w:pPr>
        <w:pStyle w:val="BodyText"/>
        <w:rPr>
          <w:b/>
          <w:sz w:val="22"/>
        </w:rPr>
      </w:pPr>
    </w:p>
    <w:p w14:paraId="1E0AF57A" w14:textId="77777777" w:rsidR="008C4283" w:rsidRDefault="008C4283">
      <w:pPr>
        <w:pStyle w:val="BodyText"/>
        <w:rPr>
          <w:b/>
          <w:sz w:val="22"/>
        </w:rPr>
      </w:pPr>
    </w:p>
    <w:p w14:paraId="25781D77" w14:textId="77777777" w:rsidR="008C4283" w:rsidRDefault="008C4283">
      <w:pPr>
        <w:pStyle w:val="BodyText"/>
        <w:rPr>
          <w:b/>
          <w:sz w:val="22"/>
        </w:rPr>
      </w:pPr>
    </w:p>
    <w:p w14:paraId="0C0F3766" w14:textId="77777777" w:rsidR="008C4283" w:rsidRDefault="008C4283">
      <w:pPr>
        <w:pStyle w:val="BodyText"/>
        <w:spacing w:before="65"/>
        <w:rPr>
          <w:b/>
          <w:sz w:val="22"/>
        </w:rPr>
      </w:pPr>
    </w:p>
    <w:p w14:paraId="3ECCFD60" w14:textId="77777777" w:rsidR="008C4283" w:rsidRDefault="00FF77D4">
      <w:pPr>
        <w:ind w:left="239" w:right="239"/>
        <w:jc w:val="center"/>
      </w:pPr>
      <w:r>
        <w:rPr>
          <w:spacing w:val="-10"/>
        </w:rPr>
        <w:t>5</w:t>
      </w:r>
    </w:p>
    <w:p w14:paraId="592123FD" w14:textId="77777777" w:rsidR="008C4283" w:rsidRDefault="008C4283">
      <w:pPr>
        <w:jc w:val="center"/>
        <w:sectPr w:rsidR="008C4283">
          <w:pgSz w:w="11920" w:h="16850"/>
          <w:pgMar w:top="1940" w:right="425" w:bottom="280" w:left="425" w:header="720" w:footer="720" w:gutter="0"/>
          <w:cols w:space="720"/>
        </w:sectPr>
      </w:pPr>
    </w:p>
    <w:p w14:paraId="676E9220" w14:textId="77777777" w:rsidR="008C4283" w:rsidRDefault="008C4283">
      <w:pPr>
        <w:pStyle w:val="BodyText"/>
        <w:spacing w:before="4"/>
        <w:rPr>
          <w:sz w:val="17"/>
        </w:rPr>
      </w:pPr>
    </w:p>
    <w:p w14:paraId="17E8C113" w14:textId="77777777" w:rsidR="008C4283" w:rsidRDefault="00FF77D4">
      <w:pPr>
        <w:pStyle w:val="Heading1"/>
        <w:spacing w:before="63"/>
        <w:ind w:left="1145"/>
      </w:pPr>
      <w:bookmarkStart w:id="2" w:name="_bookmark2"/>
      <w:bookmarkEnd w:id="2"/>
      <w:r>
        <w:rPr>
          <w:color w:val="221F1F"/>
        </w:rPr>
        <w:t>SECTION</w:t>
      </w:r>
      <w:r>
        <w:rPr>
          <w:color w:val="221F1F"/>
          <w:spacing w:val="-1"/>
        </w:rPr>
        <w:t xml:space="preserve"> </w:t>
      </w:r>
      <w:r>
        <w:rPr>
          <w:color w:val="221F1F"/>
        </w:rPr>
        <w:t>I</w:t>
      </w:r>
      <w:r>
        <w:rPr>
          <w:color w:val="221F1F"/>
          <w:spacing w:val="-1"/>
        </w:rPr>
        <w:t xml:space="preserve"> </w:t>
      </w:r>
      <w:r>
        <w:rPr>
          <w:color w:val="221F1F"/>
        </w:rPr>
        <w:t>-</w:t>
      </w:r>
      <w:r>
        <w:rPr>
          <w:color w:val="221F1F"/>
          <w:spacing w:val="-1"/>
        </w:rPr>
        <w:t xml:space="preserve"> </w:t>
      </w:r>
      <w:r>
        <w:rPr>
          <w:color w:val="221F1F"/>
        </w:rPr>
        <w:t>INSTRUCTIONS</w:t>
      </w:r>
      <w:r>
        <w:rPr>
          <w:color w:val="221F1F"/>
          <w:spacing w:val="-1"/>
        </w:rPr>
        <w:t xml:space="preserve"> </w:t>
      </w:r>
      <w:r>
        <w:rPr>
          <w:color w:val="221F1F"/>
        </w:rPr>
        <w:t xml:space="preserve">TO </w:t>
      </w:r>
      <w:r>
        <w:rPr>
          <w:color w:val="221F1F"/>
          <w:spacing w:val="-2"/>
        </w:rPr>
        <w:t>TENDERERS</w:t>
      </w:r>
    </w:p>
    <w:p w14:paraId="5743BB82" w14:textId="77777777" w:rsidR="008C4283" w:rsidRDefault="00FF77D4" w:rsidP="00F23294">
      <w:pPr>
        <w:pStyle w:val="Heading2"/>
        <w:numPr>
          <w:ilvl w:val="1"/>
          <w:numId w:val="69"/>
        </w:numPr>
        <w:tabs>
          <w:tab w:val="left" w:pos="1711"/>
        </w:tabs>
        <w:spacing w:before="235"/>
        <w:ind w:hanging="566"/>
        <w:rPr>
          <w:color w:val="221F1F"/>
          <w:sz w:val="22"/>
        </w:rPr>
      </w:pPr>
      <w:r>
        <w:rPr>
          <w:color w:val="221F1F"/>
          <w:spacing w:val="-2"/>
        </w:rPr>
        <w:t>General</w:t>
      </w:r>
    </w:p>
    <w:p w14:paraId="5C7D609D" w14:textId="77777777" w:rsidR="008C4283" w:rsidRDefault="00FF77D4" w:rsidP="00F23294">
      <w:pPr>
        <w:pStyle w:val="ListParagraph"/>
        <w:numPr>
          <w:ilvl w:val="0"/>
          <w:numId w:val="66"/>
        </w:numPr>
        <w:tabs>
          <w:tab w:val="left" w:pos="1711"/>
        </w:tabs>
        <w:spacing w:before="233"/>
        <w:ind w:hanging="566"/>
        <w:rPr>
          <w:b/>
          <w:sz w:val="24"/>
        </w:rPr>
      </w:pPr>
      <w:r>
        <w:rPr>
          <w:b/>
          <w:color w:val="221F1F"/>
          <w:sz w:val="24"/>
        </w:rPr>
        <w:t>Scope</w:t>
      </w:r>
      <w:r>
        <w:rPr>
          <w:b/>
          <w:color w:val="221F1F"/>
          <w:spacing w:val="-2"/>
          <w:sz w:val="24"/>
        </w:rPr>
        <w:t xml:space="preserve"> </w:t>
      </w:r>
      <w:r>
        <w:rPr>
          <w:b/>
          <w:color w:val="221F1F"/>
          <w:sz w:val="24"/>
        </w:rPr>
        <w:t>of</w:t>
      </w:r>
      <w:r>
        <w:rPr>
          <w:b/>
          <w:color w:val="221F1F"/>
          <w:spacing w:val="1"/>
          <w:sz w:val="24"/>
        </w:rPr>
        <w:t xml:space="preserve"> </w:t>
      </w:r>
      <w:r>
        <w:rPr>
          <w:b/>
          <w:color w:val="221F1F"/>
          <w:spacing w:val="-2"/>
          <w:sz w:val="24"/>
        </w:rPr>
        <w:t>Tender</w:t>
      </w:r>
    </w:p>
    <w:p w14:paraId="50F04093" w14:textId="77777777" w:rsidR="008C4283" w:rsidRDefault="00FF77D4" w:rsidP="00F23294">
      <w:pPr>
        <w:pStyle w:val="ListParagraph"/>
        <w:numPr>
          <w:ilvl w:val="1"/>
          <w:numId w:val="66"/>
        </w:numPr>
        <w:tabs>
          <w:tab w:val="left" w:pos="2069"/>
        </w:tabs>
        <w:spacing w:before="237" w:line="230" w:lineRule="auto"/>
        <w:ind w:left="2069" w:right="1140" w:hanging="423"/>
        <w:jc w:val="both"/>
        <w:rPr>
          <w:color w:val="221F1F"/>
          <w:sz w:val="24"/>
        </w:rPr>
      </w:pPr>
      <w:r>
        <w:rPr>
          <w:color w:val="221F1F"/>
          <w:sz w:val="24"/>
        </w:rPr>
        <w:t>This tendering document is for the delivery of Insurance services, as specified in Section V, Procuring Entity's Schedule of Requirements. The name of the Procuring Entity,</w:t>
      </w:r>
      <w:r>
        <w:rPr>
          <w:color w:val="221F1F"/>
          <w:spacing w:val="-2"/>
          <w:sz w:val="24"/>
        </w:rPr>
        <w:t xml:space="preserve"> </w:t>
      </w:r>
      <w:r>
        <w:rPr>
          <w:color w:val="221F1F"/>
          <w:sz w:val="24"/>
        </w:rPr>
        <w:t xml:space="preserve">name and identification and number of this tender are specified in the </w:t>
      </w:r>
      <w:r>
        <w:rPr>
          <w:b/>
          <w:color w:val="221F1F"/>
          <w:sz w:val="24"/>
        </w:rPr>
        <w:t>TDS.</w:t>
      </w:r>
    </w:p>
    <w:p w14:paraId="2BEA2391" w14:textId="77777777" w:rsidR="008C4283" w:rsidRDefault="00FF77D4" w:rsidP="00F23294">
      <w:pPr>
        <w:pStyle w:val="Heading2"/>
        <w:numPr>
          <w:ilvl w:val="0"/>
          <w:numId w:val="66"/>
        </w:numPr>
        <w:tabs>
          <w:tab w:val="left" w:pos="1711"/>
        </w:tabs>
        <w:spacing w:before="242"/>
        <w:ind w:hanging="566"/>
      </w:pPr>
      <w:r>
        <w:rPr>
          <w:color w:val="221F1F"/>
          <w:spacing w:val="-2"/>
        </w:rPr>
        <w:t>Definitions</w:t>
      </w:r>
    </w:p>
    <w:p w14:paraId="5063352F" w14:textId="77777777" w:rsidR="008C4283" w:rsidRDefault="00FF77D4" w:rsidP="00F23294">
      <w:pPr>
        <w:pStyle w:val="ListParagraph"/>
        <w:numPr>
          <w:ilvl w:val="1"/>
          <w:numId w:val="66"/>
        </w:numPr>
        <w:tabs>
          <w:tab w:val="left" w:pos="2069"/>
        </w:tabs>
        <w:spacing w:before="228"/>
        <w:ind w:left="2069" w:hanging="360"/>
        <w:jc w:val="both"/>
        <w:rPr>
          <w:color w:val="221F1F"/>
          <w:sz w:val="24"/>
        </w:rPr>
      </w:pPr>
      <w:r>
        <w:rPr>
          <w:color w:val="221F1F"/>
          <w:sz w:val="24"/>
        </w:rPr>
        <w:t>Throughout</w:t>
      </w:r>
      <w:r>
        <w:rPr>
          <w:color w:val="221F1F"/>
          <w:spacing w:val="-1"/>
          <w:sz w:val="24"/>
        </w:rPr>
        <w:t xml:space="preserve"> </w:t>
      </w:r>
      <w:r>
        <w:rPr>
          <w:color w:val="221F1F"/>
          <w:sz w:val="24"/>
        </w:rPr>
        <w:t>this</w:t>
      </w:r>
      <w:r>
        <w:rPr>
          <w:color w:val="221F1F"/>
          <w:spacing w:val="-1"/>
          <w:sz w:val="24"/>
        </w:rPr>
        <w:t xml:space="preserve"> </w:t>
      </w:r>
      <w:r>
        <w:rPr>
          <w:color w:val="221F1F"/>
          <w:sz w:val="24"/>
        </w:rPr>
        <w:t>tendering</w:t>
      </w:r>
      <w:r>
        <w:rPr>
          <w:color w:val="221F1F"/>
          <w:spacing w:val="-4"/>
          <w:sz w:val="24"/>
        </w:rPr>
        <w:t xml:space="preserve"> </w:t>
      </w:r>
      <w:r>
        <w:rPr>
          <w:color w:val="221F1F"/>
          <w:spacing w:val="-2"/>
          <w:sz w:val="24"/>
        </w:rPr>
        <w:t>document:</w:t>
      </w:r>
    </w:p>
    <w:p w14:paraId="08FC3F2B" w14:textId="77777777" w:rsidR="008C4283" w:rsidRDefault="00FF77D4" w:rsidP="00F23294">
      <w:pPr>
        <w:pStyle w:val="ListParagraph"/>
        <w:numPr>
          <w:ilvl w:val="0"/>
          <w:numId w:val="67"/>
        </w:numPr>
        <w:tabs>
          <w:tab w:val="left" w:pos="2194"/>
          <w:tab w:val="left" w:pos="2196"/>
        </w:tabs>
        <w:ind w:right="1141"/>
        <w:jc w:val="both"/>
        <w:rPr>
          <w:sz w:val="24"/>
        </w:rPr>
      </w:pPr>
      <w:r>
        <w:rPr>
          <w:color w:val="221F1F"/>
          <w:sz w:val="24"/>
        </w:rPr>
        <w:t xml:space="preserve">The term “in writing” means communicated in written form (e.g. by mail, e- mail, including if specified </w:t>
      </w:r>
      <w:r>
        <w:rPr>
          <w:b/>
          <w:color w:val="221F1F"/>
          <w:sz w:val="24"/>
        </w:rPr>
        <w:t>in the TDS</w:t>
      </w:r>
      <w:r>
        <w:rPr>
          <w:color w:val="221F1F"/>
          <w:sz w:val="24"/>
        </w:rPr>
        <w:t xml:space="preserve">, distributed or received through the electronic-procurement system used by the Procuring Entity) with proof of </w:t>
      </w:r>
      <w:r>
        <w:rPr>
          <w:color w:val="221F1F"/>
          <w:spacing w:val="-2"/>
          <w:sz w:val="24"/>
        </w:rPr>
        <w:t>receipt;</w:t>
      </w:r>
    </w:p>
    <w:p w14:paraId="50100819" w14:textId="77777777" w:rsidR="008C4283" w:rsidRDefault="00FF77D4" w:rsidP="00F23294">
      <w:pPr>
        <w:pStyle w:val="ListParagraph"/>
        <w:numPr>
          <w:ilvl w:val="0"/>
          <w:numId w:val="67"/>
        </w:numPr>
        <w:tabs>
          <w:tab w:val="left" w:pos="2194"/>
        </w:tabs>
        <w:spacing w:before="1"/>
        <w:ind w:left="2194" w:hanging="488"/>
        <w:jc w:val="both"/>
        <w:rPr>
          <w:sz w:val="24"/>
        </w:rPr>
      </w:pPr>
      <w:r>
        <w:rPr>
          <w:color w:val="221F1F"/>
          <w:sz w:val="24"/>
        </w:rPr>
        <w:t>If</w:t>
      </w:r>
      <w:r>
        <w:rPr>
          <w:color w:val="221F1F"/>
          <w:spacing w:val="-1"/>
          <w:sz w:val="24"/>
        </w:rPr>
        <w:t xml:space="preserve"> </w:t>
      </w:r>
      <w:r>
        <w:rPr>
          <w:color w:val="221F1F"/>
          <w:sz w:val="24"/>
        </w:rPr>
        <w:t>the</w:t>
      </w:r>
      <w:r>
        <w:rPr>
          <w:color w:val="221F1F"/>
          <w:spacing w:val="-2"/>
          <w:sz w:val="24"/>
        </w:rPr>
        <w:t xml:space="preserve"> </w:t>
      </w:r>
      <w:r>
        <w:rPr>
          <w:color w:val="221F1F"/>
          <w:sz w:val="24"/>
        </w:rPr>
        <w:t>contexts</w:t>
      </w:r>
      <w:r>
        <w:rPr>
          <w:color w:val="221F1F"/>
          <w:spacing w:val="-1"/>
          <w:sz w:val="24"/>
        </w:rPr>
        <w:t xml:space="preserve"> </w:t>
      </w:r>
      <w:r>
        <w:rPr>
          <w:color w:val="221F1F"/>
          <w:sz w:val="24"/>
        </w:rPr>
        <w:t>requires,</w:t>
      </w:r>
      <w:r>
        <w:rPr>
          <w:color w:val="221F1F"/>
          <w:spacing w:val="1"/>
          <w:sz w:val="24"/>
        </w:rPr>
        <w:t xml:space="preserve"> </w:t>
      </w:r>
      <w:r>
        <w:rPr>
          <w:color w:val="221F1F"/>
          <w:sz w:val="24"/>
        </w:rPr>
        <w:t>“singular”</w:t>
      </w:r>
      <w:r>
        <w:rPr>
          <w:color w:val="221F1F"/>
          <w:spacing w:val="-2"/>
          <w:sz w:val="24"/>
        </w:rPr>
        <w:t xml:space="preserve"> </w:t>
      </w:r>
      <w:r>
        <w:rPr>
          <w:color w:val="221F1F"/>
          <w:sz w:val="24"/>
        </w:rPr>
        <w:t>means</w:t>
      </w:r>
      <w:r>
        <w:rPr>
          <w:color w:val="221F1F"/>
          <w:spacing w:val="-1"/>
          <w:sz w:val="24"/>
        </w:rPr>
        <w:t xml:space="preserve"> </w:t>
      </w:r>
      <w:r>
        <w:rPr>
          <w:color w:val="221F1F"/>
          <w:sz w:val="24"/>
        </w:rPr>
        <w:t>“plural”</w:t>
      </w:r>
      <w:r>
        <w:rPr>
          <w:color w:val="221F1F"/>
          <w:spacing w:val="1"/>
          <w:sz w:val="24"/>
        </w:rPr>
        <w:t xml:space="preserve"> </w:t>
      </w:r>
      <w:r>
        <w:rPr>
          <w:color w:val="221F1F"/>
          <w:sz w:val="24"/>
        </w:rPr>
        <w:t>and</w:t>
      </w:r>
      <w:r>
        <w:rPr>
          <w:color w:val="221F1F"/>
          <w:spacing w:val="-2"/>
          <w:sz w:val="24"/>
        </w:rPr>
        <w:t xml:space="preserve"> </w:t>
      </w:r>
      <w:r>
        <w:rPr>
          <w:color w:val="221F1F"/>
          <w:sz w:val="24"/>
        </w:rPr>
        <w:t>vice</w:t>
      </w:r>
      <w:r>
        <w:rPr>
          <w:color w:val="221F1F"/>
          <w:spacing w:val="-3"/>
          <w:sz w:val="24"/>
        </w:rPr>
        <w:t xml:space="preserve"> </w:t>
      </w:r>
      <w:r>
        <w:rPr>
          <w:color w:val="221F1F"/>
          <w:sz w:val="24"/>
        </w:rPr>
        <w:t>versa;</w:t>
      </w:r>
      <w:r>
        <w:rPr>
          <w:color w:val="221F1F"/>
          <w:spacing w:val="-1"/>
          <w:sz w:val="24"/>
        </w:rPr>
        <w:t xml:space="preserve"> </w:t>
      </w:r>
      <w:r>
        <w:rPr>
          <w:color w:val="221F1F"/>
          <w:spacing w:val="-5"/>
          <w:sz w:val="24"/>
        </w:rPr>
        <w:t>and</w:t>
      </w:r>
    </w:p>
    <w:p w14:paraId="121378C2" w14:textId="77777777" w:rsidR="008C4283" w:rsidRDefault="00FF77D4" w:rsidP="00F23294">
      <w:pPr>
        <w:pStyle w:val="ListParagraph"/>
        <w:numPr>
          <w:ilvl w:val="0"/>
          <w:numId w:val="67"/>
        </w:numPr>
        <w:tabs>
          <w:tab w:val="left" w:pos="2194"/>
          <w:tab w:val="left" w:pos="2196"/>
        </w:tabs>
        <w:ind w:right="1139"/>
        <w:jc w:val="both"/>
        <w:rPr>
          <w:sz w:val="24"/>
        </w:rPr>
      </w:pPr>
      <w:r>
        <w:rPr>
          <w:color w:val="221F1F"/>
          <w:sz w:val="24"/>
        </w:rPr>
        <w:t>“Day” means calendar day, unless otherwise specified as “Business Day”. A Business Day is any day that is an official working day of the Procuring Entity. It excludes the Procuring Entity's official public holidays.</w:t>
      </w:r>
    </w:p>
    <w:p w14:paraId="100C5D82" w14:textId="77777777" w:rsidR="008C4283" w:rsidRDefault="00FF77D4" w:rsidP="00F23294">
      <w:pPr>
        <w:pStyle w:val="ListParagraph"/>
        <w:numPr>
          <w:ilvl w:val="1"/>
          <w:numId w:val="66"/>
        </w:numPr>
        <w:tabs>
          <w:tab w:val="left" w:pos="2069"/>
        </w:tabs>
        <w:spacing w:before="242" w:line="230" w:lineRule="auto"/>
        <w:ind w:left="2069" w:right="1139" w:hanging="360"/>
        <w:jc w:val="both"/>
        <w:rPr>
          <w:color w:val="221F1F"/>
          <w:sz w:val="24"/>
        </w:rPr>
      </w:pPr>
      <w:r>
        <w:rPr>
          <w:color w:val="221F1F"/>
          <w:sz w:val="24"/>
        </w:rPr>
        <w:t>The successful Tenderer will be expected to commence providing the Insurance Services by</w:t>
      </w:r>
      <w:r>
        <w:rPr>
          <w:color w:val="221F1F"/>
          <w:spacing w:val="-2"/>
          <w:sz w:val="24"/>
        </w:rPr>
        <w:t xml:space="preserve"> </w:t>
      </w:r>
      <w:r>
        <w:rPr>
          <w:color w:val="221F1F"/>
          <w:sz w:val="24"/>
        </w:rPr>
        <w:t xml:space="preserve">Date provided </w:t>
      </w:r>
      <w:r>
        <w:rPr>
          <w:b/>
          <w:color w:val="221F1F"/>
          <w:sz w:val="24"/>
        </w:rPr>
        <w:t>in the TDS</w:t>
      </w:r>
      <w:r>
        <w:rPr>
          <w:color w:val="221F1F"/>
          <w:sz w:val="24"/>
        </w:rPr>
        <w:t>. The</w:t>
      </w:r>
      <w:r>
        <w:rPr>
          <w:color w:val="221F1F"/>
          <w:spacing w:val="-1"/>
          <w:sz w:val="24"/>
        </w:rPr>
        <w:t xml:space="preserve"> </w:t>
      </w:r>
      <w:r>
        <w:rPr>
          <w:color w:val="221F1F"/>
          <w:sz w:val="24"/>
        </w:rPr>
        <w:t xml:space="preserve">insurance duration for each item will be one year or the period specified in the </w:t>
      </w:r>
      <w:r>
        <w:rPr>
          <w:b/>
          <w:color w:val="221F1F"/>
          <w:sz w:val="24"/>
        </w:rPr>
        <w:t>TDS.</w:t>
      </w:r>
    </w:p>
    <w:p w14:paraId="456BEC17" w14:textId="77777777" w:rsidR="008C4283" w:rsidRDefault="00FF77D4" w:rsidP="00F23294">
      <w:pPr>
        <w:pStyle w:val="Heading2"/>
        <w:numPr>
          <w:ilvl w:val="0"/>
          <w:numId w:val="66"/>
        </w:numPr>
        <w:tabs>
          <w:tab w:val="left" w:pos="1710"/>
        </w:tabs>
        <w:spacing w:before="240"/>
        <w:ind w:left="1710" w:hanging="565"/>
        <w:jc w:val="both"/>
      </w:pPr>
      <w:r>
        <w:rPr>
          <w:color w:val="221F1F"/>
        </w:rPr>
        <w:t>Fraud</w:t>
      </w:r>
      <w:r>
        <w:rPr>
          <w:color w:val="221F1F"/>
          <w:spacing w:val="-2"/>
        </w:rPr>
        <w:t xml:space="preserve"> </w:t>
      </w:r>
      <w:r>
        <w:rPr>
          <w:color w:val="221F1F"/>
        </w:rPr>
        <w:t>and</w:t>
      </w:r>
      <w:r>
        <w:rPr>
          <w:color w:val="221F1F"/>
          <w:spacing w:val="-1"/>
        </w:rPr>
        <w:t xml:space="preserve"> </w:t>
      </w:r>
      <w:r>
        <w:rPr>
          <w:color w:val="221F1F"/>
          <w:spacing w:val="-2"/>
        </w:rPr>
        <w:t>Corruption</w:t>
      </w:r>
    </w:p>
    <w:p w14:paraId="584CFA1B" w14:textId="77777777" w:rsidR="008C4283" w:rsidRDefault="00FF77D4" w:rsidP="00F23294">
      <w:pPr>
        <w:pStyle w:val="ListParagraph"/>
        <w:numPr>
          <w:ilvl w:val="1"/>
          <w:numId w:val="66"/>
        </w:numPr>
        <w:tabs>
          <w:tab w:val="left" w:pos="2066"/>
        </w:tabs>
        <w:spacing w:before="117" w:line="230" w:lineRule="auto"/>
        <w:ind w:left="2066" w:right="1139" w:hanging="360"/>
        <w:jc w:val="both"/>
        <w:rPr>
          <w:color w:val="221F1F"/>
          <w:sz w:val="24"/>
        </w:rPr>
      </w:pPr>
      <w:r>
        <w:rPr>
          <w:color w:val="221F1F"/>
          <w:sz w:val="24"/>
        </w:rPr>
        <w:t>The Procuring Entity requires compliance with the provisions of the Public Procurement and Asset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C23D027" w14:textId="77777777" w:rsidR="008C4283" w:rsidRDefault="00FF77D4" w:rsidP="00F23294">
      <w:pPr>
        <w:pStyle w:val="ListParagraph"/>
        <w:numPr>
          <w:ilvl w:val="1"/>
          <w:numId w:val="66"/>
        </w:numPr>
        <w:tabs>
          <w:tab w:val="left" w:pos="2066"/>
        </w:tabs>
        <w:spacing w:before="117" w:line="230" w:lineRule="auto"/>
        <w:ind w:left="2066" w:right="1141" w:hanging="360"/>
        <w:jc w:val="both"/>
        <w:rPr>
          <w:color w:val="221F1F"/>
          <w:sz w:val="24"/>
        </w:rPr>
      </w:pPr>
      <w:r>
        <w:rPr>
          <w:color w:val="221F1F"/>
          <w:sz w:val="24"/>
        </w:rPr>
        <w:t>The Procuring Entity</w:t>
      </w:r>
      <w:r>
        <w:rPr>
          <w:color w:val="221F1F"/>
          <w:spacing w:val="-2"/>
          <w:sz w:val="24"/>
        </w:rPr>
        <w:t xml:space="preserve"> </w:t>
      </w:r>
      <w:r>
        <w:rPr>
          <w:color w:val="221F1F"/>
          <w:sz w:val="24"/>
        </w:rPr>
        <w:t xml:space="preserve">requires compliance with the provisions of the Competition Act 2010, regarding </w:t>
      </w:r>
      <w:r>
        <w:rPr>
          <w:color w:val="221F1F"/>
          <w:sz w:val="24"/>
          <w:u w:val="single" w:color="221F1F"/>
        </w:rPr>
        <w:t>collusive practices</w:t>
      </w:r>
      <w:r>
        <w:rPr>
          <w:color w:val="221F1F"/>
          <w:sz w:val="24"/>
        </w:rPr>
        <w:t xml:space="preserve"> in contracting. Any tenderer found to have</w:t>
      </w:r>
      <w:r>
        <w:rPr>
          <w:color w:val="221F1F"/>
          <w:spacing w:val="-2"/>
          <w:sz w:val="24"/>
        </w:rPr>
        <w:t xml:space="preserve"> </w:t>
      </w:r>
      <w:r>
        <w:rPr>
          <w:color w:val="221F1F"/>
          <w:sz w:val="24"/>
        </w:rPr>
        <w:t>engaged</w:t>
      </w:r>
      <w:r>
        <w:rPr>
          <w:color w:val="221F1F"/>
          <w:spacing w:val="-1"/>
          <w:sz w:val="24"/>
        </w:rPr>
        <w:t xml:space="preserve"> </w:t>
      </w:r>
      <w:r>
        <w:rPr>
          <w:color w:val="221F1F"/>
          <w:sz w:val="24"/>
        </w:rPr>
        <w:t>in collusive</w:t>
      </w:r>
      <w:r>
        <w:rPr>
          <w:color w:val="221F1F"/>
          <w:spacing w:val="-2"/>
          <w:sz w:val="24"/>
        </w:rPr>
        <w:t xml:space="preserve"> </w:t>
      </w:r>
      <w:r>
        <w:rPr>
          <w:color w:val="221F1F"/>
          <w:sz w:val="24"/>
        </w:rPr>
        <w:t>conduct shall be</w:t>
      </w:r>
      <w:r>
        <w:rPr>
          <w:color w:val="221F1F"/>
          <w:spacing w:val="-2"/>
          <w:sz w:val="24"/>
        </w:rPr>
        <w:t xml:space="preserve"> </w:t>
      </w:r>
      <w:r>
        <w:rPr>
          <w:color w:val="221F1F"/>
          <w:sz w:val="24"/>
        </w:rPr>
        <w:t>disqualified</w:t>
      </w:r>
      <w:r>
        <w:rPr>
          <w:color w:val="221F1F"/>
          <w:spacing w:val="-1"/>
          <w:sz w:val="24"/>
        </w:rPr>
        <w:t xml:space="preserve"> </w:t>
      </w:r>
      <w:r>
        <w:rPr>
          <w:color w:val="221F1F"/>
          <w:sz w:val="24"/>
        </w:rPr>
        <w:t>and</w:t>
      </w:r>
      <w:r>
        <w:rPr>
          <w:color w:val="221F1F"/>
          <w:spacing w:val="-1"/>
          <w:sz w:val="24"/>
        </w:rPr>
        <w:t xml:space="preserve"> </w:t>
      </w:r>
      <w:r>
        <w:rPr>
          <w:color w:val="221F1F"/>
          <w:sz w:val="24"/>
        </w:rPr>
        <w:t>criminal and/or civils actions</w:t>
      </w:r>
      <w:r>
        <w:rPr>
          <w:color w:val="221F1F"/>
          <w:spacing w:val="-1"/>
          <w:sz w:val="24"/>
        </w:rPr>
        <w:t xml:space="preserve"> </w:t>
      </w:r>
      <w:r>
        <w:rPr>
          <w:color w:val="221F1F"/>
          <w:sz w:val="24"/>
        </w:rPr>
        <w:t>may</w:t>
      </w:r>
      <w:r>
        <w:rPr>
          <w:color w:val="221F1F"/>
          <w:spacing w:val="-6"/>
          <w:sz w:val="24"/>
        </w:rPr>
        <w:t xml:space="preserve"> </w:t>
      </w:r>
      <w:r>
        <w:rPr>
          <w:color w:val="221F1F"/>
          <w:sz w:val="24"/>
        </w:rPr>
        <w:t>be</w:t>
      </w:r>
      <w:r>
        <w:rPr>
          <w:color w:val="221F1F"/>
          <w:spacing w:val="-1"/>
          <w:sz w:val="24"/>
        </w:rPr>
        <w:t xml:space="preserve"> </w:t>
      </w:r>
      <w:r>
        <w:rPr>
          <w:color w:val="221F1F"/>
          <w:sz w:val="24"/>
        </w:rPr>
        <w:t>imposed. To</w:t>
      </w:r>
      <w:r>
        <w:rPr>
          <w:color w:val="221F1F"/>
          <w:spacing w:val="-15"/>
          <w:sz w:val="24"/>
        </w:rPr>
        <w:t xml:space="preserve"> </w:t>
      </w:r>
      <w:r>
        <w:rPr>
          <w:color w:val="221F1F"/>
          <w:sz w:val="24"/>
        </w:rPr>
        <w:t>this</w:t>
      </w:r>
      <w:r>
        <w:rPr>
          <w:color w:val="221F1F"/>
          <w:spacing w:val="-1"/>
          <w:sz w:val="24"/>
        </w:rPr>
        <w:t xml:space="preserve"> </w:t>
      </w:r>
      <w:r>
        <w:rPr>
          <w:color w:val="221F1F"/>
          <w:sz w:val="24"/>
        </w:rPr>
        <w:t>effect,</w:t>
      </w:r>
      <w:r>
        <w:rPr>
          <w:color w:val="221F1F"/>
          <w:spacing w:val="-1"/>
          <w:sz w:val="24"/>
        </w:rPr>
        <w:t xml:space="preserve"> </w:t>
      </w:r>
      <w:r>
        <w:rPr>
          <w:color w:val="221F1F"/>
          <w:sz w:val="24"/>
        </w:rPr>
        <w:t>Tenders</w:t>
      </w:r>
      <w:r>
        <w:rPr>
          <w:color w:val="221F1F"/>
          <w:spacing w:val="-7"/>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w:t>
      </w:r>
      <w:r>
        <w:rPr>
          <w:color w:val="221F1F"/>
          <w:sz w:val="24"/>
        </w:rPr>
        <w:t>required</w:t>
      </w:r>
      <w:r>
        <w:rPr>
          <w:color w:val="221F1F"/>
          <w:spacing w:val="-2"/>
          <w:sz w:val="24"/>
        </w:rPr>
        <w:t xml:space="preserve"> </w:t>
      </w:r>
      <w:r>
        <w:rPr>
          <w:color w:val="221F1F"/>
          <w:sz w:val="24"/>
        </w:rPr>
        <w:t>to complete</w:t>
      </w:r>
      <w:r>
        <w:rPr>
          <w:color w:val="221F1F"/>
          <w:spacing w:val="-2"/>
          <w:sz w:val="24"/>
        </w:rPr>
        <w:t xml:space="preserve"> </w:t>
      </w:r>
      <w:r>
        <w:rPr>
          <w:color w:val="221F1F"/>
          <w:sz w:val="24"/>
        </w:rPr>
        <w:t>and sign the “Certificate of Independent Tender Determination” annexed to the Form of Tender.</w:t>
      </w:r>
    </w:p>
    <w:p w14:paraId="24F522B0" w14:textId="77777777" w:rsidR="008C4283" w:rsidRDefault="00FF77D4" w:rsidP="00F23294">
      <w:pPr>
        <w:pStyle w:val="ListParagraph"/>
        <w:numPr>
          <w:ilvl w:val="1"/>
          <w:numId w:val="66"/>
        </w:numPr>
        <w:tabs>
          <w:tab w:val="left" w:pos="2066"/>
        </w:tabs>
        <w:spacing w:before="117" w:line="230" w:lineRule="auto"/>
        <w:ind w:left="2066" w:right="1140" w:hanging="360"/>
        <w:jc w:val="both"/>
        <w:rPr>
          <w:color w:val="221F1F"/>
          <w:sz w:val="24"/>
        </w:rPr>
      </w:pPr>
      <w:r>
        <w:rPr>
          <w:color w:val="221F1F"/>
          <w:sz w:val="24"/>
        </w:rPr>
        <w:t>Unfair Competitive Advantage -Fairness and transparency in the tender process require that the firms or their Affiliates competing for a specific assignment do not derive a competitive advantage from having provided consulting services related to this tender. To</w:t>
      </w:r>
      <w:r>
        <w:rPr>
          <w:color w:val="221F1F"/>
          <w:spacing w:val="-5"/>
          <w:sz w:val="24"/>
        </w:rPr>
        <w:t xml:space="preserve"> </w:t>
      </w:r>
      <w:r>
        <w:rPr>
          <w:color w:val="221F1F"/>
          <w:sz w:val="24"/>
        </w:rPr>
        <w:t xml:space="preserve">that end, the Procuring Entity shall indicate in the </w:t>
      </w:r>
      <w:r>
        <w:rPr>
          <w:b/>
          <w:color w:val="221F1F"/>
          <w:sz w:val="24"/>
        </w:rPr>
        <w:t xml:space="preserve">TDS </w:t>
      </w:r>
      <w:r>
        <w:rPr>
          <w:color w:val="221F1F"/>
          <w:sz w:val="24"/>
        </w:rPr>
        <w:t>and make available to all the firms together with this tender document all information that would in that respect give such firm any unfair competitive advantage over competing firms.</w:t>
      </w:r>
    </w:p>
    <w:p w14:paraId="6B408E74" w14:textId="77777777" w:rsidR="008C4283" w:rsidRDefault="00FF77D4" w:rsidP="00F23294">
      <w:pPr>
        <w:pStyle w:val="ListParagraph"/>
        <w:numPr>
          <w:ilvl w:val="1"/>
          <w:numId w:val="66"/>
        </w:numPr>
        <w:tabs>
          <w:tab w:val="left" w:pos="2066"/>
        </w:tabs>
        <w:spacing w:before="116" w:line="230" w:lineRule="auto"/>
        <w:ind w:left="2066" w:right="1140" w:hanging="360"/>
        <w:jc w:val="both"/>
        <w:rPr>
          <w:color w:val="221F1F"/>
          <w:sz w:val="24"/>
        </w:rPr>
      </w:pPr>
      <w:r>
        <w:rPr>
          <w:color w:val="221F1F"/>
          <w:sz w:val="24"/>
        </w:rPr>
        <w:t>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pre-qualification process, tender submission, proposal submission,</w:t>
      </w:r>
      <w:r>
        <w:rPr>
          <w:color w:val="221F1F"/>
          <w:spacing w:val="-1"/>
          <w:sz w:val="24"/>
        </w:rPr>
        <w:t xml:space="preserve"> </w:t>
      </w:r>
      <w:r>
        <w:rPr>
          <w:color w:val="221F1F"/>
          <w:sz w:val="24"/>
        </w:rPr>
        <w:t>and contract performance (in the case of award), and to have them audited by auditors appointed by the Procuring Entity.</w:t>
      </w:r>
    </w:p>
    <w:p w14:paraId="26A5F426" w14:textId="77777777" w:rsidR="008C4283" w:rsidRDefault="00FF77D4" w:rsidP="00F23294">
      <w:pPr>
        <w:pStyle w:val="Heading2"/>
        <w:numPr>
          <w:ilvl w:val="0"/>
          <w:numId w:val="66"/>
        </w:numPr>
        <w:tabs>
          <w:tab w:val="left" w:pos="1707"/>
        </w:tabs>
        <w:spacing w:before="242"/>
        <w:ind w:left="1707" w:hanging="562"/>
        <w:jc w:val="both"/>
      </w:pPr>
      <w:r>
        <w:rPr>
          <w:color w:val="221F1F"/>
        </w:rPr>
        <w:t>Eligible</w:t>
      </w:r>
      <w:r>
        <w:rPr>
          <w:color w:val="221F1F"/>
          <w:spacing w:val="-1"/>
        </w:rPr>
        <w:t xml:space="preserve"> </w:t>
      </w:r>
      <w:r>
        <w:rPr>
          <w:color w:val="221F1F"/>
          <w:spacing w:val="-2"/>
        </w:rPr>
        <w:t>Tenderers</w:t>
      </w:r>
    </w:p>
    <w:p w14:paraId="479420F5" w14:textId="77777777" w:rsidR="008C4283" w:rsidRDefault="00FF77D4">
      <w:pPr>
        <w:spacing w:before="240"/>
        <w:ind w:left="239" w:right="239"/>
        <w:jc w:val="center"/>
      </w:pPr>
      <w:r>
        <w:rPr>
          <w:spacing w:val="-10"/>
        </w:rPr>
        <w:t>1</w:t>
      </w:r>
    </w:p>
    <w:p w14:paraId="18C137F7" w14:textId="77777777" w:rsidR="008C4283" w:rsidRDefault="008C4283">
      <w:pPr>
        <w:jc w:val="center"/>
        <w:sectPr w:rsidR="008C4283">
          <w:pgSz w:w="11920" w:h="16850"/>
          <w:pgMar w:top="840" w:right="425" w:bottom="280" w:left="425" w:header="720" w:footer="720" w:gutter="0"/>
          <w:cols w:space="720"/>
        </w:sectPr>
      </w:pPr>
    </w:p>
    <w:p w14:paraId="478CB3DB" w14:textId="77777777" w:rsidR="008C4283" w:rsidRDefault="00FF77D4" w:rsidP="00F23294">
      <w:pPr>
        <w:pStyle w:val="ListParagraph"/>
        <w:numPr>
          <w:ilvl w:val="1"/>
          <w:numId w:val="66"/>
        </w:numPr>
        <w:tabs>
          <w:tab w:val="left" w:pos="2069"/>
        </w:tabs>
        <w:spacing w:before="73" w:line="230" w:lineRule="auto"/>
        <w:ind w:left="2069" w:right="1138" w:hanging="360"/>
        <w:jc w:val="both"/>
        <w:rPr>
          <w:color w:val="221F1F"/>
          <w:sz w:val="24"/>
        </w:rPr>
      </w:pPr>
      <w:r>
        <w:rPr>
          <w:color w:val="221F1F"/>
          <w:sz w:val="24"/>
        </w:rPr>
        <w:lastRenderedPageBreak/>
        <w:t>A Tenderer may be a firm that is a private entity, a state-owned enterprise or institution subject to ITT 4.7 or any combination of such entities in the form of a joint venture (JV) under an existing agree mentor with the intent to enter into such an agreement supported by a letter of intent. Only Insurance service providers registered by Insurance Regulatory Authority are eligible to tender and sign contracts.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w:t>
      </w:r>
      <w:r>
        <w:rPr>
          <w:color w:val="221F1F"/>
          <w:spacing w:val="-2"/>
          <w:sz w:val="24"/>
        </w:rPr>
        <w:t xml:space="preserve"> </w:t>
      </w:r>
      <w:r>
        <w:rPr>
          <w:color w:val="221F1F"/>
          <w:sz w:val="24"/>
        </w:rPr>
        <w:t>joint venture</w:t>
      </w:r>
      <w:r>
        <w:rPr>
          <w:color w:val="221F1F"/>
          <w:spacing w:val="-2"/>
          <w:sz w:val="24"/>
        </w:rPr>
        <w:t xml:space="preserve"> </w:t>
      </w:r>
      <w:r>
        <w:rPr>
          <w:color w:val="221F1F"/>
          <w:sz w:val="24"/>
        </w:rPr>
        <w:t>for the</w:t>
      </w:r>
      <w:r>
        <w:rPr>
          <w:color w:val="221F1F"/>
          <w:spacing w:val="-1"/>
          <w:sz w:val="24"/>
        </w:rPr>
        <w:t xml:space="preserve"> </w:t>
      </w:r>
      <w:r>
        <w:rPr>
          <w:color w:val="221F1F"/>
          <w:sz w:val="24"/>
        </w:rPr>
        <w:t>purposes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1"/>
          <w:sz w:val="24"/>
        </w:rPr>
        <w:t xml:space="preserve"> </w:t>
      </w:r>
      <w:r>
        <w:rPr>
          <w:color w:val="221F1F"/>
          <w:sz w:val="24"/>
        </w:rPr>
        <w:t>same Tender.</w:t>
      </w:r>
      <w:r>
        <w:rPr>
          <w:color w:val="221F1F"/>
          <w:spacing w:val="-9"/>
          <w:sz w:val="24"/>
        </w:rPr>
        <w:t xml:space="preserve"> </w:t>
      </w:r>
      <w:r>
        <w:rPr>
          <w:color w:val="221F1F"/>
          <w:sz w:val="24"/>
        </w:rPr>
        <w:t>The</w:t>
      </w:r>
      <w:r>
        <w:rPr>
          <w:color w:val="221F1F"/>
          <w:spacing w:val="-2"/>
          <w:sz w:val="24"/>
        </w:rPr>
        <w:t xml:space="preserve"> </w:t>
      </w:r>
      <w:r>
        <w:rPr>
          <w:color w:val="221F1F"/>
          <w:sz w:val="24"/>
        </w:rPr>
        <w:t xml:space="preserve">maximum number of JV members shall be specified in the </w:t>
      </w:r>
      <w:r>
        <w:rPr>
          <w:b/>
          <w:color w:val="221F1F"/>
          <w:sz w:val="24"/>
        </w:rPr>
        <w:t>TDS.</w:t>
      </w:r>
    </w:p>
    <w:p w14:paraId="7BDCAA14" w14:textId="77777777" w:rsidR="008C4283" w:rsidRDefault="00FF77D4" w:rsidP="00F23294">
      <w:pPr>
        <w:pStyle w:val="ListParagraph"/>
        <w:numPr>
          <w:ilvl w:val="1"/>
          <w:numId w:val="66"/>
        </w:numPr>
        <w:tabs>
          <w:tab w:val="left" w:pos="2069"/>
        </w:tabs>
        <w:spacing w:before="236" w:line="230" w:lineRule="auto"/>
        <w:ind w:left="2069" w:right="1139" w:hanging="360"/>
        <w:jc w:val="both"/>
        <w:rPr>
          <w:color w:val="221F1F"/>
          <w:sz w:val="24"/>
        </w:rPr>
      </w:pPr>
      <w:r>
        <w:rPr>
          <w:color w:val="221F1F"/>
          <w:sz w:val="24"/>
        </w:rPr>
        <w:t>Public</w:t>
      </w:r>
      <w:r>
        <w:rPr>
          <w:color w:val="221F1F"/>
          <w:spacing w:val="-1"/>
          <w:sz w:val="24"/>
        </w:rPr>
        <w:t xml:space="preserve"> </w:t>
      </w:r>
      <w:r>
        <w:rPr>
          <w:color w:val="221F1F"/>
          <w:sz w:val="24"/>
        </w:rPr>
        <w:t>Officers of</w:t>
      </w:r>
      <w:r>
        <w:rPr>
          <w:color w:val="221F1F"/>
          <w:spacing w:val="-1"/>
          <w:sz w:val="24"/>
        </w:rPr>
        <w:t xml:space="preserve"> </w:t>
      </w:r>
      <w:r>
        <w:rPr>
          <w:color w:val="221F1F"/>
          <w:sz w:val="24"/>
        </w:rPr>
        <w:t>the Procuring</w:t>
      </w:r>
      <w:r>
        <w:rPr>
          <w:color w:val="221F1F"/>
          <w:spacing w:val="-2"/>
          <w:sz w:val="24"/>
        </w:rPr>
        <w:t xml:space="preserve"> </w:t>
      </w:r>
      <w:r>
        <w:rPr>
          <w:color w:val="221F1F"/>
          <w:sz w:val="24"/>
        </w:rPr>
        <w:t>Entity, their</w:t>
      </w:r>
      <w:r>
        <w:rPr>
          <w:color w:val="221F1F"/>
          <w:spacing w:val="-1"/>
          <w:sz w:val="24"/>
        </w:rPr>
        <w:t xml:space="preserve"> </w:t>
      </w:r>
      <w:r>
        <w:rPr>
          <w:color w:val="221F1F"/>
          <w:sz w:val="24"/>
        </w:rPr>
        <w:t>spouse, child, parent, brother,</w:t>
      </w:r>
      <w:r>
        <w:rPr>
          <w:color w:val="221F1F"/>
          <w:spacing w:val="-1"/>
          <w:sz w:val="24"/>
        </w:rPr>
        <w:t xml:space="preserve"> </w:t>
      </w:r>
      <w:r>
        <w:rPr>
          <w:color w:val="221F1F"/>
          <w:sz w:val="24"/>
        </w:rPr>
        <w:t>sister, child, parent or sister of a spouse, their business associates or agents and firms/organizations in which they have a substantial or controlling interest shall not be eligible to tender or be awarded a contract. Public Officers are also not allowed to participate in any procurement proceedings.</w:t>
      </w:r>
    </w:p>
    <w:p w14:paraId="5B75B315" w14:textId="77777777" w:rsidR="008C4283" w:rsidRDefault="00FF77D4" w:rsidP="00F23294">
      <w:pPr>
        <w:pStyle w:val="ListParagraph"/>
        <w:numPr>
          <w:ilvl w:val="1"/>
          <w:numId w:val="66"/>
        </w:numPr>
        <w:tabs>
          <w:tab w:val="left" w:pos="2069"/>
        </w:tabs>
        <w:spacing w:before="241" w:line="230" w:lineRule="auto"/>
        <w:ind w:left="2069" w:right="1141" w:hanging="360"/>
        <w:jc w:val="both"/>
        <w:rPr>
          <w:color w:val="221F1F"/>
          <w:sz w:val="24"/>
        </w:rPr>
      </w:pPr>
      <w:r>
        <w:rPr>
          <w:color w:val="221F1F"/>
          <w:sz w:val="24"/>
        </w:rPr>
        <w:t>A Tenderer shall not have a conflict of interest. Any Tenderer found to have a conflict of interest shall be disqualified. A Tenderer may be considered to have a conflict of interest for the purpose of this Tendering process, if the Tenderer:</w:t>
      </w:r>
    </w:p>
    <w:p w14:paraId="4D64032C" w14:textId="77777777" w:rsidR="008C4283" w:rsidRDefault="00FF77D4" w:rsidP="00F23294">
      <w:pPr>
        <w:pStyle w:val="ListParagraph"/>
        <w:numPr>
          <w:ilvl w:val="2"/>
          <w:numId w:val="66"/>
        </w:numPr>
        <w:tabs>
          <w:tab w:val="left" w:pos="2455"/>
          <w:tab w:val="left" w:pos="2545"/>
        </w:tabs>
        <w:spacing w:before="92"/>
        <w:ind w:right="1123" w:hanging="269"/>
        <w:rPr>
          <w:sz w:val="24"/>
        </w:rPr>
      </w:pPr>
      <w:r>
        <w:rPr>
          <w:color w:val="221F1F"/>
          <w:sz w:val="24"/>
        </w:rPr>
        <w:tab/>
        <w:t>Directly or in directly controls, is controlled by or is under common control with another Tenderer; or</w:t>
      </w:r>
    </w:p>
    <w:p w14:paraId="10DA80F6" w14:textId="77777777" w:rsidR="008C4283" w:rsidRDefault="00FF77D4" w:rsidP="00F23294">
      <w:pPr>
        <w:pStyle w:val="ListParagraph"/>
        <w:numPr>
          <w:ilvl w:val="2"/>
          <w:numId w:val="66"/>
        </w:numPr>
        <w:tabs>
          <w:tab w:val="left" w:pos="2455"/>
          <w:tab w:val="left" w:pos="2545"/>
        </w:tabs>
        <w:spacing w:before="86"/>
        <w:ind w:right="981" w:hanging="269"/>
        <w:rPr>
          <w:sz w:val="24"/>
        </w:rPr>
      </w:pPr>
      <w:r>
        <w:rPr>
          <w:color w:val="221F1F"/>
          <w:sz w:val="24"/>
        </w:rPr>
        <w:tab/>
        <w:t>Receives</w:t>
      </w:r>
      <w:r>
        <w:rPr>
          <w:color w:val="221F1F"/>
          <w:spacing w:val="80"/>
          <w:sz w:val="24"/>
        </w:rPr>
        <w:t xml:space="preserve"> </w:t>
      </w:r>
      <w:r>
        <w:rPr>
          <w:color w:val="221F1F"/>
          <w:sz w:val="24"/>
        </w:rPr>
        <w:t>or</w:t>
      </w:r>
      <w:r>
        <w:rPr>
          <w:color w:val="221F1F"/>
          <w:spacing w:val="80"/>
          <w:sz w:val="24"/>
        </w:rPr>
        <w:t xml:space="preserve"> </w:t>
      </w:r>
      <w:r>
        <w:rPr>
          <w:color w:val="221F1F"/>
          <w:sz w:val="24"/>
        </w:rPr>
        <w:t>has</w:t>
      </w:r>
      <w:r>
        <w:rPr>
          <w:color w:val="221F1F"/>
          <w:spacing w:val="80"/>
          <w:sz w:val="24"/>
        </w:rPr>
        <w:t xml:space="preserve"> </w:t>
      </w:r>
      <w:r>
        <w:rPr>
          <w:color w:val="221F1F"/>
          <w:sz w:val="24"/>
        </w:rPr>
        <w:t>received</w:t>
      </w:r>
      <w:r>
        <w:rPr>
          <w:color w:val="221F1F"/>
          <w:spacing w:val="80"/>
          <w:sz w:val="24"/>
        </w:rPr>
        <w:t xml:space="preserve"> </w:t>
      </w:r>
      <w:r>
        <w:rPr>
          <w:color w:val="221F1F"/>
          <w:sz w:val="24"/>
        </w:rPr>
        <w:t>any</w:t>
      </w:r>
      <w:r>
        <w:rPr>
          <w:color w:val="221F1F"/>
          <w:spacing w:val="80"/>
          <w:sz w:val="24"/>
        </w:rPr>
        <w:t xml:space="preserve"> </w:t>
      </w:r>
      <w:r>
        <w:rPr>
          <w:color w:val="221F1F"/>
          <w:sz w:val="24"/>
        </w:rPr>
        <w:t>direct</w:t>
      </w:r>
      <w:r>
        <w:rPr>
          <w:color w:val="221F1F"/>
          <w:spacing w:val="80"/>
          <w:sz w:val="24"/>
        </w:rPr>
        <w:t xml:space="preserve"> </w:t>
      </w:r>
      <w:r>
        <w:rPr>
          <w:color w:val="221F1F"/>
          <w:sz w:val="24"/>
        </w:rPr>
        <w:t>or</w:t>
      </w:r>
      <w:r>
        <w:rPr>
          <w:color w:val="221F1F"/>
          <w:spacing w:val="80"/>
          <w:sz w:val="24"/>
        </w:rPr>
        <w:t xml:space="preserve"> </w:t>
      </w:r>
      <w:r>
        <w:rPr>
          <w:color w:val="221F1F"/>
          <w:sz w:val="24"/>
        </w:rPr>
        <w:t>indirect</w:t>
      </w:r>
      <w:r>
        <w:rPr>
          <w:color w:val="221F1F"/>
          <w:spacing w:val="80"/>
          <w:sz w:val="24"/>
        </w:rPr>
        <w:t xml:space="preserve"> </w:t>
      </w:r>
      <w:r>
        <w:rPr>
          <w:color w:val="221F1F"/>
          <w:sz w:val="24"/>
        </w:rPr>
        <w:t>subsidy</w:t>
      </w:r>
      <w:r>
        <w:rPr>
          <w:color w:val="221F1F"/>
          <w:spacing w:val="80"/>
          <w:sz w:val="24"/>
        </w:rPr>
        <w:t xml:space="preserve"> </w:t>
      </w:r>
      <w:r>
        <w:rPr>
          <w:color w:val="221F1F"/>
          <w:sz w:val="24"/>
        </w:rPr>
        <w:t>from</w:t>
      </w:r>
      <w:r>
        <w:rPr>
          <w:color w:val="221F1F"/>
          <w:spacing w:val="80"/>
          <w:sz w:val="24"/>
        </w:rPr>
        <w:t xml:space="preserve"> </w:t>
      </w:r>
      <w:r>
        <w:rPr>
          <w:color w:val="221F1F"/>
          <w:sz w:val="24"/>
        </w:rPr>
        <w:t>another Tenderer; or</w:t>
      </w:r>
    </w:p>
    <w:p w14:paraId="299205E8" w14:textId="77777777" w:rsidR="008C4283" w:rsidRDefault="00FF77D4" w:rsidP="00F23294">
      <w:pPr>
        <w:pStyle w:val="ListParagraph"/>
        <w:numPr>
          <w:ilvl w:val="2"/>
          <w:numId w:val="66"/>
        </w:numPr>
        <w:tabs>
          <w:tab w:val="left" w:pos="2545"/>
        </w:tabs>
        <w:spacing w:before="89"/>
        <w:ind w:left="2545" w:hanging="359"/>
        <w:rPr>
          <w:sz w:val="24"/>
        </w:rPr>
      </w:pPr>
      <w:r>
        <w:rPr>
          <w:color w:val="221F1F"/>
          <w:sz w:val="24"/>
        </w:rPr>
        <w:t>Has</w:t>
      </w:r>
      <w:r>
        <w:rPr>
          <w:color w:val="221F1F"/>
          <w:spacing w:val="-3"/>
          <w:sz w:val="24"/>
        </w:rPr>
        <w:t xml:space="preserve"> </w:t>
      </w:r>
      <w:r>
        <w:rPr>
          <w:color w:val="221F1F"/>
          <w:sz w:val="24"/>
        </w:rPr>
        <w:t>the</w:t>
      </w:r>
      <w:r>
        <w:rPr>
          <w:color w:val="221F1F"/>
          <w:spacing w:val="-2"/>
          <w:sz w:val="24"/>
        </w:rPr>
        <w:t xml:space="preserve"> </w:t>
      </w:r>
      <w:r>
        <w:rPr>
          <w:color w:val="221F1F"/>
          <w:sz w:val="24"/>
        </w:rPr>
        <w:t>same</w:t>
      </w:r>
      <w:r>
        <w:rPr>
          <w:color w:val="221F1F"/>
          <w:spacing w:val="-2"/>
          <w:sz w:val="24"/>
        </w:rPr>
        <w:t xml:space="preserve"> </w:t>
      </w:r>
      <w:r>
        <w:rPr>
          <w:color w:val="221F1F"/>
          <w:sz w:val="24"/>
        </w:rPr>
        <w:t>legal</w:t>
      </w:r>
      <w:r>
        <w:rPr>
          <w:color w:val="221F1F"/>
          <w:spacing w:val="-1"/>
          <w:sz w:val="24"/>
        </w:rPr>
        <w:t xml:space="preserve"> </w:t>
      </w:r>
      <w:r>
        <w:rPr>
          <w:color w:val="221F1F"/>
          <w:sz w:val="24"/>
        </w:rPr>
        <w:t>representative</w:t>
      </w:r>
      <w:r>
        <w:rPr>
          <w:color w:val="221F1F"/>
          <w:spacing w:val="-1"/>
          <w:sz w:val="24"/>
        </w:rPr>
        <w:t xml:space="preserve"> </w:t>
      </w:r>
      <w:r>
        <w:rPr>
          <w:color w:val="221F1F"/>
          <w:sz w:val="24"/>
        </w:rPr>
        <w:t>as</w:t>
      </w:r>
      <w:r>
        <w:rPr>
          <w:color w:val="221F1F"/>
          <w:spacing w:val="-1"/>
          <w:sz w:val="24"/>
        </w:rPr>
        <w:t xml:space="preserve"> </w:t>
      </w:r>
      <w:r>
        <w:rPr>
          <w:color w:val="221F1F"/>
          <w:sz w:val="24"/>
        </w:rPr>
        <w:t>another</w:t>
      </w:r>
      <w:r>
        <w:rPr>
          <w:color w:val="221F1F"/>
          <w:spacing w:val="-2"/>
          <w:sz w:val="24"/>
        </w:rPr>
        <w:t xml:space="preserve"> </w:t>
      </w:r>
      <w:r>
        <w:rPr>
          <w:color w:val="221F1F"/>
          <w:sz w:val="24"/>
        </w:rPr>
        <w:t>Tenderer;</w:t>
      </w:r>
      <w:r>
        <w:rPr>
          <w:color w:val="221F1F"/>
          <w:spacing w:val="-1"/>
          <w:sz w:val="24"/>
        </w:rPr>
        <w:t xml:space="preserve"> </w:t>
      </w:r>
      <w:r>
        <w:rPr>
          <w:color w:val="221F1F"/>
          <w:spacing w:val="-5"/>
          <w:sz w:val="24"/>
        </w:rPr>
        <w:t>or</w:t>
      </w:r>
    </w:p>
    <w:p w14:paraId="61F95305" w14:textId="77777777" w:rsidR="008C4283" w:rsidRDefault="00FF77D4" w:rsidP="00F23294">
      <w:pPr>
        <w:pStyle w:val="ListParagraph"/>
        <w:numPr>
          <w:ilvl w:val="2"/>
          <w:numId w:val="66"/>
        </w:numPr>
        <w:tabs>
          <w:tab w:val="left" w:pos="2455"/>
          <w:tab w:val="left" w:pos="2545"/>
        </w:tabs>
        <w:spacing w:before="98" w:line="230" w:lineRule="auto"/>
        <w:ind w:right="1140" w:hanging="269"/>
        <w:jc w:val="both"/>
        <w:rPr>
          <w:sz w:val="24"/>
        </w:rPr>
      </w:pPr>
      <w:r>
        <w:rPr>
          <w:color w:val="221F1F"/>
          <w:sz w:val="24"/>
        </w:rPr>
        <w:tab/>
        <w:t>Has a relationship with another Tenderer, directly or through common third parties, that puts it in a position to influence the Tender of another Tenderer, or influence the decisions of the Procuring Entity regarding this Tendering process; or</w:t>
      </w:r>
    </w:p>
    <w:p w14:paraId="34F2DA6F" w14:textId="77777777" w:rsidR="008C4283" w:rsidRDefault="00FF77D4" w:rsidP="00F23294">
      <w:pPr>
        <w:pStyle w:val="ListParagraph"/>
        <w:numPr>
          <w:ilvl w:val="2"/>
          <w:numId w:val="66"/>
        </w:numPr>
        <w:tabs>
          <w:tab w:val="left" w:pos="2455"/>
          <w:tab w:val="left" w:pos="2545"/>
        </w:tabs>
        <w:spacing w:before="97" w:line="230" w:lineRule="auto"/>
        <w:ind w:right="1139" w:hanging="269"/>
        <w:jc w:val="both"/>
        <w:rPr>
          <w:sz w:val="24"/>
        </w:rPr>
      </w:pPr>
      <w:r>
        <w:rPr>
          <w:color w:val="221F1F"/>
          <w:sz w:val="24"/>
        </w:rPr>
        <w:tab/>
        <w:t>Or any of its affiliates participated as a consultant in the preparation of the Procuring Entity's Requirements (including Schedules of requirements, Performance Specifications, etc.) for the Insurance services that are the subject of this Tender; or</w:t>
      </w:r>
    </w:p>
    <w:p w14:paraId="63B29237" w14:textId="77777777" w:rsidR="008C4283" w:rsidRDefault="00FF77D4" w:rsidP="00F23294">
      <w:pPr>
        <w:pStyle w:val="ListParagraph"/>
        <w:numPr>
          <w:ilvl w:val="2"/>
          <w:numId w:val="66"/>
        </w:numPr>
        <w:tabs>
          <w:tab w:val="left" w:pos="2455"/>
          <w:tab w:val="left" w:pos="2545"/>
        </w:tabs>
        <w:spacing w:before="97" w:line="230" w:lineRule="auto"/>
        <w:ind w:right="1146" w:hanging="269"/>
        <w:jc w:val="both"/>
        <w:rPr>
          <w:sz w:val="24"/>
        </w:rPr>
      </w:pPr>
      <w:r>
        <w:rPr>
          <w:color w:val="221F1F"/>
          <w:sz w:val="24"/>
        </w:rPr>
        <w:tab/>
        <w:t>or any of its affiliates has been hired (or is proposed to be hired) by the Procuring Entity for the Contract implementation; or</w:t>
      </w:r>
    </w:p>
    <w:p w14:paraId="54A0232B" w14:textId="77777777" w:rsidR="008C4283" w:rsidRDefault="00FF77D4" w:rsidP="00F23294">
      <w:pPr>
        <w:pStyle w:val="ListParagraph"/>
        <w:numPr>
          <w:ilvl w:val="2"/>
          <w:numId w:val="66"/>
        </w:numPr>
        <w:tabs>
          <w:tab w:val="left" w:pos="2455"/>
          <w:tab w:val="left" w:pos="2544"/>
        </w:tabs>
        <w:spacing w:before="97" w:line="230" w:lineRule="auto"/>
        <w:ind w:right="1142" w:hanging="269"/>
        <w:jc w:val="both"/>
        <w:rPr>
          <w:sz w:val="24"/>
        </w:rPr>
      </w:pPr>
      <w:r>
        <w:rPr>
          <w:color w:val="221F1F"/>
          <w:sz w:val="24"/>
        </w:rPr>
        <w:tab/>
        <w:t>would be providing goods, works, or services resulting from or directly related</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2"/>
          <w:sz w:val="24"/>
        </w:rPr>
        <w:t xml:space="preserve"> </w:t>
      </w:r>
      <w:r>
        <w:rPr>
          <w:color w:val="221F1F"/>
          <w:sz w:val="24"/>
        </w:rPr>
        <w:t>insurance</w:t>
      </w:r>
      <w:r>
        <w:rPr>
          <w:color w:val="221F1F"/>
          <w:spacing w:val="-2"/>
          <w:sz w:val="24"/>
        </w:rPr>
        <w:t xml:space="preserve"> </w:t>
      </w:r>
      <w:r>
        <w:rPr>
          <w:color w:val="221F1F"/>
          <w:sz w:val="24"/>
        </w:rPr>
        <w:t>services</w:t>
      </w:r>
      <w:r>
        <w:rPr>
          <w:color w:val="221F1F"/>
          <w:spacing w:val="-1"/>
          <w:sz w:val="24"/>
        </w:rPr>
        <w:t xml:space="preserve"> </w:t>
      </w:r>
      <w:r>
        <w:rPr>
          <w:color w:val="221F1F"/>
          <w:sz w:val="24"/>
        </w:rPr>
        <w:t>specified</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the </w:t>
      </w:r>
      <w:r>
        <w:rPr>
          <w:b/>
          <w:color w:val="221F1F"/>
          <w:sz w:val="24"/>
        </w:rPr>
        <w:t xml:space="preserve">TDS </w:t>
      </w:r>
      <w:r>
        <w:rPr>
          <w:color w:val="221F1F"/>
          <w:sz w:val="24"/>
        </w:rPr>
        <w:t>ITT 1.1</w:t>
      </w:r>
      <w:r>
        <w:rPr>
          <w:color w:val="221F1F"/>
          <w:spacing w:val="-1"/>
          <w:sz w:val="24"/>
        </w:rPr>
        <w:t xml:space="preserve"> </w:t>
      </w:r>
      <w:r>
        <w:rPr>
          <w:color w:val="221F1F"/>
          <w:sz w:val="24"/>
        </w:rPr>
        <w:t>that</w:t>
      </w:r>
      <w:r>
        <w:rPr>
          <w:color w:val="221F1F"/>
          <w:spacing w:val="-1"/>
          <w:sz w:val="24"/>
        </w:rPr>
        <w:t xml:space="preserve"> </w:t>
      </w:r>
      <w:r>
        <w:rPr>
          <w:color w:val="221F1F"/>
          <w:sz w:val="24"/>
        </w:rPr>
        <w:t>it</w:t>
      </w:r>
      <w:r>
        <w:rPr>
          <w:color w:val="221F1F"/>
          <w:spacing w:val="-1"/>
          <w:sz w:val="24"/>
        </w:rPr>
        <w:t xml:space="preserve"> </w:t>
      </w:r>
      <w:r>
        <w:rPr>
          <w:color w:val="221F1F"/>
          <w:sz w:val="24"/>
        </w:rPr>
        <w:t>provided or were provided by any affiliate that directly or indirectly controls, is controlled by, or is under common control with that firm; or</w:t>
      </w:r>
    </w:p>
    <w:p w14:paraId="1E7204A3" w14:textId="77777777" w:rsidR="008C4283" w:rsidRDefault="00FF77D4" w:rsidP="00F23294">
      <w:pPr>
        <w:pStyle w:val="ListParagraph"/>
        <w:numPr>
          <w:ilvl w:val="2"/>
          <w:numId w:val="66"/>
        </w:numPr>
        <w:tabs>
          <w:tab w:val="left" w:pos="2455"/>
          <w:tab w:val="left" w:pos="2545"/>
        </w:tabs>
        <w:spacing w:before="100" w:line="230" w:lineRule="auto"/>
        <w:ind w:right="1135" w:hanging="269"/>
        <w:jc w:val="both"/>
        <w:rPr>
          <w:sz w:val="24"/>
        </w:rPr>
      </w:pPr>
      <w:r>
        <w:rPr>
          <w:color w:val="221F1F"/>
          <w:sz w:val="24"/>
        </w:rPr>
        <w:tab/>
        <w:t>has a close business or family relationship with a professional staff of the Procuring</w:t>
      </w:r>
      <w:r>
        <w:rPr>
          <w:color w:val="221F1F"/>
          <w:spacing w:val="-1"/>
          <w:sz w:val="24"/>
        </w:rPr>
        <w:t xml:space="preserve"> </w:t>
      </w:r>
      <w:r>
        <w:rPr>
          <w:color w:val="221F1F"/>
          <w:sz w:val="24"/>
        </w:rPr>
        <w:t>Entity</w:t>
      </w:r>
      <w:r>
        <w:rPr>
          <w:color w:val="221F1F"/>
          <w:spacing w:val="-4"/>
          <w:sz w:val="24"/>
        </w:rPr>
        <w:t xml:space="preserve"> </w:t>
      </w:r>
      <w:r>
        <w:rPr>
          <w:color w:val="221F1F"/>
          <w:sz w:val="24"/>
        </w:rPr>
        <w:t>who:</w:t>
      </w:r>
      <w:r>
        <w:rPr>
          <w:color w:val="221F1F"/>
          <w:spacing w:val="-1"/>
          <w:sz w:val="24"/>
        </w:rPr>
        <w:t xml:space="preserve"> </w:t>
      </w:r>
      <w:r>
        <w:rPr>
          <w:color w:val="221F1F"/>
          <w:sz w:val="24"/>
        </w:rPr>
        <w:t>(</w:t>
      </w:r>
      <w:proofErr w:type="spellStart"/>
      <w:r>
        <w:rPr>
          <w:color w:val="221F1F"/>
          <w:sz w:val="24"/>
        </w:rPr>
        <w:t>i</w:t>
      </w:r>
      <w:proofErr w:type="spellEnd"/>
      <w:r>
        <w:rPr>
          <w:color w:val="221F1F"/>
          <w:sz w:val="24"/>
        </w:rPr>
        <w:t>) are</w:t>
      </w:r>
      <w:r>
        <w:rPr>
          <w:color w:val="221F1F"/>
          <w:spacing w:val="-1"/>
          <w:sz w:val="24"/>
        </w:rPr>
        <w:t xml:space="preserve"> </w:t>
      </w:r>
      <w:r>
        <w:rPr>
          <w:color w:val="221F1F"/>
          <w:sz w:val="24"/>
        </w:rPr>
        <w:t>directly</w:t>
      </w:r>
      <w:r>
        <w:rPr>
          <w:color w:val="221F1F"/>
          <w:spacing w:val="-3"/>
          <w:sz w:val="24"/>
        </w:rPr>
        <w:t xml:space="preserve"> </w:t>
      </w:r>
      <w:r>
        <w:rPr>
          <w:color w:val="221F1F"/>
          <w:sz w:val="24"/>
        </w:rPr>
        <w:t>or</w:t>
      </w:r>
      <w:r>
        <w:rPr>
          <w:color w:val="221F1F"/>
          <w:spacing w:val="-2"/>
          <w:sz w:val="24"/>
        </w:rPr>
        <w:t xml:space="preserve"> </w:t>
      </w:r>
      <w:r>
        <w:rPr>
          <w:color w:val="221F1F"/>
          <w:sz w:val="24"/>
        </w:rPr>
        <w:t>indirectly</w:t>
      </w:r>
      <w:r>
        <w:rPr>
          <w:color w:val="221F1F"/>
          <w:spacing w:val="-3"/>
          <w:sz w:val="24"/>
        </w:rPr>
        <w:t xml:space="preserve"> </w:t>
      </w:r>
      <w:r>
        <w:rPr>
          <w:color w:val="221F1F"/>
          <w:sz w:val="24"/>
        </w:rPr>
        <w:t>involved</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preparation of</w:t>
      </w:r>
      <w:r>
        <w:rPr>
          <w:color w:val="221F1F"/>
          <w:spacing w:val="-1"/>
          <w:sz w:val="24"/>
        </w:rPr>
        <w:t xml:space="preserve"> </w:t>
      </w:r>
      <w:r>
        <w:rPr>
          <w:color w:val="221F1F"/>
          <w:sz w:val="24"/>
        </w:rPr>
        <w:t>the tendering</w:t>
      </w:r>
      <w:r>
        <w:rPr>
          <w:color w:val="221F1F"/>
          <w:spacing w:val="-2"/>
          <w:sz w:val="24"/>
        </w:rPr>
        <w:t xml:space="preserve"> </w:t>
      </w:r>
      <w:r>
        <w:rPr>
          <w:color w:val="221F1F"/>
          <w:sz w:val="24"/>
        </w:rPr>
        <w:t>document or</w:t>
      </w:r>
      <w:r>
        <w:rPr>
          <w:color w:val="221F1F"/>
          <w:spacing w:val="-1"/>
          <w:sz w:val="24"/>
        </w:rPr>
        <w:t xml:space="preserve"> </w:t>
      </w:r>
      <w:r>
        <w:rPr>
          <w:color w:val="221F1F"/>
          <w:sz w:val="24"/>
        </w:rPr>
        <w:t>specifications of the contract, and/or</w:t>
      </w:r>
      <w:r>
        <w:rPr>
          <w:color w:val="221F1F"/>
          <w:spacing w:val="-1"/>
          <w:sz w:val="24"/>
        </w:rPr>
        <w:t xml:space="preserve"> </w:t>
      </w:r>
      <w:r>
        <w:rPr>
          <w:color w:val="221F1F"/>
          <w:sz w:val="24"/>
        </w:rPr>
        <w:t xml:space="preserve">the Tender evaluation process of such contract; or (ii) would be involved in the implementation or supervision of such contract unless the conflict stemming from such relationship has been resolved in a manner acceptable to the Procuring Entity throughout the procurement process and execution of the </w:t>
      </w:r>
      <w:r>
        <w:rPr>
          <w:color w:val="221F1F"/>
          <w:spacing w:val="-2"/>
          <w:sz w:val="24"/>
        </w:rPr>
        <w:t>Contract.</w:t>
      </w:r>
    </w:p>
    <w:p w14:paraId="172896CB" w14:textId="77777777" w:rsidR="008C4283" w:rsidRDefault="00FF77D4" w:rsidP="00F23294">
      <w:pPr>
        <w:pStyle w:val="ListParagraph"/>
        <w:numPr>
          <w:ilvl w:val="1"/>
          <w:numId w:val="66"/>
        </w:numPr>
        <w:tabs>
          <w:tab w:val="left" w:pos="2069"/>
        </w:tabs>
        <w:spacing w:before="239" w:line="230" w:lineRule="auto"/>
        <w:ind w:left="2069" w:right="1140" w:hanging="360"/>
        <w:jc w:val="both"/>
        <w:rPr>
          <w:color w:val="221F1F"/>
          <w:sz w:val="24"/>
        </w:rPr>
      </w:pPr>
      <w:r>
        <w:rPr>
          <w:color w:val="221F1F"/>
          <w:sz w:val="24"/>
        </w:rPr>
        <w:t>A</w:t>
      </w:r>
      <w:r>
        <w:rPr>
          <w:color w:val="221F1F"/>
          <w:spacing w:val="-1"/>
          <w:sz w:val="24"/>
        </w:rPr>
        <w:t xml:space="preserve"> </w:t>
      </w:r>
      <w:r>
        <w:rPr>
          <w:color w:val="221F1F"/>
          <w:sz w:val="24"/>
        </w:rPr>
        <w:t>firm</w:t>
      </w:r>
      <w:r>
        <w:rPr>
          <w:color w:val="221F1F"/>
          <w:spacing w:val="-1"/>
          <w:sz w:val="24"/>
        </w:rPr>
        <w:t xml:space="preserve"> </w:t>
      </w:r>
      <w:r>
        <w:rPr>
          <w:color w:val="221F1F"/>
          <w:sz w:val="24"/>
        </w:rPr>
        <w:t>that is a</w:t>
      </w:r>
      <w:r>
        <w:rPr>
          <w:color w:val="221F1F"/>
          <w:spacing w:val="-2"/>
          <w:sz w:val="24"/>
        </w:rPr>
        <w:t xml:space="preserve"> </w:t>
      </w:r>
      <w:r>
        <w:rPr>
          <w:color w:val="221F1F"/>
          <w:sz w:val="24"/>
        </w:rPr>
        <w:t>Tenderer</w:t>
      </w:r>
      <w:r>
        <w:rPr>
          <w:color w:val="221F1F"/>
          <w:spacing w:val="-1"/>
          <w:sz w:val="24"/>
        </w:rPr>
        <w:t xml:space="preserve"> </w:t>
      </w:r>
      <w:r>
        <w:rPr>
          <w:color w:val="221F1F"/>
          <w:sz w:val="24"/>
        </w:rPr>
        <w:t>shall not participate</w:t>
      </w:r>
      <w:r>
        <w:rPr>
          <w:color w:val="221F1F"/>
          <w:spacing w:val="-1"/>
          <w:sz w:val="24"/>
        </w:rPr>
        <w:t xml:space="preserve"> </w:t>
      </w:r>
      <w:r>
        <w:rPr>
          <w:color w:val="221F1F"/>
          <w:sz w:val="24"/>
        </w:rPr>
        <w:t>in</w:t>
      </w:r>
      <w:r>
        <w:rPr>
          <w:color w:val="221F1F"/>
          <w:spacing w:val="-3"/>
          <w:sz w:val="24"/>
        </w:rPr>
        <w:t xml:space="preserve"> </w:t>
      </w:r>
      <w:r>
        <w:rPr>
          <w:color w:val="221F1F"/>
          <w:sz w:val="24"/>
        </w:rPr>
        <w:t>more</w:t>
      </w:r>
      <w:r>
        <w:rPr>
          <w:color w:val="221F1F"/>
          <w:spacing w:val="-2"/>
          <w:sz w:val="24"/>
        </w:rPr>
        <w:t xml:space="preserve"> </w:t>
      </w:r>
      <w:r>
        <w:rPr>
          <w:color w:val="221F1F"/>
          <w:sz w:val="24"/>
        </w:rPr>
        <w:t>than one</w:t>
      </w:r>
      <w:r>
        <w:rPr>
          <w:color w:val="221F1F"/>
          <w:spacing w:val="-2"/>
          <w:sz w:val="24"/>
        </w:rPr>
        <w:t xml:space="preserve"> </w:t>
      </w:r>
      <w:r>
        <w:rPr>
          <w:color w:val="221F1F"/>
          <w:sz w:val="24"/>
        </w:rPr>
        <w:t>Tender,</w:t>
      </w:r>
      <w:r>
        <w:rPr>
          <w:color w:val="221F1F"/>
          <w:spacing w:val="-8"/>
          <w:sz w:val="24"/>
        </w:rPr>
        <w:t xml:space="preserve"> </w:t>
      </w:r>
      <w:r>
        <w:rPr>
          <w:color w:val="221F1F"/>
          <w:sz w:val="24"/>
        </w:rPr>
        <w:t>except for permitted alternative Tenders. Such participation shall result in the disqualification of all Tenders in which the firm is involved.</w:t>
      </w:r>
    </w:p>
    <w:p w14:paraId="0B2D985B" w14:textId="77777777" w:rsidR="008C4283" w:rsidRDefault="00FF77D4">
      <w:pPr>
        <w:tabs>
          <w:tab w:val="left" w:pos="4075"/>
          <w:tab w:val="left" w:pos="7852"/>
        </w:tabs>
        <w:spacing w:before="194"/>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6F3A8DC8" w14:textId="77777777" w:rsidR="008C4283" w:rsidRDefault="008C4283">
      <w:pPr>
        <w:rPr>
          <w:sz w:val="20"/>
        </w:rPr>
        <w:sectPr w:rsidR="008C4283">
          <w:pgSz w:w="11920" w:h="16850"/>
          <w:pgMar w:top="640" w:right="425" w:bottom="280" w:left="425" w:header="720" w:footer="720" w:gutter="0"/>
          <w:cols w:space="720"/>
        </w:sectPr>
      </w:pPr>
    </w:p>
    <w:p w14:paraId="345E30BC" w14:textId="77777777" w:rsidR="008C4283" w:rsidRDefault="00FF77D4" w:rsidP="00F23294">
      <w:pPr>
        <w:pStyle w:val="ListParagraph"/>
        <w:numPr>
          <w:ilvl w:val="1"/>
          <w:numId w:val="66"/>
        </w:numPr>
        <w:tabs>
          <w:tab w:val="left" w:pos="2069"/>
        </w:tabs>
        <w:spacing w:before="73" w:line="230" w:lineRule="auto"/>
        <w:ind w:left="2069" w:right="1136" w:hanging="360"/>
        <w:jc w:val="both"/>
        <w:rPr>
          <w:color w:val="221F1F"/>
          <w:sz w:val="24"/>
        </w:rPr>
      </w:pPr>
      <w:r>
        <w:rPr>
          <w:color w:val="221F1F"/>
          <w:sz w:val="24"/>
        </w:rPr>
        <w:lastRenderedPageBreak/>
        <w:t>A Tenderer may have the nationality of any country, subject to the restrictions pursuant to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1C807889" w14:textId="77777777" w:rsidR="008C4283" w:rsidRDefault="00FF77D4" w:rsidP="00F23294">
      <w:pPr>
        <w:pStyle w:val="ListParagraph"/>
        <w:numPr>
          <w:ilvl w:val="1"/>
          <w:numId w:val="66"/>
        </w:numPr>
        <w:tabs>
          <w:tab w:val="left" w:pos="2069"/>
        </w:tabs>
        <w:spacing w:before="240" w:line="230" w:lineRule="auto"/>
        <w:ind w:left="2069" w:right="1140" w:hanging="360"/>
        <w:jc w:val="both"/>
        <w:rPr>
          <w:color w:val="221F1F"/>
          <w:sz w:val="24"/>
        </w:rPr>
      </w:pPr>
      <w:r>
        <w:rPr>
          <w:color w:val="221F1F"/>
          <w:sz w:val="24"/>
        </w:rPr>
        <w:t>A Tenderer that has been debarred from participating</w:t>
      </w:r>
      <w:r>
        <w:rPr>
          <w:color w:val="221F1F"/>
          <w:spacing w:val="-1"/>
          <w:sz w:val="24"/>
        </w:rPr>
        <w:t xml:space="preserve"> </w:t>
      </w:r>
      <w:r>
        <w:rPr>
          <w:color w:val="221F1F"/>
          <w:sz w:val="24"/>
        </w:rPr>
        <w:t>in public procurement shall be ineligible to tender or be awarded a contract. The list of debarred firms and individuals is available from the website of PPRA</w:t>
      </w:r>
      <w:hyperlink r:id="rId13">
        <w:r>
          <w:rPr>
            <w:color w:val="221F1F"/>
            <w:sz w:val="24"/>
          </w:rPr>
          <w:t>www.ppra.go.ke</w:t>
        </w:r>
      </w:hyperlink>
      <w:r>
        <w:rPr>
          <w:color w:val="221F1F"/>
          <w:sz w:val="24"/>
        </w:rPr>
        <w:t>.</w:t>
      </w:r>
    </w:p>
    <w:p w14:paraId="079CEA41" w14:textId="77777777" w:rsidR="008C4283" w:rsidRDefault="00FF77D4" w:rsidP="00F23294">
      <w:pPr>
        <w:pStyle w:val="ListParagraph"/>
        <w:numPr>
          <w:ilvl w:val="1"/>
          <w:numId w:val="66"/>
        </w:numPr>
        <w:tabs>
          <w:tab w:val="left" w:pos="2069"/>
        </w:tabs>
        <w:spacing w:before="239" w:line="230" w:lineRule="auto"/>
        <w:ind w:left="2069" w:right="1136" w:hanging="360"/>
        <w:jc w:val="both"/>
        <w:rPr>
          <w:color w:val="221F1F"/>
          <w:sz w:val="24"/>
        </w:rPr>
      </w:pPr>
      <w:r>
        <w:rPr>
          <w:color w:val="221F1F"/>
          <w:sz w:val="24"/>
        </w:rPr>
        <w:t>Tenderers that are state-owned enterprises or institutions in Kenya may be eligible to compete and be awarded a Contract(s) if they can establish that they are registered as insurance businesses.</w:t>
      </w:r>
    </w:p>
    <w:p w14:paraId="29D361DB" w14:textId="77777777" w:rsidR="008C4283" w:rsidRDefault="00FF77D4" w:rsidP="00F23294">
      <w:pPr>
        <w:pStyle w:val="ListParagraph"/>
        <w:numPr>
          <w:ilvl w:val="1"/>
          <w:numId w:val="66"/>
        </w:numPr>
        <w:tabs>
          <w:tab w:val="left" w:pos="2069"/>
        </w:tabs>
        <w:spacing w:before="243" w:line="230" w:lineRule="auto"/>
        <w:ind w:left="2069" w:right="1139" w:hanging="360"/>
        <w:jc w:val="both"/>
        <w:rPr>
          <w:color w:val="221F1F"/>
          <w:sz w:val="24"/>
        </w:rPr>
      </w:pPr>
      <w:r>
        <w:rPr>
          <w:color w:val="221F1F"/>
          <w:sz w:val="24"/>
        </w:rPr>
        <w:t>A tenderer under suspension from tendering as the result of the operation of a Tender-Securing Declaration or Proposal-Securing Declaration shall not be eligible to tender.</w:t>
      </w:r>
    </w:p>
    <w:p w14:paraId="2D5DE8C6" w14:textId="77777777" w:rsidR="008C4283" w:rsidRDefault="00FF77D4" w:rsidP="00F23294">
      <w:pPr>
        <w:pStyle w:val="ListParagraph"/>
        <w:numPr>
          <w:ilvl w:val="1"/>
          <w:numId w:val="66"/>
        </w:numPr>
        <w:tabs>
          <w:tab w:val="left" w:pos="2069"/>
        </w:tabs>
        <w:spacing w:before="242" w:line="230" w:lineRule="auto"/>
        <w:ind w:left="2069" w:right="1138" w:hanging="360"/>
        <w:jc w:val="both"/>
        <w:rPr>
          <w:color w:val="221F1F"/>
          <w:sz w:val="24"/>
        </w:rPr>
      </w:pPr>
      <w:r>
        <w:rPr>
          <w:color w:val="221F1F"/>
          <w:sz w:val="24"/>
        </w:rPr>
        <w:t>Firms and individuals may be ineligible if (a) as a matter of law or official regulations, Kenya prohibits commercial relations with that country, or (b) by an act of compliance with a decision of the United Nations Security Council taken under Chapter VII of the Charter of the United Nations, Kenya prohibits any import of goods or contracting of works or services from that country, or any payments to any country, person, or entity in that country.</w:t>
      </w:r>
    </w:p>
    <w:p w14:paraId="06B7C215" w14:textId="77777777" w:rsidR="008C4283" w:rsidRDefault="00FF77D4" w:rsidP="00F23294">
      <w:pPr>
        <w:pStyle w:val="ListParagraph"/>
        <w:numPr>
          <w:ilvl w:val="1"/>
          <w:numId w:val="66"/>
        </w:numPr>
        <w:tabs>
          <w:tab w:val="left" w:pos="2069"/>
        </w:tabs>
        <w:spacing w:before="241" w:line="230" w:lineRule="auto"/>
        <w:ind w:left="2069" w:right="1140" w:hanging="514"/>
        <w:jc w:val="both"/>
        <w:rPr>
          <w:color w:val="221F1F"/>
          <w:sz w:val="24"/>
        </w:rPr>
      </w:pPr>
      <w:r>
        <w:rPr>
          <w:color w:val="221F1F"/>
          <w:sz w:val="24"/>
        </w:rPr>
        <w:t xml:space="preserve">The Insurance Act of Kenya (Revised 2017) requires that insurance companies that wish to offer insurance services in Kenya should be registered with the Insurance Regulatory Authority (IRA) of Kenya to allow them undertake insurance business in Kenya. Registration shall not be a condition for tender, but it shall be a condition of contract award and signature. A selected tenderer shall be given opportunity to register before contract award and signature of contract. Details on application for registration with Insurance Regulatory Authority may be accessed from the website </w:t>
      </w:r>
      <w:hyperlink r:id="rId14">
        <w:r>
          <w:rPr>
            <w:color w:val="0000C4"/>
            <w:sz w:val="24"/>
            <w:u w:val="single" w:color="0000C4"/>
          </w:rPr>
          <w:t>www.ira.go.ke</w:t>
        </w:r>
      </w:hyperlink>
    </w:p>
    <w:p w14:paraId="529D646A" w14:textId="77777777" w:rsidR="008C4283" w:rsidRDefault="00FF77D4" w:rsidP="00F23294">
      <w:pPr>
        <w:pStyle w:val="ListParagraph"/>
        <w:numPr>
          <w:ilvl w:val="1"/>
          <w:numId w:val="66"/>
        </w:numPr>
        <w:tabs>
          <w:tab w:val="left" w:pos="2069"/>
          <w:tab w:val="left" w:pos="2128"/>
        </w:tabs>
        <w:spacing w:before="238" w:line="230" w:lineRule="auto"/>
        <w:ind w:left="2069" w:right="1139" w:hanging="514"/>
        <w:jc w:val="both"/>
        <w:rPr>
          <w:color w:val="221F1F"/>
          <w:sz w:val="24"/>
        </w:rPr>
      </w:pPr>
      <w:r>
        <w:rPr>
          <w:color w:val="221F1F"/>
          <w:sz w:val="24"/>
        </w:rPr>
        <w:t>The</w:t>
      </w:r>
      <w:r>
        <w:rPr>
          <w:color w:val="221F1F"/>
          <w:spacing w:val="40"/>
          <w:sz w:val="24"/>
        </w:rPr>
        <w:t xml:space="preserve"> </w:t>
      </w:r>
      <w:r>
        <w:rPr>
          <w:color w:val="221F1F"/>
          <w:sz w:val="24"/>
        </w:rPr>
        <w:t>Competition Act of Kenya requires that firms wishing to tender as Joint Venture undertakings which may prevent, distort or lessen competition in provision of services are prohibited unless they are exempt in accordance with</w:t>
      </w:r>
      <w:r>
        <w:rPr>
          <w:color w:val="221F1F"/>
          <w:spacing w:val="40"/>
          <w:sz w:val="24"/>
        </w:rPr>
        <w:t xml:space="preserve"> </w:t>
      </w:r>
      <w:r>
        <w:rPr>
          <w:color w:val="221F1F"/>
          <w:sz w:val="24"/>
        </w:rPr>
        <w:t>the provisions of Section 25 of the Act. JVs will be required to seek for exemption from the Competition Authority. Exemption shall not be a condition for tender, but it shall be a condition of contract award and signature. A JV tenderer shall be given opportunity to seek such exemption as a condition of award</w:t>
      </w:r>
      <w:r>
        <w:rPr>
          <w:color w:val="221F1F"/>
          <w:spacing w:val="-2"/>
          <w:sz w:val="24"/>
        </w:rPr>
        <w:t xml:space="preserve"> </w:t>
      </w:r>
      <w:r>
        <w:rPr>
          <w:color w:val="221F1F"/>
          <w:sz w:val="24"/>
        </w:rPr>
        <w:t>and</w:t>
      </w:r>
      <w:r>
        <w:rPr>
          <w:color w:val="221F1F"/>
          <w:spacing w:val="-1"/>
          <w:sz w:val="24"/>
        </w:rPr>
        <w:t xml:space="preserve"> </w:t>
      </w:r>
      <w:r>
        <w:rPr>
          <w:color w:val="221F1F"/>
          <w:sz w:val="24"/>
        </w:rPr>
        <w:t>signature</w:t>
      </w:r>
      <w:r>
        <w:rPr>
          <w:color w:val="221F1F"/>
          <w:spacing w:val="-2"/>
          <w:sz w:val="24"/>
        </w:rPr>
        <w:t xml:space="preserve"> </w:t>
      </w:r>
      <w:r>
        <w:rPr>
          <w:color w:val="221F1F"/>
          <w:sz w:val="24"/>
        </w:rPr>
        <w:t>of</w:t>
      </w:r>
      <w:r>
        <w:rPr>
          <w:color w:val="221F1F"/>
          <w:spacing w:val="-2"/>
          <w:sz w:val="24"/>
        </w:rPr>
        <w:t xml:space="preserve"> </w:t>
      </w:r>
      <w:r>
        <w:rPr>
          <w:color w:val="221F1F"/>
          <w:sz w:val="24"/>
        </w:rPr>
        <w:t>contract.</w:t>
      </w:r>
      <w:r>
        <w:rPr>
          <w:color w:val="221F1F"/>
          <w:spacing w:val="-1"/>
          <w:sz w:val="24"/>
        </w:rPr>
        <w:t xml:space="preserve"> </w:t>
      </w:r>
      <w:r>
        <w:rPr>
          <w:color w:val="221F1F"/>
          <w:sz w:val="24"/>
        </w:rPr>
        <w:t>Application</w:t>
      </w:r>
      <w:r>
        <w:rPr>
          <w:color w:val="221F1F"/>
          <w:spacing w:val="-1"/>
          <w:sz w:val="24"/>
        </w:rPr>
        <w:t xml:space="preserve"> </w:t>
      </w:r>
      <w:r>
        <w:rPr>
          <w:color w:val="221F1F"/>
          <w:sz w:val="24"/>
        </w:rPr>
        <w:t>for</w:t>
      </w:r>
      <w:r>
        <w:rPr>
          <w:color w:val="221F1F"/>
          <w:spacing w:val="-3"/>
          <w:sz w:val="24"/>
        </w:rPr>
        <w:t xml:space="preserve"> </w:t>
      </w:r>
      <w:r>
        <w:rPr>
          <w:color w:val="221F1F"/>
          <w:sz w:val="24"/>
        </w:rPr>
        <w:t>exemption</w:t>
      </w:r>
      <w:r>
        <w:rPr>
          <w:color w:val="221F1F"/>
          <w:spacing w:val="-3"/>
          <w:sz w:val="24"/>
        </w:rPr>
        <w:t xml:space="preserve"> </w:t>
      </w:r>
      <w:r>
        <w:rPr>
          <w:color w:val="221F1F"/>
          <w:sz w:val="24"/>
        </w:rPr>
        <w:t>from</w:t>
      </w:r>
      <w:r>
        <w:rPr>
          <w:color w:val="221F1F"/>
          <w:spacing w:val="-1"/>
          <w:sz w:val="24"/>
        </w:rPr>
        <w:t xml:space="preserve"> </w:t>
      </w:r>
      <w:r>
        <w:rPr>
          <w:color w:val="221F1F"/>
          <w:sz w:val="24"/>
        </w:rPr>
        <w:t>the</w:t>
      </w:r>
      <w:r>
        <w:rPr>
          <w:color w:val="221F1F"/>
          <w:spacing w:val="-2"/>
          <w:sz w:val="24"/>
        </w:rPr>
        <w:t xml:space="preserve"> </w:t>
      </w:r>
      <w:r>
        <w:rPr>
          <w:color w:val="221F1F"/>
          <w:sz w:val="24"/>
        </w:rPr>
        <w:t xml:space="preserve">Competition Authority of Kenya may be accessed from the website </w:t>
      </w:r>
      <w:hyperlink r:id="rId15">
        <w:r>
          <w:rPr>
            <w:color w:val="0000C4"/>
            <w:sz w:val="24"/>
            <w:u w:val="single" w:color="0000C4"/>
          </w:rPr>
          <w:t>www.ira.go.ke</w:t>
        </w:r>
      </w:hyperlink>
    </w:p>
    <w:p w14:paraId="7B22069A" w14:textId="77777777" w:rsidR="008C4283" w:rsidRDefault="00FF77D4" w:rsidP="00F23294">
      <w:pPr>
        <w:pStyle w:val="ListParagraph"/>
        <w:numPr>
          <w:ilvl w:val="1"/>
          <w:numId w:val="66"/>
        </w:numPr>
        <w:tabs>
          <w:tab w:val="left" w:pos="2069"/>
        </w:tabs>
        <w:spacing w:before="239" w:line="230" w:lineRule="auto"/>
        <w:ind w:left="2069" w:right="1141" w:hanging="514"/>
        <w:jc w:val="both"/>
        <w:rPr>
          <w:color w:val="221F1F"/>
          <w:sz w:val="24"/>
        </w:rPr>
      </w:pPr>
      <w:r>
        <w:rPr>
          <w:color w:val="221F1F"/>
          <w:sz w:val="24"/>
        </w:rPr>
        <w:t>A Kenyan tenderer shall provide evidence of having fulfilled his/her tax obligations by producing a current tax compliance certificate or tax exemption certificate issued by the Kenya Revenue Authority.</w:t>
      </w:r>
    </w:p>
    <w:p w14:paraId="636448D0" w14:textId="77777777" w:rsidR="008C4283" w:rsidRDefault="00FF77D4" w:rsidP="00F23294">
      <w:pPr>
        <w:pStyle w:val="Heading2"/>
        <w:numPr>
          <w:ilvl w:val="0"/>
          <w:numId w:val="66"/>
        </w:numPr>
        <w:tabs>
          <w:tab w:val="left" w:pos="1706"/>
        </w:tabs>
        <w:spacing w:before="243"/>
        <w:ind w:left="1706" w:hanging="564"/>
      </w:pPr>
      <w:r>
        <w:rPr>
          <w:color w:val="221F1F"/>
        </w:rPr>
        <w:t>Qualification</w:t>
      </w:r>
      <w:r>
        <w:rPr>
          <w:color w:val="221F1F"/>
          <w:spacing w:val="-6"/>
        </w:rPr>
        <w:t xml:space="preserve"> </w:t>
      </w:r>
      <w:r>
        <w:rPr>
          <w:color w:val="221F1F"/>
        </w:rPr>
        <w:t>of</w:t>
      </w:r>
      <w:r>
        <w:rPr>
          <w:color w:val="221F1F"/>
          <w:spacing w:val="-6"/>
        </w:rPr>
        <w:t xml:space="preserve"> </w:t>
      </w:r>
      <w:r>
        <w:rPr>
          <w:color w:val="221F1F"/>
        </w:rPr>
        <w:t>the</w:t>
      </w:r>
      <w:r>
        <w:rPr>
          <w:color w:val="221F1F"/>
          <w:spacing w:val="-8"/>
        </w:rPr>
        <w:t xml:space="preserve"> </w:t>
      </w:r>
      <w:r>
        <w:rPr>
          <w:color w:val="221F1F"/>
          <w:spacing w:val="-2"/>
        </w:rPr>
        <w:t>Tenderer</w:t>
      </w:r>
    </w:p>
    <w:p w14:paraId="194A51F8" w14:textId="77777777" w:rsidR="008C4283" w:rsidRDefault="00FF77D4" w:rsidP="00F23294">
      <w:pPr>
        <w:pStyle w:val="ListParagraph"/>
        <w:numPr>
          <w:ilvl w:val="1"/>
          <w:numId w:val="66"/>
        </w:numPr>
        <w:tabs>
          <w:tab w:val="left" w:pos="2069"/>
        </w:tabs>
        <w:spacing w:before="237" w:line="230" w:lineRule="auto"/>
        <w:ind w:left="2069" w:right="1140" w:hanging="360"/>
        <w:jc w:val="both"/>
        <w:rPr>
          <w:color w:val="221F1F"/>
          <w:sz w:val="24"/>
        </w:rPr>
      </w:pPr>
      <w:r>
        <w:rPr>
          <w:color w:val="221F1F"/>
          <w:sz w:val="24"/>
        </w:rPr>
        <w:t>In the event that pre-qualification of Tenderers has been undertaken as stated in ITT 18.4, the provisions on qualifications of the Section III, Evaluation and Qualification Criteria shall not apply.</w:t>
      </w:r>
    </w:p>
    <w:p w14:paraId="53375AFA" w14:textId="77777777" w:rsidR="008C4283" w:rsidRDefault="00FF77D4" w:rsidP="00F23294">
      <w:pPr>
        <w:pStyle w:val="Heading2"/>
        <w:numPr>
          <w:ilvl w:val="1"/>
          <w:numId w:val="69"/>
        </w:numPr>
        <w:tabs>
          <w:tab w:val="left" w:pos="1706"/>
        </w:tabs>
        <w:spacing w:before="243"/>
        <w:ind w:left="1706" w:hanging="564"/>
        <w:rPr>
          <w:color w:val="221F1F"/>
        </w:rPr>
      </w:pPr>
      <w:r>
        <w:rPr>
          <w:color w:val="221F1F"/>
        </w:rPr>
        <w:t>Contents</w:t>
      </w:r>
      <w:r>
        <w:rPr>
          <w:color w:val="221F1F"/>
          <w:spacing w:val="-13"/>
        </w:rPr>
        <w:t xml:space="preserve"> </w:t>
      </w:r>
      <w:r>
        <w:rPr>
          <w:color w:val="221F1F"/>
        </w:rPr>
        <w:t>of</w:t>
      </w:r>
      <w:r>
        <w:rPr>
          <w:color w:val="221F1F"/>
          <w:spacing w:val="-8"/>
        </w:rPr>
        <w:t xml:space="preserve"> </w:t>
      </w:r>
      <w:r>
        <w:rPr>
          <w:color w:val="221F1F"/>
        </w:rPr>
        <w:t>Tendering</w:t>
      </w:r>
      <w:r>
        <w:rPr>
          <w:color w:val="221F1F"/>
          <w:spacing w:val="-15"/>
        </w:rPr>
        <w:t xml:space="preserve"> </w:t>
      </w:r>
      <w:r>
        <w:rPr>
          <w:color w:val="221F1F"/>
          <w:spacing w:val="-2"/>
        </w:rPr>
        <w:t>Document</w:t>
      </w:r>
    </w:p>
    <w:p w14:paraId="0DAA1864" w14:textId="77777777" w:rsidR="008C4283" w:rsidRDefault="008C4283">
      <w:pPr>
        <w:pStyle w:val="BodyText"/>
        <w:spacing w:before="18"/>
        <w:rPr>
          <w:b/>
          <w:sz w:val="22"/>
        </w:rPr>
      </w:pPr>
    </w:p>
    <w:p w14:paraId="51767990" w14:textId="77777777" w:rsidR="008C4283" w:rsidRDefault="00FF77D4">
      <w:pPr>
        <w:ind w:left="239" w:right="239"/>
        <w:jc w:val="center"/>
      </w:pPr>
      <w:r>
        <w:rPr>
          <w:spacing w:val="-10"/>
        </w:rPr>
        <w:t>3</w:t>
      </w:r>
    </w:p>
    <w:p w14:paraId="49225CDB" w14:textId="77777777" w:rsidR="008C4283" w:rsidRDefault="008C4283">
      <w:pPr>
        <w:jc w:val="center"/>
        <w:sectPr w:rsidR="008C4283">
          <w:pgSz w:w="11920" w:h="16850"/>
          <w:pgMar w:top="640" w:right="425" w:bottom="280" w:left="425" w:header="720" w:footer="720" w:gutter="0"/>
          <w:cols w:space="720"/>
        </w:sectPr>
      </w:pPr>
    </w:p>
    <w:p w14:paraId="46512BB4" w14:textId="77777777" w:rsidR="008C4283" w:rsidRDefault="00FF77D4" w:rsidP="00F23294">
      <w:pPr>
        <w:pStyle w:val="Heading2"/>
        <w:numPr>
          <w:ilvl w:val="0"/>
          <w:numId w:val="66"/>
        </w:numPr>
        <w:tabs>
          <w:tab w:val="left" w:pos="1706"/>
        </w:tabs>
        <w:spacing w:before="78"/>
        <w:ind w:left="1706" w:hanging="564"/>
      </w:pPr>
      <w:r>
        <w:rPr>
          <w:color w:val="221F1F"/>
        </w:rPr>
        <w:lastRenderedPageBreak/>
        <w:t>Sections</w:t>
      </w:r>
      <w:r>
        <w:rPr>
          <w:color w:val="221F1F"/>
          <w:spacing w:val="-11"/>
        </w:rPr>
        <w:t xml:space="preserve"> </w:t>
      </w:r>
      <w:r>
        <w:rPr>
          <w:color w:val="221F1F"/>
        </w:rPr>
        <w:t>of</w:t>
      </w:r>
      <w:r>
        <w:rPr>
          <w:color w:val="221F1F"/>
          <w:spacing w:val="-8"/>
        </w:rPr>
        <w:t xml:space="preserve"> </w:t>
      </w:r>
      <w:r>
        <w:rPr>
          <w:color w:val="221F1F"/>
        </w:rPr>
        <w:t>Tendering</w:t>
      </w:r>
      <w:r>
        <w:rPr>
          <w:color w:val="221F1F"/>
          <w:spacing w:val="-15"/>
        </w:rPr>
        <w:t xml:space="preserve"> </w:t>
      </w:r>
      <w:r>
        <w:rPr>
          <w:color w:val="221F1F"/>
          <w:spacing w:val="-2"/>
        </w:rPr>
        <w:t>Document</w:t>
      </w:r>
    </w:p>
    <w:p w14:paraId="330672AE" w14:textId="77777777" w:rsidR="008C4283" w:rsidRDefault="00FF77D4" w:rsidP="00F23294">
      <w:pPr>
        <w:pStyle w:val="ListParagraph"/>
        <w:numPr>
          <w:ilvl w:val="1"/>
          <w:numId w:val="66"/>
        </w:numPr>
        <w:tabs>
          <w:tab w:val="left" w:pos="2069"/>
        </w:tabs>
        <w:spacing w:before="237" w:line="230" w:lineRule="auto"/>
        <w:ind w:left="2069" w:right="1139" w:hanging="360"/>
        <w:jc w:val="both"/>
        <w:rPr>
          <w:color w:val="221F1F"/>
          <w:sz w:val="24"/>
        </w:rPr>
      </w:pPr>
      <w:r>
        <w:rPr>
          <w:color w:val="221F1F"/>
          <w:sz w:val="24"/>
        </w:rPr>
        <w:t>The tendering document consists of Parts1, 2, and 3, which include all the sections indicated below and should be read in conjunction with any Addenda issued in accordance with ITT 9.</w:t>
      </w:r>
    </w:p>
    <w:p w14:paraId="196A5255" w14:textId="77777777" w:rsidR="008C4283" w:rsidRDefault="00FF77D4">
      <w:pPr>
        <w:pStyle w:val="Heading2"/>
        <w:spacing w:before="243"/>
        <w:ind w:left="1142"/>
      </w:pPr>
      <w:r>
        <w:rPr>
          <w:color w:val="221F1F"/>
        </w:rPr>
        <w:t>PART</w:t>
      </w:r>
      <w:r>
        <w:rPr>
          <w:color w:val="221F1F"/>
          <w:spacing w:val="-2"/>
        </w:rPr>
        <w:t xml:space="preserve"> </w:t>
      </w:r>
      <w:r>
        <w:rPr>
          <w:color w:val="221F1F"/>
        </w:rPr>
        <w:t>1:</w:t>
      </w:r>
      <w:r>
        <w:rPr>
          <w:color w:val="221F1F"/>
          <w:spacing w:val="-1"/>
        </w:rPr>
        <w:t xml:space="preserve"> </w:t>
      </w:r>
      <w:r>
        <w:rPr>
          <w:color w:val="221F1F"/>
        </w:rPr>
        <w:t>Tendering</w:t>
      </w:r>
      <w:r>
        <w:rPr>
          <w:color w:val="221F1F"/>
          <w:spacing w:val="-1"/>
        </w:rPr>
        <w:t xml:space="preserve"> </w:t>
      </w:r>
      <w:r>
        <w:rPr>
          <w:color w:val="221F1F"/>
          <w:spacing w:val="-2"/>
        </w:rPr>
        <w:t>Procedures</w:t>
      </w:r>
    </w:p>
    <w:p w14:paraId="1EE5478B" w14:textId="77777777" w:rsidR="008C4283" w:rsidRDefault="00FF77D4" w:rsidP="00F23294">
      <w:pPr>
        <w:pStyle w:val="ListParagraph"/>
        <w:numPr>
          <w:ilvl w:val="0"/>
          <w:numId w:val="65"/>
        </w:numPr>
        <w:tabs>
          <w:tab w:val="left" w:pos="2272"/>
        </w:tabs>
        <w:spacing w:before="228"/>
        <w:ind w:left="2272" w:hanging="566"/>
        <w:rPr>
          <w:sz w:val="24"/>
        </w:rPr>
      </w:pPr>
      <w:r>
        <w:rPr>
          <w:color w:val="221F1F"/>
          <w:sz w:val="24"/>
        </w:rPr>
        <w:t>Section I</w:t>
      </w:r>
      <w:r>
        <w:rPr>
          <w:color w:val="221F1F"/>
          <w:spacing w:val="-4"/>
          <w:sz w:val="24"/>
        </w:rPr>
        <w:t xml:space="preserve"> </w:t>
      </w:r>
      <w:r>
        <w:rPr>
          <w:color w:val="221F1F"/>
          <w:sz w:val="24"/>
        </w:rPr>
        <w:t>- Instructions</w:t>
      </w:r>
      <w:r>
        <w:rPr>
          <w:color w:val="221F1F"/>
          <w:spacing w:val="-2"/>
          <w:sz w:val="24"/>
        </w:rPr>
        <w:t xml:space="preserve"> </w:t>
      </w:r>
      <w:r>
        <w:rPr>
          <w:color w:val="221F1F"/>
          <w:sz w:val="24"/>
        </w:rPr>
        <w:t xml:space="preserve">to Tenderers </w:t>
      </w:r>
      <w:r>
        <w:rPr>
          <w:color w:val="221F1F"/>
          <w:spacing w:val="-4"/>
          <w:sz w:val="24"/>
        </w:rPr>
        <w:t>(ITT)</w:t>
      </w:r>
    </w:p>
    <w:p w14:paraId="5CF66FF8" w14:textId="77777777" w:rsidR="008C4283" w:rsidRDefault="00FF77D4" w:rsidP="00F23294">
      <w:pPr>
        <w:pStyle w:val="ListParagraph"/>
        <w:numPr>
          <w:ilvl w:val="0"/>
          <w:numId w:val="65"/>
        </w:numPr>
        <w:tabs>
          <w:tab w:val="left" w:pos="2272"/>
        </w:tabs>
        <w:spacing w:before="62"/>
        <w:ind w:left="2272" w:hanging="566"/>
        <w:rPr>
          <w:sz w:val="24"/>
        </w:rPr>
      </w:pPr>
      <w:r>
        <w:rPr>
          <w:color w:val="221F1F"/>
          <w:sz w:val="24"/>
        </w:rPr>
        <w:t>Section</w:t>
      </w:r>
      <w:r>
        <w:rPr>
          <w:color w:val="221F1F"/>
          <w:spacing w:val="-3"/>
          <w:sz w:val="24"/>
        </w:rPr>
        <w:t xml:space="preserve"> </w:t>
      </w:r>
      <w:r>
        <w:rPr>
          <w:color w:val="221F1F"/>
          <w:sz w:val="24"/>
        </w:rPr>
        <w:t>II</w:t>
      </w:r>
      <w:r>
        <w:rPr>
          <w:color w:val="221F1F"/>
          <w:spacing w:val="-6"/>
          <w:sz w:val="24"/>
        </w:rPr>
        <w:t xml:space="preserve"> </w:t>
      </w:r>
      <w:r>
        <w:rPr>
          <w:color w:val="221F1F"/>
          <w:sz w:val="24"/>
        </w:rPr>
        <w:t>-</w:t>
      </w:r>
      <w:r>
        <w:rPr>
          <w:color w:val="221F1F"/>
          <w:spacing w:val="-5"/>
          <w:sz w:val="24"/>
        </w:rPr>
        <w:t xml:space="preserve"> </w:t>
      </w:r>
      <w:r>
        <w:rPr>
          <w:color w:val="221F1F"/>
          <w:sz w:val="24"/>
        </w:rPr>
        <w:t>Tender</w:t>
      </w:r>
      <w:r>
        <w:rPr>
          <w:color w:val="221F1F"/>
          <w:spacing w:val="-10"/>
          <w:sz w:val="24"/>
        </w:rPr>
        <w:t xml:space="preserve"> </w:t>
      </w:r>
      <w:r>
        <w:rPr>
          <w:color w:val="221F1F"/>
          <w:sz w:val="24"/>
        </w:rPr>
        <w:t>Data</w:t>
      </w:r>
      <w:r>
        <w:rPr>
          <w:color w:val="221F1F"/>
          <w:spacing w:val="-3"/>
          <w:sz w:val="24"/>
        </w:rPr>
        <w:t xml:space="preserve"> </w:t>
      </w:r>
      <w:r>
        <w:rPr>
          <w:color w:val="221F1F"/>
          <w:sz w:val="24"/>
        </w:rPr>
        <w:t>Sheet</w:t>
      </w:r>
      <w:r>
        <w:rPr>
          <w:color w:val="221F1F"/>
          <w:spacing w:val="-2"/>
          <w:sz w:val="24"/>
        </w:rPr>
        <w:t xml:space="preserve"> (TDS)</w:t>
      </w:r>
    </w:p>
    <w:p w14:paraId="75325A14" w14:textId="77777777" w:rsidR="008C4283" w:rsidRDefault="00FF77D4" w:rsidP="00F23294">
      <w:pPr>
        <w:pStyle w:val="ListParagraph"/>
        <w:numPr>
          <w:ilvl w:val="0"/>
          <w:numId w:val="65"/>
        </w:numPr>
        <w:tabs>
          <w:tab w:val="left" w:pos="2272"/>
        </w:tabs>
        <w:spacing w:before="65"/>
        <w:ind w:left="2272" w:hanging="566"/>
        <w:rPr>
          <w:sz w:val="24"/>
        </w:rPr>
      </w:pPr>
      <w:r>
        <w:rPr>
          <w:color w:val="221F1F"/>
          <w:sz w:val="24"/>
        </w:rPr>
        <w:t>Section</w:t>
      </w:r>
      <w:r>
        <w:rPr>
          <w:color w:val="221F1F"/>
          <w:spacing w:val="-2"/>
          <w:sz w:val="24"/>
        </w:rPr>
        <w:t xml:space="preserve"> </w:t>
      </w:r>
      <w:r>
        <w:rPr>
          <w:color w:val="221F1F"/>
          <w:sz w:val="24"/>
        </w:rPr>
        <w:t>III</w:t>
      </w:r>
      <w:r>
        <w:rPr>
          <w:color w:val="221F1F"/>
          <w:spacing w:val="-5"/>
          <w:sz w:val="24"/>
        </w:rPr>
        <w:t xml:space="preserve"> </w:t>
      </w:r>
      <w:r>
        <w:rPr>
          <w:color w:val="221F1F"/>
          <w:sz w:val="24"/>
        </w:rPr>
        <w:t>-</w:t>
      </w:r>
      <w:r>
        <w:rPr>
          <w:color w:val="221F1F"/>
          <w:spacing w:val="-4"/>
          <w:sz w:val="24"/>
        </w:rPr>
        <w:t xml:space="preserve"> </w:t>
      </w:r>
      <w:r>
        <w:rPr>
          <w:color w:val="221F1F"/>
          <w:sz w:val="24"/>
        </w:rPr>
        <w:t>Evaluation</w:t>
      </w:r>
      <w:r>
        <w:rPr>
          <w:color w:val="221F1F"/>
          <w:spacing w:val="-3"/>
          <w:sz w:val="24"/>
        </w:rPr>
        <w:t xml:space="preserve"> </w:t>
      </w:r>
      <w:r>
        <w:rPr>
          <w:color w:val="221F1F"/>
          <w:sz w:val="24"/>
        </w:rPr>
        <w:t>and</w:t>
      </w:r>
      <w:r>
        <w:rPr>
          <w:color w:val="221F1F"/>
          <w:spacing w:val="-3"/>
          <w:sz w:val="24"/>
        </w:rPr>
        <w:t xml:space="preserve"> </w:t>
      </w:r>
      <w:r>
        <w:rPr>
          <w:color w:val="221F1F"/>
          <w:sz w:val="24"/>
        </w:rPr>
        <w:t>Qualification</w:t>
      </w:r>
      <w:r>
        <w:rPr>
          <w:color w:val="221F1F"/>
          <w:spacing w:val="-3"/>
          <w:sz w:val="24"/>
        </w:rPr>
        <w:t xml:space="preserve"> </w:t>
      </w:r>
      <w:r>
        <w:rPr>
          <w:color w:val="221F1F"/>
          <w:spacing w:val="-2"/>
          <w:sz w:val="24"/>
        </w:rPr>
        <w:t>Criteria</w:t>
      </w:r>
    </w:p>
    <w:p w14:paraId="27B69B11" w14:textId="77777777" w:rsidR="008C4283" w:rsidRDefault="00FF77D4" w:rsidP="00F23294">
      <w:pPr>
        <w:pStyle w:val="ListParagraph"/>
        <w:numPr>
          <w:ilvl w:val="0"/>
          <w:numId w:val="65"/>
        </w:numPr>
        <w:tabs>
          <w:tab w:val="left" w:pos="2272"/>
        </w:tabs>
        <w:spacing w:before="65"/>
        <w:ind w:left="2272" w:hanging="566"/>
        <w:rPr>
          <w:sz w:val="24"/>
        </w:rPr>
      </w:pPr>
      <w:r>
        <w:rPr>
          <w:color w:val="221F1F"/>
          <w:sz w:val="24"/>
        </w:rPr>
        <w:t>Section IV</w:t>
      </w:r>
      <w:r>
        <w:rPr>
          <w:color w:val="221F1F"/>
          <w:spacing w:val="-2"/>
          <w:sz w:val="24"/>
        </w:rPr>
        <w:t xml:space="preserve"> </w:t>
      </w:r>
      <w:r>
        <w:rPr>
          <w:color w:val="221F1F"/>
          <w:sz w:val="24"/>
        </w:rPr>
        <w:t>–</w:t>
      </w:r>
      <w:r>
        <w:rPr>
          <w:color w:val="221F1F"/>
          <w:spacing w:val="-2"/>
          <w:sz w:val="24"/>
        </w:rPr>
        <w:t xml:space="preserve"> </w:t>
      </w:r>
      <w:r>
        <w:rPr>
          <w:color w:val="221F1F"/>
          <w:sz w:val="24"/>
        </w:rPr>
        <w:t>Tendering</w:t>
      </w:r>
      <w:r>
        <w:rPr>
          <w:color w:val="221F1F"/>
          <w:spacing w:val="-1"/>
          <w:sz w:val="24"/>
        </w:rPr>
        <w:t xml:space="preserve"> </w:t>
      </w:r>
      <w:r>
        <w:rPr>
          <w:color w:val="221F1F"/>
          <w:spacing w:val="-2"/>
          <w:sz w:val="24"/>
        </w:rPr>
        <w:t>Forms</w:t>
      </w:r>
    </w:p>
    <w:p w14:paraId="2367A0F0" w14:textId="77777777" w:rsidR="008C4283" w:rsidRDefault="00FF77D4">
      <w:pPr>
        <w:pStyle w:val="Heading2"/>
        <w:spacing w:before="238"/>
        <w:ind w:left="1142"/>
      </w:pPr>
      <w:r>
        <w:rPr>
          <w:color w:val="221F1F"/>
        </w:rPr>
        <w:t>PART</w:t>
      </w:r>
      <w:r>
        <w:rPr>
          <w:color w:val="221F1F"/>
          <w:spacing w:val="-2"/>
        </w:rPr>
        <w:t xml:space="preserve"> </w:t>
      </w:r>
      <w:r>
        <w:rPr>
          <w:color w:val="221F1F"/>
        </w:rPr>
        <w:t>2:</w:t>
      </w:r>
      <w:r>
        <w:rPr>
          <w:color w:val="221F1F"/>
          <w:spacing w:val="-2"/>
        </w:rPr>
        <w:t xml:space="preserve"> </w:t>
      </w:r>
      <w:r>
        <w:rPr>
          <w:color w:val="221F1F"/>
        </w:rPr>
        <w:t>Procuring</w:t>
      </w:r>
      <w:r>
        <w:rPr>
          <w:color w:val="221F1F"/>
          <w:spacing w:val="-1"/>
        </w:rPr>
        <w:t xml:space="preserve"> </w:t>
      </w:r>
      <w:r>
        <w:rPr>
          <w:color w:val="221F1F"/>
        </w:rPr>
        <w:t>Entity's</w:t>
      </w:r>
      <w:r>
        <w:rPr>
          <w:color w:val="221F1F"/>
          <w:spacing w:val="-2"/>
        </w:rPr>
        <w:t xml:space="preserve"> Requirements</w:t>
      </w:r>
    </w:p>
    <w:p w14:paraId="5995CEC8" w14:textId="77777777" w:rsidR="008C4283" w:rsidRDefault="00FF77D4" w:rsidP="00F23294">
      <w:pPr>
        <w:pStyle w:val="ListParagraph"/>
        <w:numPr>
          <w:ilvl w:val="0"/>
          <w:numId w:val="65"/>
        </w:numPr>
        <w:tabs>
          <w:tab w:val="left" w:pos="2272"/>
        </w:tabs>
        <w:spacing w:before="230"/>
        <w:ind w:left="2272" w:hanging="566"/>
        <w:rPr>
          <w:sz w:val="24"/>
        </w:rPr>
      </w:pPr>
      <w:r>
        <w:rPr>
          <w:color w:val="221F1F"/>
          <w:sz w:val="24"/>
        </w:rPr>
        <w:t>Section</w:t>
      </w:r>
      <w:r>
        <w:rPr>
          <w:color w:val="221F1F"/>
          <w:spacing w:val="-1"/>
          <w:sz w:val="24"/>
        </w:rPr>
        <w:t xml:space="preserve"> </w:t>
      </w:r>
      <w:r>
        <w:rPr>
          <w:color w:val="221F1F"/>
          <w:sz w:val="24"/>
        </w:rPr>
        <w:t>V–Schedule</w:t>
      </w:r>
      <w:r>
        <w:rPr>
          <w:color w:val="221F1F"/>
          <w:spacing w:val="-3"/>
          <w:sz w:val="24"/>
        </w:rPr>
        <w:t xml:space="preserve"> </w:t>
      </w:r>
      <w:r>
        <w:rPr>
          <w:color w:val="221F1F"/>
          <w:sz w:val="24"/>
        </w:rPr>
        <w:t>of</w:t>
      </w:r>
      <w:r>
        <w:rPr>
          <w:color w:val="221F1F"/>
          <w:spacing w:val="-2"/>
          <w:sz w:val="24"/>
        </w:rPr>
        <w:t xml:space="preserve"> Requirements</w:t>
      </w:r>
    </w:p>
    <w:p w14:paraId="632AC651" w14:textId="77777777" w:rsidR="008C4283" w:rsidRDefault="00FF77D4">
      <w:pPr>
        <w:pStyle w:val="Heading2"/>
        <w:spacing w:before="238"/>
        <w:ind w:left="1142"/>
      </w:pPr>
      <w:r>
        <w:rPr>
          <w:color w:val="221F1F"/>
        </w:rPr>
        <w:t>PART</w:t>
      </w:r>
      <w:r>
        <w:rPr>
          <w:color w:val="221F1F"/>
          <w:spacing w:val="-1"/>
        </w:rPr>
        <w:t xml:space="preserve"> </w:t>
      </w:r>
      <w:r>
        <w:rPr>
          <w:color w:val="221F1F"/>
        </w:rPr>
        <w:t>3:</w:t>
      </w:r>
      <w:r>
        <w:rPr>
          <w:color w:val="221F1F"/>
          <w:spacing w:val="-1"/>
        </w:rPr>
        <w:t xml:space="preserve"> </w:t>
      </w:r>
      <w:r>
        <w:rPr>
          <w:color w:val="221F1F"/>
          <w:spacing w:val="-2"/>
        </w:rPr>
        <w:t>Contract</w:t>
      </w:r>
    </w:p>
    <w:p w14:paraId="7B06EE55" w14:textId="77777777" w:rsidR="008C4283" w:rsidRDefault="00FF77D4" w:rsidP="00F23294">
      <w:pPr>
        <w:pStyle w:val="ListParagraph"/>
        <w:numPr>
          <w:ilvl w:val="0"/>
          <w:numId w:val="65"/>
        </w:numPr>
        <w:tabs>
          <w:tab w:val="left" w:pos="2270"/>
        </w:tabs>
        <w:spacing w:before="231"/>
        <w:ind w:left="2270" w:hanging="564"/>
        <w:rPr>
          <w:sz w:val="24"/>
        </w:rPr>
      </w:pPr>
      <w:r>
        <w:rPr>
          <w:color w:val="221F1F"/>
          <w:sz w:val="24"/>
        </w:rPr>
        <w:t>Section</w:t>
      </w:r>
      <w:r>
        <w:rPr>
          <w:color w:val="221F1F"/>
          <w:spacing w:val="-2"/>
          <w:sz w:val="24"/>
        </w:rPr>
        <w:t xml:space="preserve"> </w:t>
      </w:r>
      <w:r>
        <w:rPr>
          <w:color w:val="221F1F"/>
          <w:sz w:val="24"/>
        </w:rPr>
        <w:t>VI-General</w:t>
      </w:r>
      <w:r>
        <w:rPr>
          <w:color w:val="221F1F"/>
          <w:spacing w:val="-1"/>
          <w:sz w:val="24"/>
        </w:rPr>
        <w:t xml:space="preserve"> </w:t>
      </w:r>
      <w:r>
        <w:rPr>
          <w:color w:val="221F1F"/>
          <w:sz w:val="24"/>
        </w:rPr>
        <w:t>Conditions</w:t>
      </w:r>
      <w:r>
        <w:rPr>
          <w:color w:val="221F1F"/>
          <w:spacing w:val="-1"/>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(GCC)</w:t>
      </w:r>
    </w:p>
    <w:p w14:paraId="53F23C12" w14:textId="77777777" w:rsidR="008C4283" w:rsidRDefault="00FF77D4" w:rsidP="00F23294">
      <w:pPr>
        <w:pStyle w:val="ListParagraph"/>
        <w:numPr>
          <w:ilvl w:val="0"/>
          <w:numId w:val="65"/>
        </w:numPr>
        <w:tabs>
          <w:tab w:val="left" w:pos="2270"/>
        </w:tabs>
        <w:spacing w:before="89"/>
        <w:ind w:left="2270" w:hanging="564"/>
        <w:rPr>
          <w:sz w:val="24"/>
        </w:rPr>
      </w:pPr>
      <w:r>
        <w:rPr>
          <w:color w:val="221F1F"/>
          <w:sz w:val="24"/>
        </w:rPr>
        <w:t>Section</w:t>
      </w:r>
      <w:r>
        <w:rPr>
          <w:color w:val="221F1F"/>
          <w:spacing w:val="-1"/>
          <w:sz w:val="24"/>
        </w:rPr>
        <w:t xml:space="preserve"> </w:t>
      </w:r>
      <w:r>
        <w:rPr>
          <w:color w:val="221F1F"/>
          <w:sz w:val="24"/>
        </w:rPr>
        <w:t>VII-Special</w:t>
      </w:r>
      <w:r>
        <w:rPr>
          <w:color w:val="221F1F"/>
          <w:spacing w:val="-2"/>
          <w:sz w:val="24"/>
        </w:rPr>
        <w:t xml:space="preserve"> </w:t>
      </w:r>
      <w:r>
        <w:rPr>
          <w:color w:val="221F1F"/>
          <w:sz w:val="24"/>
        </w:rPr>
        <w:t>Conditions</w:t>
      </w:r>
      <w:r>
        <w:rPr>
          <w:color w:val="221F1F"/>
          <w:spacing w:val="-1"/>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(SCC)</w:t>
      </w:r>
    </w:p>
    <w:p w14:paraId="0EF76EDC" w14:textId="77777777" w:rsidR="008C4283" w:rsidRDefault="00FF77D4" w:rsidP="00F23294">
      <w:pPr>
        <w:pStyle w:val="ListParagraph"/>
        <w:numPr>
          <w:ilvl w:val="0"/>
          <w:numId w:val="65"/>
        </w:numPr>
        <w:tabs>
          <w:tab w:val="left" w:pos="2265"/>
        </w:tabs>
        <w:spacing w:before="88"/>
        <w:ind w:left="2265" w:hanging="559"/>
        <w:rPr>
          <w:sz w:val="24"/>
        </w:rPr>
      </w:pPr>
      <w:r>
        <w:rPr>
          <w:color w:val="221F1F"/>
          <w:sz w:val="24"/>
        </w:rPr>
        <w:t>Appendix to</w:t>
      </w:r>
      <w:r>
        <w:rPr>
          <w:color w:val="221F1F"/>
          <w:spacing w:val="-2"/>
          <w:sz w:val="24"/>
        </w:rPr>
        <w:t xml:space="preserve"> </w:t>
      </w:r>
      <w:r>
        <w:rPr>
          <w:color w:val="221F1F"/>
          <w:sz w:val="24"/>
        </w:rPr>
        <w:t>the</w:t>
      </w:r>
      <w:r>
        <w:rPr>
          <w:color w:val="221F1F"/>
          <w:spacing w:val="-3"/>
          <w:sz w:val="24"/>
        </w:rPr>
        <w:t xml:space="preserve"> </w:t>
      </w:r>
      <w:r>
        <w:rPr>
          <w:color w:val="221F1F"/>
          <w:sz w:val="24"/>
        </w:rPr>
        <w:t>Contract–Insurance</w:t>
      </w:r>
      <w:r>
        <w:rPr>
          <w:color w:val="221F1F"/>
          <w:spacing w:val="-2"/>
          <w:sz w:val="24"/>
        </w:rPr>
        <w:t xml:space="preserve"> Policy</w:t>
      </w:r>
    </w:p>
    <w:p w14:paraId="4564AC1D" w14:textId="77777777" w:rsidR="008C4283" w:rsidRDefault="00FF77D4" w:rsidP="00F23294">
      <w:pPr>
        <w:pStyle w:val="ListParagraph"/>
        <w:numPr>
          <w:ilvl w:val="1"/>
          <w:numId w:val="66"/>
        </w:numPr>
        <w:tabs>
          <w:tab w:val="left" w:pos="2069"/>
        </w:tabs>
        <w:spacing w:before="242" w:line="230" w:lineRule="auto"/>
        <w:ind w:left="2069" w:right="1142" w:hanging="360"/>
        <w:jc w:val="both"/>
        <w:rPr>
          <w:color w:val="221F1F"/>
          <w:sz w:val="24"/>
        </w:rPr>
      </w:pPr>
      <w:r>
        <w:rPr>
          <w:color w:val="221F1F"/>
          <w:sz w:val="24"/>
        </w:rPr>
        <w:t>The Invitation to Tender (ITT) or the notice to pre-qualify Tenderers, as the case may be, issued by the Procuring Entity is not part of this tendering document.</w:t>
      </w:r>
    </w:p>
    <w:p w14:paraId="422BA53C" w14:textId="77777777" w:rsidR="008C4283" w:rsidRDefault="00FF77D4" w:rsidP="00F23294">
      <w:pPr>
        <w:pStyle w:val="ListParagraph"/>
        <w:numPr>
          <w:ilvl w:val="1"/>
          <w:numId w:val="66"/>
        </w:numPr>
        <w:tabs>
          <w:tab w:val="left" w:pos="2069"/>
        </w:tabs>
        <w:spacing w:before="241" w:line="230" w:lineRule="auto"/>
        <w:ind w:left="2069" w:right="1140" w:hanging="360"/>
        <w:jc w:val="both"/>
        <w:rPr>
          <w:color w:val="221F1F"/>
          <w:sz w:val="24"/>
        </w:rPr>
      </w:pPr>
      <w:r>
        <w:rPr>
          <w:color w:val="221F1F"/>
          <w:sz w:val="24"/>
        </w:rPr>
        <w:t>Unless obtained directly from the Procuring Entity, the Procuring Entity is not responsible for the completeness of the document, responses to requests for clarification, the Minutes of the pre-Tender meeting (if any), or Addenda to the tendering document in accordance with ITT 9. In case of any contradiction, documents obtained directly from the Procuring Entity shall prevail.</w:t>
      </w:r>
    </w:p>
    <w:p w14:paraId="1F6EBA54" w14:textId="77777777" w:rsidR="008C4283" w:rsidRDefault="00FF77D4" w:rsidP="00F23294">
      <w:pPr>
        <w:pStyle w:val="ListParagraph"/>
        <w:numPr>
          <w:ilvl w:val="1"/>
          <w:numId w:val="66"/>
        </w:numPr>
        <w:tabs>
          <w:tab w:val="left" w:pos="2069"/>
        </w:tabs>
        <w:spacing w:before="243" w:line="230" w:lineRule="auto"/>
        <w:ind w:left="2069" w:right="1146" w:hanging="360"/>
        <w:jc w:val="both"/>
        <w:rPr>
          <w:color w:val="221F1F"/>
          <w:sz w:val="24"/>
        </w:rPr>
      </w:pPr>
      <w:r>
        <w:rPr>
          <w:color w:val="221F1F"/>
          <w:sz w:val="24"/>
        </w:rPr>
        <w:t>The Tenderer is expected to examine all instructions, forms, terms of reference, and specifications in the tendering document and to furnish with its Tender all information or documentation as is required by the tendering document.</w:t>
      </w:r>
    </w:p>
    <w:p w14:paraId="75EEDF96" w14:textId="77777777" w:rsidR="008C4283" w:rsidRDefault="00FF77D4" w:rsidP="00F23294">
      <w:pPr>
        <w:pStyle w:val="Heading2"/>
        <w:numPr>
          <w:ilvl w:val="0"/>
          <w:numId w:val="66"/>
        </w:numPr>
        <w:tabs>
          <w:tab w:val="left" w:pos="1706"/>
        </w:tabs>
        <w:spacing w:before="240"/>
        <w:ind w:left="1706" w:hanging="564"/>
      </w:pPr>
      <w:r>
        <w:rPr>
          <w:color w:val="221F1F"/>
        </w:rPr>
        <w:t>Clarification</w:t>
      </w:r>
      <w:r>
        <w:rPr>
          <w:color w:val="221F1F"/>
          <w:spacing w:val="-14"/>
        </w:rPr>
        <w:t xml:space="preserve"> </w:t>
      </w:r>
      <w:r>
        <w:rPr>
          <w:color w:val="221F1F"/>
        </w:rPr>
        <w:t>of</w:t>
      </w:r>
      <w:r>
        <w:rPr>
          <w:color w:val="221F1F"/>
          <w:spacing w:val="-11"/>
        </w:rPr>
        <w:t xml:space="preserve"> </w:t>
      </w:r>
      <w:r>
        <w:rPr>
          <w:color w:val="221F1F"/>
        </w:rPr>
        <w:t>Tender</w:t>
      </w:r>
      <w:r>
        <w:rPr>
          <w:color w:val="221F1F"/>
          <w:spacing w:val="-15"/>
        </w:rPr>
        <w:t xml:space="preserve"> </w:t>
      </w:r>
      <w:r>
        <w:rPr>
          <w:color w:val="221F1F"/>
        </w:rPr>
        <w:t>Document,</w:t>
      </w:r>
      <w:r>
        <w:rPr>
          <w:color w:val="221F1F"/>
          <w:spacing w:val="-11"/>
        </w:rPr>
        <w:t xml:space="preserve"> </w:t>
      </w:r>
      <w:r>
        <w:rPr>
          <w:color w:val="221F1F"/>
        </w:rPr>
        <w:t>Site</w:t>
      </w:r>
      <w:r>
        <w:rPr>
          <w:color w:val="221F1F"/>
          <w:spacing w:val="-13"/>
        </w:rPr>
        <w:t xml:space="preserve"> </w:t>
      </w:r>
      <w:r>
        <w:rPr>
          <w:color w:val="221F1F"/>
        </w:rPr>
        <w:t>Visit,</w:t>
      </w:r>
      <w:r>
        <w:rPr>
          <w:color w:val="221F1F"/>
          <w:spacing w:val="-10"/>
        </w:rPr>
        <w:t xml:space="preserve"> </w:t>
      </w:r>
      <w:r>
        <w:rPr>
          <w:color w:val="221F1F"/>
        </w:rPr>
        <w:t>Pre-Tender</w:t>
      </w:r>
      <w:r>
        <w:rPr>
          <w:color w:val="221F1F"/>
          <w:spacing w:val="-15"/>
        </w:rPr>
        <w:t xml:space="preserve"> </w:t>
      </w:r>
      <w:r>
        <w:rPr>
          <w:color w:val="221F1F"/>
          <w:spacing w:val="-2"/>
        </w:rPr>
        <w:t>Meeting</w:t>
      </w:r>
    </w:p>
    <w:p w14:paraId="68046ABC" w14:textId="77777777" w:rsidR="008C4283" w:rsidRDefault="00FF77D4" w:rsidP="00F23294">
      <w:pPr>
        <w:pStyle w:val="ListParagraph"/>
        <w:numPr>
          <w:ilvl w:val="1"/>
          <w:numId w:val="66"/>
        </w:numPr>
        <w:tabs>
          <w:tab w:val="left" w:pos="2069"/>
        </w:tabs>
        <w:spacing w:before="239" w:line="230" w:lineRule="auto"/>
        <w:ind w:left="2069" w:right="1141" w:hanging="360"/>
        <w:jc w:val="both"/>
        <w:rPr>
          <w:color w:val="221F1F"/>
          <w:sz w:val="24"/>
        </w:rPr>
      </w:pPr>
      <w:r>
        <w:rPr>
          <w:color w:val="221F1F"/>
          <w:sz w:val="24"/>
        </w:rPr>
        <w:t>A Tenderer requiring any clarification of the Tender Document shall contact the Procuring Entity</w:t>
      </w:r>
      <w:r>
        <w:rPr>
          <w:color w:val="221F1F"/>
          <w:spacing w:val="-3"/>
          <w:sz w:val="24"/>
        </w:rPr>
        <w:t xml:space="preserve"> </w:t>
      </w:r>
      <w:r>
        <w:rPr>
          <w:color w:val="221F1F"/>
          <w:sz w:val="24"/>
        </w:rPr>
        <w:t>in writing</w:t>
      </w:r>
      <w:r>
        <w:rPr>
          <w:color w:val="221F1F"/>
          <w:spacing w:val="-1"/>
          <w:sz w:val="24"/>
        </w:rPr>
        <w:t xml:space="preserve"> </w:t>
      </w:r>
      <w:r>
        <w:rPr>
          <w:color w:val="221F1F"/>
          <w:sz w:val="24"/>
        </w:rPr>
        <w:t>at the Procuring</w:t>
      </w:r>
      <w:r>
        <w:rPr>
          <w:color w:val="221F1F"/>
          <w:spacing w:val="-1"/>
          <w:sz w:val="24"/>
        </w:rPr>
        <w:t xml:space="preserve"> </w:t>
      </w:r>
      <w:r>
        <w:rPr>
          <w:color w:val="221F1F"/>
          <w:sz w:val="24"/>
        </w:rPr>
        <w:t xml:space="preserve">Entity's address specified in the </w:t>
      </w:r>
      <w:r>
        <w:rPr>
          <w:b/>
          <w:color w:val="221F1F"/>
          <w:sz w:val="24"/>
        </w:rPr>
        <w:t xml:space="preserve">TDS </w:t>
      </w:r>
      <w:r>
        <w:rPr>
          <w:color w:val="221F1F"/>
          <w:sz w:val="24"/>
        </w:rPr>
        <w:t xml:space="preserve">or raise its enquiries during the pre-Tender meeting if provided for in accordance with ITT 7.2. The Procuring Entity will respond in writing to any request for clarification, provided that such request is received no later than the period specified in the </w:t>
      </w:r>
      <w:r>
        <w:rPr>
          <w:b/>
          <w:color w:val="221F1F"/>
          <w:sz w:val="24"/>
        </w:rPr>
        <w:t xml:space="preserve">TDS </w:t>
      </w:r>
      <w:r>
        <w:rPr>
          <w:color w:val="221F1F"/>
          <w:sz w:val="24"/>
        </w:rPr>
        <w:t xml:space="preserve">prior to the deadline for submission of tenders. The Procuring Entity shall forward copies of its response to all tenderers who have acquired the Tender D documents in accordance with ITT 7.4, including a description of the inquiry but without identifying its source. If so specified in the </w:t>
      </w:r>
      <w:r>
        <w:rPr>
          <w:b/>
          <w:color w:val="221F1F"/>
          <w:sz w:val="24"/>
        </w:rPr>
        <w:t>TDS</w:t>
      </w:r>
      <w:r>
        <w:rPr>
          <w:color w:val="221F1F"/>
          <w:sz w:val="24"/>
        </w:rPr>
        <w:t xml:space="preserve">, the Procuring Entity shall also promptly publish its response at the web page identified in the </w:t>
      </w:r>
      <w:r>
        <w:rPr>
          <w:b/>
          <w:color w:val="221F1F"/>
          <w:sz w:val="24"/>
        </w:rPr>
        <w:t>TDS</w:t>
      </w:r>
      <w:r>
        <w:rPr>
          <w:color w:val="221F1F"/>
          <w:sz w:val="24"/>
        </w:rPr>
        <w:t>. Should the clarification result in changes to the essential elements of the Tender Documents, the Procuring Entity shall amend</w:t>
      </w:r>
      <w:r>
        <w:rPr>
          <w:color w:val="221F1F"/>
          <w:spacing w:val="40"/>
          <w:sz w:val="24"/>
        </w:rPr>
        <w:t xml:space="preserve"> </w:t>
      </w:r>
      <w:r>
        <w:rPr>
          <w:color w:val="221F1F"/>
          <w:sz w:val="24"/>
        </w:rPr>
        <w:t>the Tender Documents following the procedure under ITT 8 and ITT 22.2.</w:t>
      </w:r>
    </w:p>
    <w:p w14:paraId="0C7FA835" w14:textId="77777777" w:rsidR="008C4283" w:rsidRDefault="00FF77D4" w:rsidP="00F23294">
      <w:pPr>
        <w:pStyle w:val="ListParagraph"/>
        <w:numPr>
          <w:ilvl w:val="1"/>
          <w:numId w:val="66"/>
        </w:numPr>
        <w:tabs>
          <w:tab w:val="left" w:pos="2069"/>
        </w:tabs>
        <w:spacing w:before="236" w:line="230" w:lineRule="auto"/>
        <w:ind w:left="2069" w:right="1138" w:hanging="360"/>
        <w:jc w:val="both"/>
        <w:rPr>
          <w:color w:val="221F1F"/>
          <w:sz w:val="24"/>
        </w:rPr>
      </w:pP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at</w:t>
      </w:r>
      <w:r>
        <w:rPr>
          <w:color w:val="221F1F"/>
          <w:spacing w:val="-2"/>
          <w:sz w:val="24"/>
        </w:rPr>
        <w:t xml:space="preserve"> </w:t>
      </w:r>
      <w:r>
        <w:rPr>
          <w:color w:val="221F1F"/>
          <w:sz w:val="24"/>
        </w:rPr>
        <w:t>the</w:t>
      </w:r>
      <w:r>
        <w:rPr>
          <w:color w:val="221F1F"/>
          <w:spacing w:val="-1"/>
          <w:sz w:val="24"/>
        </w:rPr>
        <w:t xml:space="preserve"> </w:t>
      </w:r>
      <w:r>
        <w:rPr>
          <w:color w:val="221F1F"/>
          <w:sz w:val="24"/>
        </w:rPr>
        <w:t>Tenderer's own</w:t>
      </w:r>
      <w:r>
        <w:rPr>
          <w:color w:val="221F1F"/>
          <w:spacing w:val="-3"/>
          <w:sz w:val="24"/>
        </w:rPr>
        <w:t xml:space="preserve"> </w:t>
      </w:r>
      <w:r>
        <w:rPr>
          <w:color w:val="221F1F"/>
          <w:sz w:val="24"/>
        </w:rPr>
        <w:t>responsibility</w:t>
      </w:r>
      <w:r>
        <w:rPr>
          <w:color w:val="221F1F"/>
          <w:spacing w:val="-4"/>
          <w:sz w:val="24"/>
        </w:rPr>
        <w:t xml:space="preserve"> </w:t>
      </w:r>
      <w:r>
        <w:rPr>
          <w:color w:val="221F1F"/>
          <w:sz w:val="24"/>
        </w:rPr>
        <w:t>and</w:t>
      </w:r>
      <w:r>
        <w:rPr>
          <w:color w:val="221F1F"/>
          <w:spacing w:val="-2"/>
          <w:sz w:val="24"/>
        </w:rPr>
        <w:t xml:space="preserve"> </w:t>
      </w:r>
      <w:r>
        <w:rPr>
          <w:color w:val="221F1F"/>
          <w:sz w:val="24"/>
        </w:rPr>
        <w:t>risk,</w:t>
      </w:r>
      <w:r>
        <w:rPr>
          <w:color w:val="221F1F"/>
          <w:spacing w:val="-2"/>
          <w:sz w:val="24"/>
        </w:rPr>
        <w:t xml:space="preserve"> </w:t>
      </w:r>
      <w:r>
        <w:rPr>
          <w:color w:val="221F1F"/>
          <w:sz w:val="24"/>
        </w:rPr>
        <w:t>is</w:t>
      </w:r>
      <w:r>
        <w:rPr>
          <w:color w:val="221F1F"/>
          <w:spacing w:val="-2"/>
          <w:sz w:val="24"/>
        </w:rPr>
        <w:t xml:space="preserve"> </w:t>
      </w:r>
      <w:r>
        <w:rPr>
          <w:color w:val="221F1F"/>
          <w:sz w:val="24"/>
        </w:rPr>
        <w:t>encouraged to</w:t>
      </w:r>
      <w:r>
        <w:rPr>
          <w:color w:val="221F1F"/>
          <w:spacing w:val="-2"/>
          <w:sz w:val="24"/>
        </w:rPr>
        <w:t xml:space="preserve"> </w:t>
      </w:r>
      <w:r>
        <w:rPr>
          <w:color w:val="221F1F"/>
          <w:sz w:val="24"/>
        </w:rPr>
        <w:t>visit and</w:t>
      </w:r>
      <w:r>
        <w:rPr>
          <w:color w:val="221F1F"/>
          <w:spacing w:val="-1"/>
          <w:sz w:val="24"/>
        </w:rPr>
        <w:t xml:space="preserve"> </w:t>
      </w:r>
      <w:r>
        <w:rPr>
          <w:color w:val="221F1F"/>
          <w:sz w:val="24"/>
        </w:rPr>
        <w:t>examine</w:t>
      </w:r>
      <w:r>
        <w:rPr>
          <w:color w:val="221F1F"/>
          <w:spacing w:val="-1"/>
          <w:sz w:val="24"/>
        </w:rPr>
        <w:t xml:space="preserve"> </w:t>
      </w:r>
      <w:r>
        <w:rPr>
          <w:color w:val="221F1F"/>
          <w:sz w:val="24"/>
        </w:rPr>
        <w:t>and</w:t>
      </w:r>
      <w:r>
        <w:rPr>
          <w:color w:val="221F1F"/>
          <w:spacing w:val="-1"/>
          <w:sz w:val="24"/>
        </w:rPr>
        <w:t xml:space="preserve"> </w:t>
      </w:r>
      <w:r>
        <w:rPr>
          <w:color w:val="221F1F"/>
          <w:sz w:val="24"/>
        </w:rPr>
        <w:t>inspect the</w:t>
      </w:r>
      <w:r>
        <w:rPr>
          <w:color w:val="221F1F"/>
          <w:spacing w:val="-1"/>
          <w:sz w:val="24"/>
        </w:rPr>
        <w:t xml:space="preserve"> </w:t>
      </w:r>
      <w:r>
        <w:rPr>
          <w:color w:val="221F1F"/>
          <w:sz w:val="24"/>
        </w:rPr>
        <w:t>site(s)</w:t>
      </w:r>
      <w:r>
        <w:rPr>
          <w:color w:val="221F1F"/>
          <w:spacing w:val="-2"/>
          <w:sz w:val="24"/>
        </w:rPr>
        <w:t xml:space="preserve"> </w:t>
      </w:r>
      <w:r>
        <w:rPr>
          <w:color w:val="221F1F"/>
          <w:sz w:val="24"/>
        </w:rPr>
        <w:t>and</w:t>
      </w:r>
      <w:r>
        <w:rPr>
          <w:color w:val="221F1F"/>
          <w:spacing w:val="-1"/>
          <w:sz w:val="24"/>
        </w:rPr>
        <w:t xml:space="preserve"> </w:t>
      </w:r>
      <w:r>
        <w:rPr>
          <w:color w:val="221F1F"/>
          <w:sz w:val="24"/>
        </w:rPr>
        <w:t>items of</w:t>
      </w:r>
      <w:r>
        <w:rPr>
          <w:color w:val="221F1F"/>
          <w:spacing w:val="-1"/>
          <w:sz w:val="24"/>
        </w:rPr>
        <w:t xml:space="preserve"> </w:t>
      </w:r>
      <w:r>
        <w:rPr>
          <w:color w:val="221F1F"/>
          <w:sz w:val="24"/>
        </w:rPr>
        <w:t>the</w:t>
      </w:r>
      <w:r>
        <w:rPr>
          <w:color w:val="221F1F"/>
          <w:spacing w:val="-1"/>
          <w:sz w:val="24"/>
        </w:rPr>
        <w:t xml:space="preserve"> </w:t>
      </w:r>
      <w:r>
        <w:rPr>
          <w:color w:val="221F1F"/>
          <w:sz w:val="24"/>
        </w:rPr>
        <w:t>required contracts and obtain all information that may</w:t>
      </w:r>
      <w:r>
        <w:rPr>
          <w:color w:val="221F1F"/>
          <w:spacing w:val="-4"/>
          <w:sz w:val="24"/>
        </w:rPr>
        <w:t xml:space="preserve"> </w:t>
      </w:r>
      <w:r>
        <w:rPr>
          <w:color w:val="221F1F"/>
          <w:sz w:val="24"/>
        </w:rPr>
        <w:t>be</w:t>
      </w:r>
      <w:r>
        <w:rPr>
          <w:color w:val="221F1F"/>
          <w:spacing w:val="-1"/>
          <w:sz w:val="24"/>
        </w:rPr>
        <w:t xml:space="preserve"> </w:t>
      </w:r>
      <w:r>
        <w:rPr>
          <w:color w:val="221F1F"/>
          <w:sz w:val="24"/>
        </w:rPr>
        <w:t>necessary</w:t>
      </w:r>
      <w:r>
        <w:rPr>
          <w:color w:val="221F1F"/>
          <w:spacing w:val="-3"/>
          <w:sz w:val="24"/>
        </w:rPr>
        <w:t xml:space="preserve"> </w:t>
      </w:r>
      <w:r>
        <w:rPr>
          <w:color w:val="221F1F"/>
          <w:sz w:val="24"/>
        </w:rPr>
        <w:t>for</w:t>
      </w:r>
      <w:r>
        <w:rPr>
          <w:color w:val="221F1F"/>
          <w:spacing w:val="-2"/>
          <w:sz w:val="24"/>
        </w:rPr>
        <w:t xml:space="preserve"> </w:t>
      </w:r>
      <w:r>
        <w:rPr>
          <w:color w:val="221F1F"/>
          <w:sz w:val="24"/>
        </w:rPr>
        <w:t>preparing</w:t>
      </w:r>
      <w:r>
        <w:rPr>
          <w:color w:val="221F1F"/>
          <w:spacing w:val="-2"/>
          <w:sz w:val="24"/>
        </w:rPr>
        <w:t xml:space="preserve"> </w:t>
      </w:r>
      <w:r>
        <w:rPr>
          <w:color w:val="221F1F"/>
          <w:sz w:val="24"/>
        </w:rPr>
        <w:t>a</w:t>
      </w:r>
      <w:r>
        <w:rPr>
          <w:color w:val="221F1F"/>
          <w:spacing w:val="-1"/>
          <w:sz w:val="24"/>
        </w:rPr>
        <w:t xml:space="preserve"> </w:t>
      </w:r>
      <w:r>
        <w:rPr>
          <w:color w:val="221F1F"/>
          <w:sz w:val="24"/>
        </w:rPr>
        <w:t>tender.</w:t>
      </w:r>
      <w:r>
        <w:rPr>
          <w:color w:val="221F1F"/>
          <w:spacing w:val="-1"/>
          <w:sz w:val="24"/>
        </w:rPr>
        <w:t xml:space="preserve"> </w:t>
      </w:r>
      <w:r>
        <w:rPr>
          <w:color w:val="221F1F"/>
          <w:sz w:val="24"/>
        </w:rPr>
        <w:t>The costs of</w:t>
      </w:r>
      <w:r>
        <w:rPr>
          <w:color w:val="221F1F"/>
          <w:spacing w:val="-1"/>
          <w:sz w:val="24"/>
        </w:rPr>
        <w:t xml:space="preserve"> </w:t>
      </w:r>
      <w:r>
        <w:rPr>
          <w:color w:val="221F1F"/>
          <w:sz w:val="24"/>
        </w:rPr>
        <w:t>visiting the Sites shall be at the Tenderer's own expense. The Procuring Entity shall specify</w:t>
      </w:r>
      <w:r>
        <w:rPr>
          <w:color w:val="221F1F"/>
          <w:spacing w:val="-4"/>
          <w:sz w:val="24"/>
        </w:rPr>
        <w:t xml:space="preserve"> </w:t>
      </w:r>
      <w:r>
        <w:rPr>
          <w:color w:val="221F1F"/>
          <w:sz w:val="24"/>
        </w:rPr>
        <w:t xml:space="preserve">in the </w:t>
      </w:r>
      <w:r>
        <w:rPr>
          <w:b/>
          <w:color w:val="221F1F"/>
          <w:sz w:val="24"/>
        </w:rPr>
        <w:t xml:space="preserve">TDS </w:t>
      </w:r>
      <w:r>
        <w:rPr>
          <w:color w:val="221F1F"/>
          <w:sz w:val="24"/>
        </w:rPr>
        <w:t>if a pre-arranged Site visit and</w:t>
      </w:r>
      <w:r>
        <w:rPr>
          <w:color w:val="221F1F"/>
          <w:spacing w:val="-2"/>
          <w:sz w:val="24"/>
        </w:rPr>
        <w:t xml:space="preserve"> </w:t>
      </w:r>
      <w:r>
        <w:rPr>
          <w:color w:val="221F1F"/>
          <w:sz w:val="24"/>
        </w:rPr>
        <w:t>or a pre-tender meeting will be</w:t>
      </w:r>
    </w:p>
    <w:p w14:paraId="1864C10A" w14:textId="77777777" w:rsidR="008C4283" w:rsidRDefault="008C4283">
      <w:pPr>
        <w:pStyle w:val="BodyText"/>
        <w:spacing w:before="7"/>
        <w:rPr>
          <w:sz w:val="20"/>
        </w:rPr>
      </w:pPr>
    </w:p>
    <w:p w14:paraId="6C4E508E" w14:textId="77777777" w:rsidR="008C4283" w:rsidRDefault="00FF77D4">
      <w:pPr>
        <w:tabs>
          <w:tab w:val="left" w:pos="4075"/>
          <w:tab w:val="left" w:pos="7852"/>
        </w:tabs>
        <w:spacing w:before="1"/>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13755312" w14:textId="77777777" w:rsidR="008C4283" w:rsidRDefault="008C4283">
      <w:pPr>
        <w:rPr>
          <w:sz w:val="20"/>
        </w:rPr>
        <w:sectPr w:rsidR="008C4283">
          <w:pgSz w:w="11920" w:h="16850"/>
          <w:pgMar w:top="640" w:right="425" w:bottom="280" w:left="425" w:header="720" w:footer="720" w:gutter="0"/>
          <w:cols w:space="720"/>
        </w:sectPr>
      </w:pPr>
    </w:p>
    <w:p w14:paraId="17009A34" w14:textId="77777777" w:rsidR="008C4283" w:rsidRDefault="00FF77D4">
      <w:pPr>
        <w:pStyle w:val="BodyText"/>
        <w:spacing w:before="73" w:line="230" w:lineRule="auto"/>
        <w:ind w:left="2069" w:right="1137"/>
        <w:jc w:val="both"/>
      </w:pPr>
      <w:r>
        <w:rPr>
          <w:color w:val="221F1F"/>
        </w:rPr>
        <w:lastRenderedPageBreak/>
        <w:t>held, when and where. The Tenderer's designated representative is invited to attend a pre-arranged site visit and a pre-tender meeting, as the case may be. The purpose</w:t>
      </w:r>
      <w:r>
        <w:rPr>
          <w:color w:val="221F1F"/>
          <w:spacing w:val="-1"/>
        </w:rPr>
        <w:t xml:space="preserve"> </w:t>
      </w:r>
      <w:r>
        <w:rPr>
          <w:color w:val="221F1F"/>
        </w:rPr>
        <w:t>of the site</w:t>
      </w:r>
      <w:r>
        <w:rPr>
          <w:color w:val="221F1F"/>
          <w:spacing w:val="-1"/>
        </w:rPr>
        <w:t xml:space="preserve"> </w:t>
      </w:r>
      <w:r>
        <w:rPr>
          <w:color w:val="221F1F"/>
        </w:rPr>
        <w:t>visit and the pre-tender meeting</w:t>
      </w:r>
      <w:r>
        <w:rPr>
          <w:color w:val="221F1F"/>
          <w:spacing w:val="-2"/>
        </w:rPr>
        <w:t xml:space="preserve"> </w:t>
      </w:r>
      <w:r>
        <w:rPr>
          <w:color w:val="221F1F"/>
        </w:rPr>
        <w:t>will be</w:t>
      </w:r>
      <w:r>
        <w:rPr>
          <w:color w:val="221F1F"/>
          <w:spacing w:val="-1"/>
        </w:rPr>
        <w:t xml:space="preserve"> </w:t>
      </w:r>
      <w:r>
        <w:rPr>
          <w:color w:val="221F1F"/>
        </w:rPr>
        <w:t>to clarify</w:t>
      </w:r>
      <w:r>
        <w:rPr>
          <w:color w:val="221F1F"/>
          <w:spacing w:val="-5"/>
        </w:rPr>
        <w:t xml:space="preserve"> </w:t>
      </w:r>
      <w:r>
        <w:rPr>
          <w:color w:val="221F1F"/>
        </w:rPr>
        <w:t>issues and to answer questions on any matter that may be raised at that stage.</w:t>
      </w:r>
    </w:p>
    <w:p w14:paraId="0D288D5E" w14:textId="77777777" w:rsidR="008C4283" w:rsidRDefault="00FF77D4" w:rsidP="00F23294">
      <w:pPr>
        <w:pStyle w:val="ListParagraph"/>
        <w:numPr>
          <w:ilvl w:val="1"/>
          <w:numId w:val="66"/>
        </w:numPr>
        <w:tabs>
          <w:tab w:val="left" w:pos="2069"/>
        </w:tabs>
        <w:spacing w:before="241" w:line="230" w:lineRule="auto"/>
        <w:ind w:left="2069" w:right="1141" w:hanging="360"/>
        <w:jc w:val="both"/>
        <w:rPr>
          <w:color w:val="221F1F"/>
          <w:sz w:val="24"/>
        </w:rPr>
      </w:pPr>
      <w:r>
        <w:rPr>
          <w:color w:val="221F1F"/>
          <w:sz w:val="24"/>
        </w:rPr>
        <w:t xml:space="preserve">The Tenderer is requested to submit any questions in writing, to reach the Procuring Entity not later than the period specified in the </w:t>
      </w:r>
      <w:r>
        <w:rPr>
          <w:b/>
          <w:color w:val="221F1F"/>
          <w:sz w:val="24"/>
        </w:rPr>
        <w:t xml:space="preserve">TDS </w:t>
      </w:r>
      <w:r>
        <w:rPr>
          <w:color w:val="221F1F"/>
          <w:sz w:val="24"/>
        </w:rPr>
        <w:t xml:space="preserve">before the </w:t>
      </w:r>
      <w:r>
        <w:rPr>
          <w:color w:val="221F1F"/>
          <w:spacing w:val="-2"/>
          <w:sz w:val="24"/>
        </w:rPr>
        <w:t>meeting.</w:t>
      </w:r>
    </w:p>
    <w:p w14:paraId="67C405C5" w14:textId="77777777" w:rsidR="008C4283" w:rsidRDefault="00FF77D4" w:rsidP="00F23294">
      <w:pPr>
        <w:pStyle w:val="ListParagraph"/>
        <w:numPr>
          <w:ilvl w:val="1"/>
          <w:numId w:val="66"/>
        </w:numPr>
        <w:tabs>
          <w:tab w:val="left" w:pos="2069"/>
        </w:tabs>
        <w:spacing w:before="242" w:line="230" w:lineRule="auto"/>
        <w:ind w:left="2069" w:right="1141" w:hanging="360"/>
        <w:jc w:val="both"/>
        <w:rPr>
          <w:color w:val="221F1F"/>
          <w:sz w:val="24"/>
        </w:rPr>
      </w:pPr>
      <w:r>
        <w:rPr>
          <w:color w:val="221F1F"/>
          <w:sz w:val="24"/>
        </w:rPr>
        <w:t>Minutes of a pre-arranged site visit and those of the pre-tender meeting, if applicable, including the text of the questions asked by Tenderers and the responses given, together with any responses prepared after the meeting, will be transmitted promptly to all Tenderers who have acquired the Tender Documents. Minutes shall not identify the source of the questions asked.</w:t>
      </w:r>
    </w:p>
    <w:p w14:paraId="661E405D" w14:textId="77777777" w:rsidR="008C4283" w:rsidRDefault="00FF77D4" w:rsidP="00F23294">
      <w:pPr>
        <w:pStyle w:val="ListParagraph"/>
        <w:numPr>
          <w:ilvl w:val="1"/>
          <w:numId w:val="66"/>
        </w:numPr>
        <w:tabs>
          <w:tab w:val="left" w:pos="2069"/>
        </w:tabs>
        <w:spacing w:before="240" w:line="230" w:lineRule="auto"/>
        <w:ind w:left="2069" w:right="1140" w:hanging="360"/>
        <w:jc w:val="both"/>
        <w:rPr>
          <w:color w:val="221F1F"/>
          <w:sz w:val="24"/>
        </w:rPr>
      </w:pPr>
      <w:r>
        <w:rPr>
          <w:color w:val="221F1F"/>
          <w:sz w:val="24"/>
        </w:rPr>
        <w:t xml:space="preserve">The Procuring Entity shall also promptly publish anonymized (no names) Minutes of the pre-arranged site visit and those of the pre-tender meeting at the web page identified in the </w:t>
      </w:r>
      <w:r>
        <w:rPr>
          <w:b/>
          <w:color w:val="221F1F"/>
          <w:sz w:val="24"/>
        </w:rPr>
        <w:t>TDS</w:t>
      </w:r>
      <w:r>
        <w:rPr>
          <w:color w:val="221F1F"/>
          <w:sz w:val="24"/>
        </w:rPr>
        <w:t>. Any modification to the Tender Documents that may become necessary as a result of the pre-arranged site visit and those of the pre-tender meeting shall be made by</w:t>
      </w:r>
      <w:r>
        <w:rPr>
          <w:color w:val="221F1F"/>
          <w:spacing w:val="-4"/>
          <w:sz w:val="24"/>
        </w:rPr>
        <w:t xml:space="preserve"> </w:t>
      </w:r>
      <w:r>
        <w:rPr>
          <w:color w:val="221F1F"/>
          <w:sz w:val="24"/>
        </w:rPr>
        <w:t>the 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exclusively</w:t>
      </w:r>
      <w:r>
        <w:rPr>
          <w:color w:val="221F1F"/>
          <w:spacing w:val="-3"/>
          <w:sz w:val="24"/>
        </w:rPr>
        <w:t xml:space="preserve"> </w:t>
      </w:r>
      <w:r>
        <w:rPr>
          <w:color w:val="221F1F"/>
          <w:sz w:val="24"/>
        </w:rPr>
        <w:t>through the issue of an Addendum pursuant to ITT 8 and not through the minutes of the pre- Tender meeting. Non-attendance at the pre-arranged site visit and the pre- tender meeting will not be a cause ford is qualification of a Tenderer.</w:t>
      </w:r>
    </w:p>
    <w:p w14:paraId="31981BE8" w14:textId="77777777" w:rsidR="008C4283" w:rsidRDefault="00FF77D4" w:rsidP="00F23294">
      <w:pPr>
        <w:pStyle w:val="Heading2"/>
        <w:numPr>
          <w:ilvl w:val="0"/>
          <w:numId w:val="66"/>
        </w:numPr>
        <w:tabs>
          <w:tab w:val="left" w:pos="1708"/>
        </w:tabs>
        <w:spacing w:before="243"/>
        <w:ind w:left="1708" w:hanging="566"/>
      </w:pPr>
      <w:r>
        <w:rPr>
          <w:color w:val="221F1F"/>
          <w:spacing w:val="-2"/>
        </w:rPr>
        <w:t>Clarification of</w:t>
      </w:r>
      <w:r>
        <w:rPr>
          <w:color w:val="221F1F"/>
          <w:spacing w:val="-1"/>
        </w:rPr>
        <w:t xml:space="preserve"> </w:t>
      </w:r>
      <w:r>
        <w:rPr>
          <w:color w:val="221F1F"/>
          <w:spacing w:val="-2"/>
        </w:rPr>
        <w:t>Tendering</w:t>
      </w:r>
      <w:r>
        <w:rPr>
          <w:color w:val="221F1F"/>
          <w:spacing w:val="-7"/>
        </w:rPr>
        <w:t xml:space="preserve"> </w:t>
      </w:r>
      <w:r>
        <w:rPr>
          <w:color w:val="221F1F"/>
          <w:spacing w:val="-2"/>
        </w:rPr>
        <w:t>Document</w:t>
      </w:r>
    </w:p>
    <w:p w14:paraId="3373713E" w14:textId="77777777" w:rsidR="008C4283" w:rsidRDefault="00FF77D4" w:rsidP="00F23294">
      <w:pPr>
        <w:pStyle w:val="ListParagraph"/>
        <w:numPr>
          <w:ilvl w:val="1"/>
          <w:numId w:val="66"/>
        </w:numPr>
        <w:tabs>
          <w:tab w:val="left" w:pos="2069"/>
        </w:tabs>
        <w:spacing w:before="237" w:line="230" w:lineRule="auto"/>
        <w:ind w:left="2069" w:right="1139" w:hanging="360"/>
        <w:jc w:val="both"/>
        <w:rPr>
          <w:color w:val="221F1F"/>
          <w:sz w:val="24"/>
        </w:rPr>
      </w:pPr>
      <w:r>
        <w:rPr>
          <w:color w:val="221F1F"/>
          <w:sz w:val="24"/>
        </w:rPr>
        <w:t>A Tenderer requiring any clarification of the tendering document shall contact</w:t>
      </w:r>
      <w:r>
        <w:rPr>
          <w:color w:val="221F1F"/>
          <w:spacing w:val="40"/>
          <w:sz w:val="24"/>
        </w:rPr>
        <w:t xml:space="preserve"> </w:t>
      </w:r>
      <w:r>
        <w:rPr>
          <w:color w:val="221F1F"/>
          <w:sz w:val="24"/>
        </w:rPr>
        <w:t xml:space="preserve">the Procuring Entity in writing at the Procuring Entity's address specified </w:t>
      </w:r>
      <w:r>
        <w:rPr>
          <w:b/>
          <w:color w:val="221F1F"/>
          <w:sz w:val="24"/>
        </w:rPr>
        <w:t>in the TDS</w:t>
      </w:r>
      <w:r>
        <w:rPr>
          <w:color w:val="221F1F"/>
          <w:sz w:val="24"/>
        </w:rPr>
        <w:t>. The Procuring Entity will respond in writing to any request for</w:t>
      </w:r>
      <w:r>
        <w:rPr>
          <w:color w:val="221F1F"/>
          <w:spacing w:val="40"/>
          <w:sz w:val="24"/>
        </w:rPr>
        <w:t xml:space="preserve"> </w:t>
      </w:r>
      <w:r>
        <w:rPr>
          <w:color w:val="221F1F"/>
          <w:sz w:val="24"/>
        </w:rPr>
        <w:t xml:space="preserve">clarification, provided that such request is received prior to the deadline for submission of Tenders within a period specified </w:t>
      </w:r>
      <w:r>
        <w:rPr>
          <w:b/>
          <w:color w:val="221F1F"/>
          <w:sz w:val="24"/>
        </w:rPr>
        <w:t>in the TDS</w:t>
      </w:r>
      <w:r>
        <w:rPr>
          <w:color w:val="221F1F"/>
          <w:sz w:val="24"/>
        </w:rPr>
        <w:t>. The Procuring Entity</w:t>
      </w:r>
      <w:r>
        <w:rPr>
          <w:color w:val="221F1F"/>
          <w:spacing w:val="-7"/>
          <w:sz w:val="24"/>
        </w:rPr>
        <w:t xml:space="preserve"> </w:t>
      </w:r>
      <w:r>
        <w:rPr>
          <w:color w:val="221F1F"/>
          <w:sz w:val="24"/>
        </w:rPr>
        <w:t>shall forward</w:t>
      </w:r>
      <w:r>
        <w:rPr>
          <w:color w:val="221F1F"/>
          <w:spacing w:val="-1"/>
          <w:sz w:val="24"/>
        </w:rPr>
        <w:t xml:space="preserve"> </w:t>
      </w:r>
      <w:r>
        <w:rPr>
          <w:color w:val="221F1F"/>
          <w:sz w:val="24"/>
        </w:rPr>
        <w:t>copies</w:t>
      </w:r>
      <w:r>
        <w:rPr>
          <w:color w:val="221F1F"/>
          <w:spacing w:val="-1"/>
          <w:sz w:val="24"/>
        </w:rPr>
        <w:t xml:space="preserve"> </w:t>
      </w:r>
      <w:r>
        <w:rPr>
          <w:color w:val="221F1F"/>
          <w:sz w:val="24"/>
        </w:rPr>
        <w:t>of</w:t>
      </w:r>
      <w:r>
        <w:rPr>
          <w:color w:val="221F1F"/>
          <w:spacing w:val="-1"/>
          <w:sz w:val="24"/>
        </w:rPr>
        <w:t xml:space="preserve"> </w:t>
      </w:r>
      <w:r>
        <w:rPr>
          <w:color w:val="221F1F"/>
          <w:sz w:val="24"/>
        </w:rPr>
        <w:t>its response</w:t>
      </w:r>
      <w:r>
        <w:rPr>
          <w:color w:val="221F1F"/>
          <w:spacing w:val="-1"/>
          <w:sz w:val="24"/>
        </w:rPr>
        <w:t xml:space="preserve"> </w:t>
      </w:r>
      <w:r>
        <w:rPr>
          <w:color w:val="221F1F"/>
          <w:sz w:val="24"/>
        </w:rPr>
        <w:t>to</w:t>
      </w:r>
      <w:r>
        <w:rPr>
          <w:color w:val="221F1F"/>
          <w:spacing w:val="-2"/>
          <w:sz w:val="24"/>
        </w:rPr>
        <w:t xml:space="preserve"> </w:t>
      </w:r>
      <w:r>
        <w:rPr>
          <w:color w:val="221F1F"/>
          <w:sz w:val="24"/>
        </w:rPr>
        <w:t>all Tenderers</w:t>
      </w:r>
      <w:r>
        <w:rPr>
          <w:color w:val="221F1F"/>
          <w:spacing w:val="-1"/>
          <w:sz w:val="24"/>
        </w:rPr>
        <w:t xml:space="preserve"> </w:t>
      </w:r>
      <w:r>
        <w:rPr>
          <w:color w:val="221F1F"/>
          <w:sz w:val="24"/>
        </w:rPr>
        <w:t>who</w:t>
      </w:r>
      <w:r>
        <w:rPr>
          <w:color w:val="221F1F"/>
          <w:spacing w:val="-1"/>
          <w:sz w:val="24"/>
        </w:rPr>
        <w:t xml:space="preserve"> </w:t>
      </w:r>
      <w:r>
        <w:rPr>
          <w:color w:val="221F1F"/>
          <w:sz w:val="24"/>
        </w:rPr>
        <w:t>have</w:t>
      </w:r>
      <w:r>
        <w:rPr>
          <w:color w:val="221F1F"/>
          <w:spacing w:val="-1"/>
          <w:sz w:val="24"/>
        </w:rPr>
        <w:t xml:space="preserve"> </w:t>
      </w:r>
      <w:r>
        <w:rPr>
          <w:color w:val="221F1F"/>
          <w:sz w:val="24"/>
        </w:rPr>
        <w:t xml:space="preserve">acquired the tendering document in accordance with ITT 6.3, including description of the inquiry but without identifying its source. If so specified </w:t>
      </w:r>
      <w:r>
        <w:rPr>
          <w:b/>
          <w:color w:val="221F1F"/>
          <w:sz w:val="24"/>
        </w:rPr>
        <w:t>in the TDS</w:t>
      </w:r>
      <w:r>
        <w:rPr>
          <w:color w:val="221F1F"/>
          <w:sz w:val="24"/>
        </w:rPr>
        <w:t xml:space="preserve">, the Procuring Entity shall also promptly publish its response at the web page identified </w:t>
      </w:r>
      <w:r>
        <w:rPr>
          <w:b/>
          <w:color w:val="221F1F"/>
          <w:sz w:val="24"/>
        </w:rPr>
        <w:t>in the TDS</w:t>
      </w:r>
      <w:r>
        <w:rPr>
          <w:color w:val="221F1F"/>
          <w:sz w:val="24"/>
        </w:rPr>
        <w:t>. Should the clarification result in changes to the essential elements of the tendering document, the Procuring Entity shall amend the tendering document following the procedure under ITT 9 and ITT 23.2.</w:t>
      </w:r>
    </w:p>
    <w:p w14:paraId="6ECC28D1" w14:textId="77777777" w:rsidR="008C4283" w:rsidRDefault="00FF77D4" w:rsidP="00F23294">
      <w:pPr>
        <w:pStyle w:val="Heading2"/>
        <w:numPr>
          <w:ilvl w:val="0"/>
          <w:numId w:val="66"/>
        </w:numPr>
        <w:tabs>
          <w:tab w:val="left" w:pos="1708"/>
        </w:tabs>
        <w:spacing w:before="245"/>
        <w:ind w:left="1708" w:hanging="566"/>
      </w:pPr>
      <w:r>
        <w:rPr>
          <w:color w:val="221F1F"/>
        </w:rPr>
        <w:t>Amendment</w:t>
      </w:r>
      <w:r>
        <w:rPr>
          <w:color w:val="221F1F"/>
          <w:spacing w:val="-12"/>
        </w:rPr>
        <w:t xml:space="preserve"> </w:t>
      </w:r>
      <w:r>
        <w:rPr>
          <w:color w:val="221F1F"/>
        </w:rPr>
        <w:t>of</w:t>
      </w:r>
      <w:r>
        <w:rPr>
          <w:color w:val="221F1F"/>
          <w:spacing w:val="-10"/>
        </w:rPr>
        <w:t xml:space="preserve"> </w:t>
      </w:r>
      <w:r>
        <w:rPr>
          <w:color w:val="221F1F"/>
        </w:rPr>
        <w:t>Tendering</w:t>
      </w:r>
      <w:r>
        <w:rPr>
          <w:color w:val="221F1F"/>
          <w:spacing w:val="-15"/>
        </w:rPr>
        <w:t xml:space="preserve"> </w:t>
      </w:r>
      <w:r>
        <w:rPr>
          <w:color w:val="221F1F"/>
          <w:spacing w:val="-2"/>
        </w:rPr>
        <w:t>Document</w:t>
      </w:r>
    </w:p>
    <w:p w14:paraId="2946DD34" w14:textId="77777777" w:rsidR="008C4283" w:rsidRDefault="00FF77D4" w:rsidP="00F23294">
      <w:pPr>
        <w:pStyle w:val="ListParagraph"/>
        <w:numPr>
          <w:ilvl w:val="1"/>
          <w:numId w:val="66"/>
        </w:numPr>
        <w:tabs>
          <w:tab w:val="left" w:pos="2069"/>
        </w:tabs>
        <w:spacing w:before="237" w:line="230" w:lineRule="auto"/>
        <w:ind w:left="2069" w:right="1141" w:hanging="360"/>
        <w:jc w:val="both"/>
        <w:rPr>
          <w:color w:val="221F1F"/>
          <w:sz w:val="24"/>
        </w:rPr>
      </w:pPr>
      <w:r>
        <w:rPr>
          <w:color w:val="221F1F"/>
          <w:sz w:val="24"/>
        </w:rPr>
        <w:t>At any</w:t>
      </w:r>
      <w:r>
        <w:rPr>
          <w:color w:val="221F1F"/>
          <w:spacing w:val="-2"/>
          <w:sz w:val="24"/>
        </w:rPr>
        <w:t xml:space="preserve"> </w:t>
      </w:r>
      <w:r>
        <w:rPr>
          <w:color w:val="221F1F"/>
          <w:sz w:val="24"/>
        </w:rPr>
        <w:t>time prior to the deadline for submission of Tenders, the Procuring Entity may amend the Tendering document by issuing addenda.</w:t>
      </w:r>
    </w:p>
    <w:p w14:paraId="1EA0D05C" w14:textId="77777777" w:rsidR="008C4283" w:rsidRDefault="00FF77D4" w:rsidP="00F23294">
      <w:pPr>
        <w:pStyle w:val="ListParagraph"/>
        <w:numPr>
          <w:ilvl w:val="1"/>
          <w:numId w:val="66"/>
        </w:numPr>
        <w:tabs>
          <w:tab w:val="left" w:pos="2069"/>
        </w:tabs>
        <w:spacing w:before="243" w:line="230" w:lineRule="auto"/>
        <w:ind w:left="2069" w:right="1139" w:hanging="360"/>
        <w:jc w:val="both"/>
        <w:rPr>
          <w:color w:val="221F1F"/>
          <w:sz w:val="24"/>
        </w:rPr>
      </w:pPr>
      <w:r>
        <w:rPr>
          <w:color w:val="221F1F"/>
          <w:sz w:val="24"/>
        </w:rPr>
        <w:t>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w:t>
      </w:r>
      <w:r>
        <w:rPr>
          <w:color w:val="221F1F"/>
          <w:spacing w:val="80"/>
          <w:sz w:val="24"/>
        </w:rPr>
        <w:t xml:space="preserve"> </w:t>
      </w:r>
      <w:r>
        <w:rPr>
          <w:color w:val="221F1F"/>
          <w:sz w:val="24"/>
        </w:rPr>
        <w:t>accordance with ITT 8.1.</w:t>
      </w:r>
    </w:p>
    <w:p w14:paraId="1A66234E" w14:textId="77777777" w:rsidR="008C4283" w:rsidRDefault="00FF77D4" w:rsidP="00F23294">
      <w:pPr>
        <w:pStyle w:val="ListParagraph"/>
        <w:numPr>
          <w:ilvl w:val="1"/>
          <w:numId w:val="66"/>
        </w:numPr>
        <w:tabs>
          <w:tab w:val="left" w:pos="2069"/>
        </w:tabs>
        <w:spacing w:before="240" w:line="230" w:lineRule="auto"/>
        <w:ind w:left="2069" w:right="1140" w:hanging="360"/>
        <w:jc w:val="both"/>
        <w:rPr>
          <w:color w:val="221F1F"/>
          <w:sz w:val="24"/>
        </w:rPr>
      </w:pPr>
      <w:r>
        <w:rPr>
          <w:color w:val="221F1F"/>
          <w:sz w:val="24"/>
        </w:rPr>
        <w:t>To give prospective Tenderers reasonable time in which to take an addendum</w:t>
      </w:r>
      <w:r>
        <w:rPr>
          <w:color w:val="221F1F"/>
          <w:spacing w:val="40"/>
          <w:sz w:val="24"/>
        </w:rPr>
        <w:t xml:space="preserve"> </w:t>
      </w:r>
      <w:r>
        <w:rPr>
          <w:color w:val="221F1F"/>
          <w:sz w:val="24"/>
        </w:rPr>
        <w:t xml:space="preserve">into account in preparing their Tenders, the Procuring Entity shall extend, as necessary, the deadline for submission of Tenders, in accordance with ITT 23.2 </w:t>
      </w:r>
      <w:r>
        <w:rPr>
          <w:color w:val="221F1F"/>
          <w:spacing w:val="-2"/>
          <w:sz w:val="24"/>
        </w:rPr>
        <w:t>below.</w:t>
      </w:r>
    </w:p>
    <w:p w14:paraId="5B651E8F" w14:textId="77777777" w:rsidR="008C4283" w:rsidRDefault="00FF77D4" w:rsidP="00F23294">
      <w:pPr>
        <w:pStyle w:val="Heading2"/>
        <w:numPr>
          <w:ilvl w:val="1"/>
          <w:numId w:val="69"/>
        </w:numPr>
        <w:tabs>
          <w:tab w:val="left" w:pos="1711"/>
        </w:tabs>
        <w:spacing w:before="189"/>
        <w:ind w:hanging="564"/>
        <w:rPr>
          <w:color w:val="221F1F"/>
        </w:rPr>
      </w:pPr>
      <w:r>
        <w:rPr>
          <w:color w:val="221F1F"/>
        </w:rPr>
        <w:t>Preparation</w:t>
      </w:r>
      <w:r>
        <w:rPr>
          <w:color w:val="221F1F"/>
          <w:spacing w:val="-3"/>
        </w:rPr>
        <w:t xml:space="preserve"> </w:t>
      </w:r>
      <w:r>
        <w:rPr>
          <w:color w:val="221F1F"/>
        </w:rPr>
        <w:t>of</w:t>
      </w:r>
      <w:r>
        <w:rPr>
          <w:color w:val="221F1F"/>
          <w:spacing w:val="-1"/>
        </w:rPr>
        <w:t xml:space="preserve"> </w:t>
      </w:r>
      <w:r>
        <w:rPr>
          <w:color w:val="221F1F"/>
          <w:spacing w:val="-2"/>
        </w:rPr>
        <w:t>Tenders</w:t>
      </w:r>
    </w:p>
    <w:p w14:paraId="515228C4" w14:textId="77777777" w:rsidR="008C4283" w:rsidRDefault="00FF77D4" w:rsidP="00F23294">
      <w:pPr>
        <w:pStyle w:val="ListParagraph"/>
        <w:numPr>
          <w:ilvl w:val="0"/>
          <w:numId w:val="66"/>
        </w:numPr>
        <w:tabs>
          <w:tab w:val="left" w:pos="1711"/>
        </w:tabs>
        <w:spacing w:before="235"/>
        <w:ind w:hanging="564"/>
        <w:rPr>
          <w:b/>
          <w:sz w:val="24"/>
        </w:rPr>
      </w:pPr>
      <w:r>
        <w:rPr>
          <w:b/>
          <w:color w:val="221F1F"/>
          <w:sz w:val="24"/>
        </w:rPr>
        <w:t>Cost</w:t>
      </w:r>
      <w:r>
        <w:rPr>
          <w:b/>
          <w:color w:val="221F1F"/>
          <w:spacing w:val="-1"/>
          <w:sz w:val="24"/>
        </w:rPr>
        <w:t xml:space="preserve"> </w:t>
      </w:r>
      <w:r>
        <w:rPr>
          <w:b/>
          <w:color w:val="221F1F"/>
          <w:sz w:val="24"/>
        </w:rPr>
        <w:t>of</w:t>
      </w:r>
      <w:r>
        <w:rPr>
          <w:b/>
          <w:color w:val="221F1F"/>
          <w:spacing w:val="1"/>
          <w:sz w:val="24"/>
        </w:rPr>
        <w:t xml:space="preserve"> </w:t>
      </w:r>
      <w:r>
        <w:rPr>
          <w:b/>
          <w:color w:val="221F1F"/>
          <w:spacing w:val="-2"/>
          <w:sz w:val="24"/>
        </w:rPr>
        <w:t>Tendering</w:t>
      </w:r>
    </w:p>
    <w:p w14:paraId="57F2D8B8" w14:textId="77777777" w:rsidR="008C4283" w:rsidRDefault="008C4283">
      <w:pPr>
        <w:pStyle w:val="BodyText"/>
        <w:spacing w:before="74"/>
        <w:rPr>
          <w:b/>
          <w:sz w:val="22"/>
        </w:rPr>
      </w:pPr>
    </w:p>
    <w:p w14:paraId="1A70EBCE" w14:textId="77777777" w:rsidR="008C4283" w:rsidRDefault="00FF77D4">
      <w:pPr>
        <w:ind w:left="239" w:right="239"/>
        <w:jc w:val="center"/>
      </w:pPr>
      <w:r>
        <w:rPr>
          <w:spacing w:val="-10"/>
        </w:rPr>
        <w:t>5</w:t>
      </w:r>
    </w:p>
    <w:p w14:paraId="7912F2F5" w14:textId="77777777" w:rsidR="008C4283" w:rsidRDefault="008C4283">
      <w:pPr>
        <w:jc w:val="center"/>
        <w:sectPr w:rsidR="008C4283">
          <w:pgSz w:w="11920" w:h="16850"/>
          <w:pgMar w:top="640" w:right="425" w:bottom="280" w:left="425" w:header="720" w:footer="720" w:gutter="0"/>
          <w:cols w:space="720"/>
        </w:sectPr>
      </w:pPr>
    </w:p>
    <w:p w14:paraId="66FF98E3" w14:textId="77777777" w:rsidR="008C4283" w:rsidRDefault="00FF77D4" w:rsidP="00F23294">
      <w:pPr>
        <w:pStyle w:val="ListParagraph"/>
        <w:numPr>
          <w:ilvl w:val="1"/>
          <w:numId w:val="66"/>
        </w:numPr>
        <w:tabs>
          <w:tab w:val="left" w:pos="2129"/>
          <w:tab w:val="left" w:pos="2455"/>
        </w:tabs>
        <w:spacing w:before="73" w:line="230" w:lineRule="auto"/>
        <w:ind w:right="1140" w:hanging="420"/>
        <w:jc w:val="both"/>
        <w:rPr>
          <w:color w:val="221F1F"/>
          <w:sz w:val="24"/>
        </w:rPr>
      </w:pPr>
      <w:r>
        <w:rPr>
          <w:color w:val="221F1F"/>
          <w:sz w:val="24"/>
        </w:rPr>
        <w:lastRenderedPageBreak/>
        <w:t>The</w:t>
      </w:r>
      <w:r>
        <w:rPr>
          <w:color w:val="221F1F"/>
          <w:spacing w:val="40"/>
          <w:sz w:val="24"/>
        </w:rPr>
        <w:t xml:space="preserve"> </w:t>
      </w:r>
      <w:r>
        <w:rPr>
          <w:color w:val="221F1F"/>
          <w:sz w:val="24"/>
        </w:rPr>
        <w:t>Tenderer</w:t>
      </w:r>
      <w:r>
        <w:rPr>
          <w:color w:val="221F1F"/>
          <w:spacing w:val="40"/>
          <w:sz w:val="24"/>
        </w:rPr>
        <w:t xml:space="preserve"> </w:t>
      </w:r>
      <w:r>
        <w:rPr>
          <w:color w:val="221F1F"/>
          <w:sz w:val="24"/>
        </w:rPr>
        <w:t>shall</w:t>
      </w:r>
      <w:r>
        <w:rPr>
          <w:color w:val="221F1F"/>
          <w:spacing w:val="40"/>
          <w:sz w:val="24"/>
        </w:rPr>
        <w:t xml:space="preserve"> </w:t>
      </w:r>
      <w:r>
        <w:rPr>
          <w:color w:val="221F1F"/>
          <w:sz w:val="24"/>
        </w:rPr>
        <w:t>bear</w:t>
      </w:r>
      <w:r>
        <w:rPr>
          <w:color w:val="221F1F"/>
          <w:spacing w:val="40"/>
          <w:sz w:val="24"/>
        </w:rPr>
        <w:t xml:space="preserve"> </w:t>
      </w:r>
      <w:r>
        <w:rPr>
          <w:color w:val="221F1F"/>
          <w:sz w:val="24"/>
        </w:rPr>
        <w:t>all</w:t>
      </w:r>
      <w:r>
        <w:rPr>
          <w:color w:val="221F1F"/>
          <w:spacing w:val="40"/>
          <w:sz w:val="24"/>
        </w:rPr>
        <w:t xml:space="preserve"> </w:t>
      </w:r>
      <w:r>
        <w:rPr>
          <w:color w:val="221F1F"/>
          <w:sz w:val="24"/>
        </w:rPr>
        <w:t>costs</w:t>
      </w:r>
      <w:r>
        <w:rPr>
          <w:color w:val="221F1F"/>
          <w:spacing w:val="40"/>
          <w:sz w:val="24"/>
        </w:rPr>
        <w:t xml:space="preserve"> </w:t>
      </w:r>
      <w:r>
        <w:rPr>
          <w:color w:val="221F1F"/>
          <w:sz w:val="24"/>
        </w:rPr>
        <w:t>associated</w:t>
      </w:r>
      <w:r>
        <w:rPr>
          <w:color w:val="221F1F"/>
          <w:spacing w:val="40"/>
          <w:sz w:val="24"/>
        </w:rPr>
        <w:t xml:space="preserve"> </w:t>
      </w:r>
      <w:r>
        <w:rPr>
          <w:color w:val="221F1F"/>
          <w:sz w:val="24"/>
        </w:rPr>
        <w:t>with</w:t>
      </w:r>
      <w:r>
        <w:rPr>
          <w:color w:val="221F1F"/>
          <w:spacing w:val="40"/>
          <w:sz w:val="24"/>
        </w:rPr>
        <w:t xml:space="preserve"> </w:t>
      </w:r>
      <w:r>
        <w:rPr>
          <w:color w:val="221F1F"/>
          <w:sz w:val="24"/>
        </w:rPr>
        <w:t>the</w:t>
      </w:r>
      <w:r>
        <w:rPr>
          <w:color w:val="221F1F"/>
          <w:spacing w:val="40"/>
          <w:sz w:val="24"/>
        </w:rPr>
        <w:t xml:space="preserve"> </w:t>
      </w:r>
      <w:r>
        <w:rPr>
          <w:color w:val="221F1F"/>
          <w:sz w:val="24"/>
        </w:rPr>
        <w:t>preparation</w:t>
      </w:r>
      <w:r>
        <w:rPr>
          <w:color w:val="221F1F"/>
          <w:spacing w:val="40"/>
          <w:sz w:val="24"/>
        </w:rPr>
        <w:t xml:space="preserve"> </w:t>
      </w:r>
      <w:r>
        <w:rPr>
          <w:color w:val="221F1F"/>
          <w:sz w:val="24"/>
        </w:rPr>
        <w:t xml:space="preserve">and submission of its Tender, and the Procuring Entity shall not be responsible or liable for those costs, regardless of the conduct or outcome of the Tendering </w:t>
      </w:r>
      <w:r>
        <w:rPr>
          <w:color w:val="221F1F"/>
          <w:spacing w:val="-2"/>
          <w:sz w:val="24"/>
        </w:rPr>
        <w:t>process.</w:t>
      </w:r>
    </w:p>
    <w:p w14:paraId="76992E47" w14:textId="77777777" w:rsidR="008C4283" w:rsidRDefault="00FF77D4" w:rsidP="00F23294">
      <w:pPr>
        <w:pStyle w:val="Heading2"/>
        <w:numPr>
          <w:ilvl w:val="0"/>
          <w:numId w:val="66"/>
        </w:numPr>
        <w:tabs>
          <w:tab w:val="left" w:pos="1711"/>
        </w:tabs>
        <w:spacing w:before="242"/>
        <w:ind w:hanging="564"/>
      </w:pPr>
      <w:r>
        <w:rPr>
          <w:color w:val="221F1F"/>
        </w:rPr>
        <w:t>Language</w:t>
      </w:r>
      <w:r>
        <w:rPr>
          <w:color w:val="221F1F"/>
          <w:spacing w:val="-1"/>
        </w:rPr>
        <w:t xml:space="preserve"> </w:t>
      </w:r>
      <w:r>
        <w:rPr>
          <w:color w:val="221F1F"/>
        </w:rPr>
        <w:t>of</w:t>
      </w:r>
      <w:r>
        <w:rPr>
          <w:color w:val="221F1F"/>
          <w:spacing w:val="2"/>
        </w:rPr>
        <w:t xml:space="preserve"> </w:t>
      </w:r>
      <w:r>
        <w:rPr>
          <w:color w:val="221F1F"/>
          <w:spacing w:val="-2"/>
        </w:rPr>
        <w:t>Tender</w:t>
      </w:r>
    </w:p>
    <w:p w14:paraId="6D91569F" w14:textId="77777777" w:rsidR="008C4283" w:rsidRDefault="00FF77D4" w:rsidP="00F23294">
      <w:pPr>
        <w:pStyle w:val="ListParagraph"/>
        <w:numPr>
          <w:ilvl w:val="1"/>
          <w:numId w:val="66"/>
        </w:numPr>
        <w:tabs>
          <w:tab w:val="left" w:pos="2129"/>
          <w:tab w:val="left" w:pos="2455"/>
        </w:tabs>
        <w:spacing w:before="237" w:line="230" w:lineRule="auto"/>
        <w:ind w:right="1139" w:hanging="420"/>
        <w:jc w:val="both"/>
        <w:rPr>
          <w:color w:val="221F1F"/>
          <w:sz w:val="24"/>
        </w:rPr>
      </w:pP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as</w:t>
      </w:r>
      <w:r>
        <w:rPr>
          <w:color w:val="221F1F"/>
          <w:spacing w:val="40"/>
          <w:sz w:val="24"/>
        </w:rPr>
        <w:t xml:space="preserve"> </w:t>
      </w:r>
      <w:r>
        <w:rPr>
          <w:color w:val="221F1F"/>
          <w:sz w:val="24"/>
        </w:rPr>
        <w:t>well</w:t>
      </w:r>
      <w:r>
        <w:rPr>
          <w:color w:val="221F1F"/>
          <w:spacing w:val="40"/>
          <w:sz w:val="24"/>
        </w:rPr>
        <w:t xml:space="preserve"> </w:t>
      </w:r>
      <w:r>
        <w:rPr>
          <w:color w:val="221F1F"/>
          <w:sz w:val="24"/>
        </w:rPr>
        <w:t>as</w:t>
      </w:r>
      <w:r>
        <w:rPr>
          <w:color w:val="221F1F"/>
          <w:spacing w:val="40"/>
          <w:sz w:val="24"/>
        </w:rPr>
        <w:t xml:space="preserve"> </w:t>
      </w:r>
      <w:r>
        <w:rPr>
          <w:color w:val="221F1F"/>
          <w:sz w:val="24"/>
        </w:rPr>
        <w:t>all</w:t>
      </w:r>
      <w:r>
        <w:rPr>
          <w:color w:val="221F1F"/>
          <w:spacing w:val="40"/>
          <w:sz w:val="24"/>
        </w:rPr>
        <w:t xml:space="preserve"> </w:t>
      </w:r>
      <w:r>
        <w:rPr>
          <w:color w:val="221F1F"/>
          <w:sz w:val="24"/>
        </w:rPr>
        <w:t>correspondence</w:t>
      </w:r>
      <w:r>
        <w:rPr>
          <w:color w:val="221F1F"/>
          <w:spacing w:val="40"/>
          <w:sz w:val="24"/>
        </w:rPr>
        <w:t xml:space="preserve"> </w:t>
      </w:r>
      <w:r>
        <w:rPr>
          <w:color w:val="221F1F"/>
          <w:sz w:val="24"/>
        </w:rPr>
        <w:t>and</w:t>
      </w:r>
      <w:r>
        <w:rPr>
          <w:color w:val="221F1F"/>
          <w:spacing w:val="40"/>
          <w:sz w:val="24"/>
        </w:rPr>
        <w:t xml:space="preserve"> </w:t>
      </w:r>
      <w:r>
        <w:rPr>
          <w:color w:val="221F1F"/>
          <w:sz w:val="24"/>
        </w:rPr>
        <w:t>documents</w:t>
      </w:r>
      <w:r>
        <w:rPr>
          <w:color w:val="221F1F"/>
          <w:spacing w:val="40"/>
          <w:sz w:val="24"/>
        </w:rPr>
        <w:t xml:space="preserve"> </w:t>
      </w:r>
      <w:r>
        <w:rPr>
          <w:color w:val="221F1F"/>
          <w:sz w:val="24"/>
        </w:rPr>
        <w:t>relating</w:t>
      </w:r>
      <w:r>
        <w:rPr>
          <w:color w:val="221F1F"/>
          <w:spacing w:val="40"/>
          <w:sz w:val="24"/>
        </w:rPr>
        <w:t xml:space="preserve"> </w:t>
      </w:r>
      <w:r>
        <w:rPr>
          <w:color w:val="221F1F"/>
          <w:sz w:val="24"/>
        </w:rPr>
        <w:t>to</w:t>
      </w:r>
      <w:r>
        <w:rPr>
          <w:color w:val="221F1F"/>
          <w:spacing w:val="40"/>
          <w:sz w:val="24"/>
        </w:rPr>
        <w:t xml:space="preserve"> </w:t>
      </w:r>
      <w:r>
        <w:rPr>
          <w:color w:val="221F1F"/>
          <w:sz w:val="24"/>
        </w:rPr>
        <w:t>the Tender exchanged by the Tenderer and the Procuring Entity shall be written in the English language. Supporting documents and printed literature that are part</w:t>
      </w:r>
      <w:r>
        <w:rPr>
          <w:color w:val="221F1F"/>
          <w:spacing w:val="40"/>
          <w:sz w:val="24"/>
        </w:rPr>
        <w:t xml:space="preserve"> </w:t>
      </w:r>
      <w:r>
        <w:rPr>
          <w:color w:val="221F1F"/>
          <w:sz w:val="24"/>
        </w:rPr>
        <w:t>of the Tender maybe in another language provided they are accompanied by an accurate translation of the relevant passages in to the English language, in which case, for purposes of interpretation of the Tender, such translation shall govern.</w:t>
      </w:r>
    </w:p>
    <w:p w14:paraId="7BB50346" w14:textId="77777777" w:rsidR="008C4283" w:rsidRDefault="00FF77D4" w:rsidP="00F23294">
      <w:pPr>
        <w:pStyle w:val="Heading2"/>
        <w:numPr>
          <w:ilvl w:val="0"/>
          <w:numId w:val="66"/>
        </w:numPr>
        <w:tabs>
          <w:tab w:val="left" w:pos="1711"/>
        </w:tabs>
        <w:spacing w:before="242"/>
        <w:ind w:hanging="564"/>
      </w:pPr>
      <w:r>
        <w:rPr>
          <w:color w:val="221F1F"/>
        </w:rPr>
        <w:t>Documents</w:t>
      </w:r>
      <w:r>
        <w:rPr>
          <w:color w:val="221F1F"/>
          <w:spacing w:val="-3"/>
        </w:rPr>
        <w:t xml:space="preserve"> </w:t>
      </w:r>
      <w:r>
        <w:rPr>
          <w:color w:val="221F1F"/>
        </w:rPr>
        <w:t>Comprising</w:t>
      </w:r>
      <w:r>
        <w:rPr>
          <w:color w:val="221F1F"/>
          <w:spacing w:val="-3"/>
        </w:rPr>
        <w:t xml:space="preserve"> </w:t>
      </w:r>
      <w:r>
        <w:rPr>
          <w:color w:val="221F1F"/>
        </w:rPr>
        <w:t>the</w:t>
      </w:r>
      <w:r>
        <w:rPr>
          <w:color w:val="221F1F"/>
          <w:spacing w:val="-3"/>
        </w:rPr>
        <w:t xml:space="preserve"> </w:t>
      </w:r>
      <w:r>
        <w:rPr>
          <w:color w:val="221F1F"/>
          <w:spacing w:val="-2"/>
        </w:rPr>
        <w:t>Tender</w:t>
      </w:r>
    </w:p>
    <w:p w14:paraId="6A4B9BD3" w14:textId="77777777" w:rsidR="008C4283" w:rsidRDefault="00FF77D4" w:rsidP="00F23294">
      <w:pPr>
        <w:pStyle w:val="ListParagraph"/>
        <w:numPr>
          <w:ilvl w:val="1"/>
          <w:numId w:val="66"/>
        </w:numPr>
        <w:tabs>
          <w:tab w:val="left" w:pos="2455"/>
        </w:tabs>
        <w:spacing w:before="228"/>
        <w:ind w:left="2455" w:hanging="746"/>
        <w:rPr>
          <w:color w:val="221F1F"/>
          <w:sz w:val="24"/>
        </w:rPr>
      </w:pPr>
      <w:r>
        <w:rPr>
          <w:color w:val="221F1F"/>
          <w:sz w:val="24"/>
        </w:rPr>
        <w:t>The</w:t>
      </w:r>
      <w:r>
        <w:rPr>
          <w:color w:val="221F1F"/>
          <w:spacing w:val="-6"/>
          <w:sz w:val="24"/>
        </w:rPr>
        <w:t xml:space="preserve"> </w:t>
      </w:r>
      <w:r>
        <w:rPr>
          <w:color w:val="221F1F"/>
          <w:sz w:val="24"/>
        </w:rPr>
        <w:t>Tender</w:t>
      </w:r>
      <w:r>
        <w:rPr>
          <w:color w:val="221F1F"/>
          <w:spacing w:val="-9"/>
          <w:sz w:val="24"/>
        </w:rPr>
        <w:t xml:space="preserve"> </w:t>
      </w:r>
      <w:r>
        <w:rPr>
          <w:color w:val="221F1F"/>
          <w:sz w:val="24"/>
        </w:rPr>
        <w:t>shall</w:t>
      </w:r>
      <w:r>
        <w:rPr>
          <w:color w:val="221F1F"/>
          <w:spacing w:val="-3"/>
          <w:sz w:val="24"/>
        </w:rPr>
        <w:t xml:space="preserve"> </w:t>
      </w:r>
      <w:r>
        <w:rPr>
          <w:color w:val="221F1F"/>
          <w:sz w:val="24"/>
        </w:rPr>
        <w:t>comprise</w:t>
      </w:r>
      <w:r>
        <w:rPr>
          <w:color w:val="221F1F"/>
          <w:spacing w:val="-5"/>
          <w:sz w:val="24"/>
        </w:rPr>
        <w:t xml:space="preserve"> </w:t>
      </w:r>
      <w:r>
        <w:rPr>
          <w:color w:val="221F1F"/>
          <w:sz w:val="24"/>
        </w:rPr>
        <w:t>the</w:t>
      </w:r>
      <w:r>
        <w:rPr>
          <w:color w:val="221F1F"/>
          <w:spacing w:val="-3"/>
          <w:sz w:val="24"/>
        </w:rPr>
        <w:t xml:space="preserve"> </w:t>
      </w:r>
      <w:r>
        <w:rPr>
          <w:color w:val="221F1F"/>
          <w:spacing w:val="-2"/>
          <w:sz w:val="24"/>
        </w:rPr>
        <w:t>following:</w:t>
      </w:r>
    </w:p>
    <w:p w14:paraId="71A5D02E" w14:textId="77777777" w:rsidR="008C4283" w:rsidRDefault="00FF77D4" w:rsidP="00F23294">
      <w:pPr>
        <w:pStyle w:val="ListParagraph"/>
        <w:numPr>
          <w:ilvl w:val="0"/>
          <w:numId w:val="64"/>
        </w:numPr>
        <w:tabs>
          <w:tab w:val="left" w:pos="2268"/>
        </w:tabs>
        <w:spacing w:before="87"/>
        <w:rPr>
          <w:color w:val="221F1F"/>
        </w:rPr>
      </w:pPr>
      <w:r>
        <w:rPr>
          <w:b/>
          <w:color w:val="221F1F"/>
          <w:sz w:val="24"/>
        </w:rPr>
        <w:t>Form</w:t>
      </w:r>
      <w:r>
        <w:rPr>
          <w:b/>
          <w:color w:val="221F1F"/>
          <w:spacing w:val="-5"/>
          <w:sz w:val="24"/>
        </w:rPr>
        <w:t xml:space="preserve"> </w:t>
      </w:r>
      <w:r>
        <w:rPr>
          <w:b/>
          <w:color w:val="221F1F"/>
          <w:sz w:val="24"/>
        </w:rPr>
        <w:t>of</w:t>
      </w:r>
      <w:r>
        <w:rPr>
          <w:b/>
          <w:color w:val="221F1F"/>
          <w:spacing w:val="-3"/>
          <w:sz w:val="24"/>
        </w:rPr>
        <w:t xml:space="preserve"> </w:t>
      </w:r>
      <w:r>
        <w:rPr>
          <w:b/>
          <w:color w:val="221F1F"/>
          <w:sz w:val="24"/>
        </w:rPr>
        <w:t>Tender</w:t>
      </w:r>
      <w:r>
        <w:rPr>
          <w:b/>
          <w:color w:val="221F1F"/>
          <w:spacing w:val="-13"/>
          <w:sz w:val="24"/>
        </w:rPr>
        <w:t xml:space="preserve"> </w:t>
      </w:r>
      <w:r>
        <w:rPr>
          <w:color w:val="221F1F"/>
          <w:sz w:val="24"/>
        </w:rPr>
        <w:t>prepared</w:t>
      </w:r>
      <w:r>
        <w:rPr>
          <w:color w:val="221F1F"/>
          <w:spacing w:val="-4"/>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3"/>
          <w:sz w:val="24"/>
        </w:rPr>
        <w:t xml:space="preserve"> </w:t>
      </w:r>
      <w:r>
        <w:rPr>
          <w:color w:val="221F1F"/>
          <w:sz w:val="24"/>
        </w:rPr>
        <w:t>ITT</w:t>
      </w:r>
      <w:r>
        <w:rPr>
          <w:color w:val="221F1F"/>
          <w:spacing w:val="-2"/>
          <w:sz w:val="24"/>
        </w:rPr>
        <w:t xml:space="preserve"> </w:t>
      </w:r>
      <w:r>
        <w:rPr>
          <w:color w:val="221F1F"/>
          <w:spacing w:val="-5"/>
          <w:sz w:val="24"/>
        </w:rPr>
        <w:t>13;</w:t>
      </w:r>
    </w:p>
    <w:p w14:paraId="01306F73" w14:textId="77777777" w:rsidR="008C4283" w:rsidRDefault="00FF77D4" w:rsidP="00F23294">
      <w:pPr>
        <w:pStyle w:val="ListParagraph"/>
        <w:numPr>
          <w:ilvl w:val="0"/>
          <w:numId w:val="64"/>
        </w:numPr>
        <w:tabs>
          <w:tab w:val="left" w:pos="2268"/>
        </w:tabs>
        <w:spacing w:before="89"/>
        <w:rPr>
          <w:color w:val="221F1F"/>
        </w:rPr>
      </w:pPr>
      <w:r>
        <w:rPr>
          <w:b/>
          <w:color w:val="221F1F"/>
          <w:sz w:val="24"/>
        </w:rPr>
        <w:t>Schedules:</w:t>
      </w:r>
      <w:r>
        <w:rPr>
          <w:b/>
          <w:color w:val="221F1F"/>
          <w:spacing w:val="-2"/>
          <w:sz w:val="24"/>
        </w:rPr>
        <w:t xml:space="preserve"> </w:t>
      </w:r>
      <w:r>
        <w:rPr>
          <w:color w:val="221F1F"/>
          <w:sz w:val="24"/>
        </w:rPr>
        <w:t>priced</w:t>
      </w:r>
      <w:r>
        <w:rPr>
          <w:color w:val="221F1F"/>
          <w:spacing w:val="-2"/>
          <w:sz w:val="24"/>
        </w:rPr>
        <w:t xml:space="preserve"> </w:t>
      </w:r>
      <w:r>
        <w:rPr>
          <w:color w:val="221F1F"/>
          <w:sz w:val="24"/>
        </w:rPr>
        <w:t>Activity</w:t>
      </w:r>
      <w:r>
        <w:rPr>
          <w:color w:val="221F1F"/>
          <w:spacing w:val="-6"/>
          <w:sz w:val="24"/>
        </w:rPr>
        <w:t xml:space="preserve"> </w:t>
      </w:r>
      <w:r>
        <w:rPr>
          <w:color w:val="221F1F"/>
          <w:sz w:val="24"/>
        </w:rPr>
        <w:t>Schedule completed</w:t>
      </w:r>
      <w:r>
        <w:rPr>
          <w:color w:val="221F1F"/>
          <w:spacing w:val="-1"/>
          <w:sz w:val="24"/>
        </w:rPr>
        <w:t xml:space="preserve"> </w:t>
      </w:r>
      <w:r>
        <w:rPr>
          <w:color w:val="221F1F"/>
          <w:sz w:val="24"/>
        </w:rPr>
        <w:t>in accordance</w:t>
      </w:r>
      <w:r>
        <w:rPr>
          <w:color w:val="221F1F"/>
          <w:spacing w:val="-2"/>
          <w:sz w:val="24"/>
        </w:rPr>
        <w:t xml:space="preserve"> </w:t>
      </w:r>
      <w:r>
        <w:rPr>
          <w:color w:val="221F1F"/>
          <w:sz w:val="24"/>
        </w:rPr>
        <w:t>with</w:t>
      </w:r>
      <w:r>
        <w:rPr>
          <w:color w:val="221F1F"/>
          <w:spacing w:val="1"/>
          <w:sz w:val="24"/>
        </w:rPr>
        <w:t xml:space="preserve"> </w:t>
      </w:r>
      <w:r>
        <w:rPr>
          <w:color w:val="221F1F"/>
          <w:sz w:val="24"/>
        </w:rPr>
        <w:t>ITT</w:t>
      </w:r>
      <w:r>
        <w:rPr>
          <w:color w:val="221F1F"/>
          <w:spacing w:val="-3"/>
          <w:sz w:val="24"/>
        </w:rPr>
        <w:t xml:space="preserve"> </w:t>
      </w:r>
      <w:r>
        <w:rPr>
          <w:color w:val="221F1F"/>
          <w:sz w:val="24"/>
        </w:rPr>
        <w:t>13</w:t>
      </w:r>
      <w:r>
        <w:rPr>
          <w:color w:val="221F1F"/>
          <w:spacing w:val="1"/>
          <w:sz w:val="24"/>
        </w:rPr>
        <w:t xml:space="preserve"> </w:t>
      </w:r>
      <w:r>
        <w:rPr>
          <w:color w:val="221F1F"/>
          <w:sz w:val="24"/>
        </w:rPr>
        <w:t>and ITT</w:t>
      </w:r>
      <w:r>
        <w:rPr>
          <w:color w:val="221F1F"/>
          <w:spacing w:val="-2"/>
          <w:sz w:val="24"/>
        </w:rPr>
        <w:t xml:space="preserve"> </w:t>
      </w:r>
      <w:r>
        <w:rPr>
          <w:color w:val="221F1F"/>
          <w:spacing w:val="-5"/>
          <w:sz w:val="24"/>
        </w:rPr>
        <w:t>15;</w:t>
      </w:r>
    </w:p>
    <w:p w14:paraId="3A303045" w14:textId="77777777" w:rsidR="008C4283" w:rsidRDefault="00FF77D4" w:rsidP="00F23294">
      <w:pPr>
        <w:pStyle w:val="ListParagraph"/>
        <w:numPr>
          <w:ilvl w:val="0"/>
          <w:numId w:val="64"/>
        </w:numPr>
        <w:tabs>
          <w:tab w:val="left" w:pos="2268"/>
        </w:tabs>
        <w:spacing w:before="89"/>
        <w:rPr>
          <w:color w:val="221F1F"/>
        </w:rPr>
      </w:pPr>
      <w:r>
        <w:rPr>
          <w:b/>
          <w:color w:val="221F1F"/>
          <w:sz w:val="24"/>
        </w:rPr>
        <w:t>Tender</w:t>
      </w:r>
      <w:r>
        <w:rPr>
          <w:b/>
          <w:color w:val="221F1F"/>
          <w:spacing w:val="-14"/>
          <w:sz w:val="24"/>
        </w:rPr>
        <w:t xml:space="preserve"> </w:t>
      </w:r>
      <w:r>
        <w:rPr>
          <w:b/>
          <w:color w:val="221F1F"/>
          <w:sz w:val="24"/>
        </w:rPr>
        <w:t>Security</w:t>
      </w:r>
      <w:r>
        <w:rPr>
          <w:b/>
          <w:color w:val="221F1F"/>
          <w:spacing w:val="-4"/>
          <w:sz w:val="24"/>
        </w:rPr>
        <w:t xml:space="preserve"> </w:t>
      </w:r>
      <w:r>
        <w:rPr>
          <w:b/>
          <w:color w:val="221F1F"/>
          <w:sz w:val="24"/>
        </w:rPr>
        <w:t>or</w:t>
      </w:r>
      <w:r>
        <w:rPr>
          <w:b/>
          <w:color w:val="221F1F"/>
          <w:spacing w:val="-5"/>
          <w:sz w:val="24"/>
        </w:rPr>
        <w:t xml:space="preserve"> </w:t>
      </w:r>
      <w:r>
        <w:rPr>
          <w:b/>
          <w:color w:val="221F1F"/>
          <w:sz w:val="24"/>
        </w:rPr>
        <w:t>Tender-Securing</w:t>
      </w:r>
      <w:r>
        <w:rPr>
          <w:b/>
          <w:color w:val="221F1F"/>
          <w:spacing w:val="-3"/>
          <w:sz w:val="24"/>
        </w:rPr>
        <w:t xml:space="preserve"> </w:t>
      </w:r>
      <w:r>
        <w:rPr>
          <w:b/>
          <w:color w:val="221F1F"/>
          <w:sz w:val="24"/>
        </w:rPr>
        <w:t>Declaration</w:t>
      </w:r>
      <w:r>
        <w:rPr>
          <w:b/>
          <w:color w:val="221F1F"/>
          <w:spacing w:val="-3"/>
          <w:sz w:val="24"/>
        </w:rPr>
        <w:t xml:space="preserve"> </w:t>
      </w:r>
      <w:r>
        <w:rPr>
          <w:color w:val="221F1F"/>
          <w:sz w:val="24"/>
        </w:rPr>
        <w:t>in</w:t>
      </w:r>
      <w:r>
        <w:rPr>
          <w:color w:val="221F1F"/>
          <w:spacing w:val="-4"/>
          <w:sz w:val="24"/>
        </w:rPr>
        <w:t xml:space="preserve"> </w:t>
      </w:r>
      <w:r>
        <w:rPr>
          <w:color w:val="221F1F"/>
          <w:sz w:val="24"/>
        </w:rPr>
        <w:t>accordance</w:t>
      </w:r>
      <w:r>
        <w:rPr>
          <w:color w:val="221F1F"/>
          <w:spacing w:val="-4"/>
          <w:sz w:val="24"/>
        </w:rPr>
        <w:t xml:space="preserve"> </w:t>
      </w:r>
      <w:r>
        <w:rPr>
          <w:color w:val="221F1F"/>
          <w:sz w:val="24"/>
        </w:rPr>
        <w:t>with</w:t>
      </w:r>
      <w:r>
        <w:rPr>
          <w:color w:val="221F1F"/>
          <w:spacing w:val="-3"/>
          <w:sz w:val="24"/>
        </w:rPr>
        <w:t xml:space="preserve"> </w:t>
      </w:r>
      <w:r>
        <w:rPr>
          <w:color w:val="221F1F"/>
          <w:sz w:val="24"/>
        </w:rPr>
        <w:t>ITT</w:t>
      </w:r>
      <w:r>
        <w:rPr>
          <w:color w:val="221F1F"/>
          <w:spacing w:val="-3"/>
          <w:sz w:val="24"/>
        </w:rPr>
        <w:t xml:space="preserve"> </w:t>
      </w:r>
      <w:r>
        <w:rPr>
          <w:color w:val="221F1F"/>
          <w:spacing w:val="-2"/>
          <w:sz w:val="24"/>
        </w:rPr>
        <w:t>20.1;</w:t>
      </w:r>
    </w:p>
    <w:p w14:paraId="65B8A853" w14:textId="77777777" w:rsidR="008C4283" w:rsidRDefault="00FF77D4" w:rsidP="00F23294">
      <w:pPr>
        <w:pStyle w:val="ListParagraph"/>
        <w:numPr>
          <w:ilvl w:val="0"/>
          <w:numId w:val="64"/>
        </w:numPr>
        <w:tabs>
          <w:tab w:val="left" w:pos="2268"/>
        </w:tabs>
        <w:spacing w:before="86"/>
        <w:rPr>
          <w:color w:val="221F1F"/>
        </w:rPr>
      </w:pPr>
      <w:r>
        <w:rPr>
          <w:b/>
          <w:color w:val="221F1F"/>
          <w:sz w:val="24"/>
        </w:rPr>
        <w:t>Alternative</w:t>
      </w:r>
      <w:r>
        <w:rPr>
          <w:b/>
          <w:color w:val="221F1F"/>
          <w:spacing w:val="-6"/>
          <w:sz w:val="24"/>
        </w:rPr>
        <w:t xml:space="preserve"> </w:t>
      </w:r>
      <w:r>
        <w:rPr>
          <w:b/>
          <w:color w:val="221F1F"/>
          <w:sz w:val="24"/>
        </w:rPr>
        <w:t>Tender</w:t>
      </w:r>
      <w:r>
        <w:rPr>
          <w:color w:val="221F1F"/>
          <w:sz w:val="24"/>
        </w:rPr>
        <w:t>:</w:t>
      </w:r>
      <w:r>
        <w:rPr>
          <w:color w:val="221F1F"/>
          <w:spacing w:val="-11"/>
          <w:sz w:val="24"/>
        </w:rPr>
        <w:t xml:space="preserve"> </w:t>
      </w:r>
      <w:r>
        <w:rPr>
          <w:color w:val="221F1F"/>
          <w:sz w:val="24"/>
        </w:rPr>
        <w:t>if</w:t>
      </w:r>
      <w:r>
        <w:rPr>
          <w:color w:val="221F1F"/>
          <w:spacing w:val="-5"/>
          <w:sz w:val="24"/>
        </w:rPr>
        <w:t xml:space="preserve"> </w:t>
      </w:r>
      <w:r>
        <w:rPr>
          <w:color w:val="221F1F"/>
          <w:sz w:val="24"/>
        </w:rPr>
        <w:t>permissible</w:t>
      </w:r>
      <w:r>
        <w:rPr>
          <w:color w:val="221F1F"/>
          <w:spacing w:val="-5"/>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ITT</w:t>
      </w:r>
      <w:r>
        <w:rPr>
          <w:color w:val="221F1F"/>
          <w:spacing w:val="-5"/>
          <w:sz w:val="24"/>
        </w:rPr>
        <w:t xml:space="preserve"> 14;</w:t>
      </w:r>
    </w:p>
    <w:p w14:paraId="781E549C" w14:textId="77777777" w:rsidR="008C4283" w:rsidRDefault="00FF77D4" w:rsidP="00F23294">
      <w:pPr>
        <w:pStyle w:val="ListParagraph"/>
        <w:numPr>
          <w:ilvl w:val="0"/>
          <w:numId w:val="64"/>
        </w:numPr>
        <w:tabs>
          <w:tab w:val="left" w:pos="2268"/>
        </w:tabs>
        <w:spacing w:before="93" w:line="232" w:lineRule="auto"/>
        <w:ind w:right="1140"/>
        <w:rPr>
          <w:color w:val="221F1F"/>
        </w:rPr>
      </w:pPr>
      <w:r>
        <w:rPr>
          <w:b/>
          <w:color w:val="221F1F"/>
          <w:sz w:val="24"/>
        </w:rPr>
        <w:t xml:space="preserve">Authorization: </w:t>
      </w:r>
      <w:r>
        <w:rPr>
          <w:color w:val="221F1F"/>
          <w:sz w:val="24"/>
        </w:rPr>
        <w:t>written confirmation authorizing</w:t>
      </w:r>
      <w:r>
        <w:rPr>
          <w:color w:val="221F1F"/>
          <w:spacing w:val="-1"/>
          <w:sz w:val="24"/>
        </w:rPr>
        <w:t xml:space="preserve"> </w:t>
      </w:r>
      <w:r>
        <w:rPr>
          <w:color w:val="221F1F"/>
          <w:sz w:val="24"/>
        </w:rPr>
        <w:t>the signatory</w:t>
      </w:r>
      <w:r>
        <w:rPr>
          <w:color w:val="221F1F"/>
          <w:spacing w:val="-3"/>
          <w:sz w:val="24"/>
        </w:rPr>
        <w:t xml:space="preserve"> </w:t>
      </w:r>
      <w:r>
        <w:rPr>
          <w:color w:val="221F1F"/>
          <w:sz w:val="24"/>
        </w:rPr>
        <w:t>of the Tender</w:t>
      </w:r>
      <w:r>
        <w:rPr>
          <w:color w:val="221F1F"/>
          <w:spacing w:val="-3"/>
          <w:sz w:val="24"/>
        </w:rPr>
        <w:t xml:space="preserve"> </w:t>
      </w:r>
      <w:r>
        <w:rPr>
          <w:color w:val="221F1F"/>
          <w:sz w:val="24"/>
        </w:rPr>
        <w:t>to commit the Tenderer, in accordance with ITT 21.3;</w:t>
      </w:r>
    </w:p>
    <w:p w14:paraId="3EA0EA6B" w14:textId="77777777" w:rsidR="008C4283" w:rsidRDefault="00FF77D4" w:rsidP="00F23294">
      <w:pPr>
        <w:pStyle w:val="ListParagraph"/>
        <w:numPr>
          <w:ilvl w:val="0"/>
          <w:numId w:val="64"/>
        </w:numPr>
        <w:tabs>
          <w:tab w:val="left" w:pos="2268"/>
        </w:tabs>
        <w:spacing w:before="96" w:line="230" w:lineRule="auto"/>
        <w:ind w:right="1148"/>
        <w:rPr>
          <w:color w:val="221F1F"/>
        </w:rPr>
      </w:pPr>
      <w:r>
        <w:rPr>
          <w:b/>
          <w:color w:val="221F1F"/>
          <w:sz w:val="24"/>
        </w:rPr>
        <w:t xml:space="preserve">Qualifications: </w:t>
      </w:r>
      <w:r>
        <w:rPr>
          <w:color w:val="221F1F"/>
          <w:sz w:val="24"/>
        </w:rPr>
        <w:t>documentary evidence in accordance with ITT 18 establishing the Tenderer's qualifications to perform the Contract if its Tender is accepted;</w:t>
      </w:r>
    </w:p>
    <w:p w14:paraId="3E4DED8D" w14:textId="77777777" w:rsidR="008C4283" w:rsidRDefault="00FF77D4" w:rsidP="00F23294">
      <w:pPr>
        <w:pStyle w:val="ListParagraph"/>
        <w:numPr>
          <w:ilvl w:val="0"/>
          <w:numId w:val="64"/>
        </w:numPr>
        <w:tabs>
          <w:tab w:val="left" w:pos="2268"/>
        </w:tabs>
        <w:spacing w:before="99" w:line="230" w:lineRule="auto"/>
        <w:ind w:right="1147"/>
        <w:rPr>
          <w:color w:val="221F1F"/>
        </w:rPr>
      </w:pPr>
      <w:r>
        <w:rPr>
          <w:b/>
          <w:color w:val="221F1F"/>
          <w:sz w:val="24"/>
        </w:rPr>
        <w:t>Tenderer's</w:t>
      </w:r>
      <w:r>
        <w:rPr>
          <w:b/>
          <w:color w:val="221F1F"/>
          <w:spacing w:val="40"/>
          <w:sz w:val="24"/>
        </w:rPr>
        <w:t xml:space="preserve"> </w:t>
      </w:r>
      <w:r>
        <w:rPr>
          <w:b/>
          <w:color w:val="221F1F"/>
          <w:sz w:val="24"/>
        </w:rPr>
        <w:t>Eligibility</w:t>
      </w:r>
      <w:r>
        <w:rPr>
          <w:color w:val="221F1F"/>
          <w:sz w:val="24"/>
        </w:rPr>
        <w:t>:</w:t>
      </w:r>
      <w:r>
        <w:rPr>
          <w:color w:val="221F1F"/>
          <w:spacing w:val="40"/>
          <w:sz w:val="24"/>
        </w:rPr>
        <w:t xml:space="preserve"> </w:t>
      </w:r>
      <w:r>
        <w:rPr>
          <w:color w:val="221F1F"/>
          <w:sz w:val="24"/>
        </w:rPr>
        <w:t>documentary</w:t>
      </w:r>
      <w:r>
        <w:rPr>
          <w:color w:val="221F1F"/>
          <w:spacing w:val="40"/>
          <w:sz w:val="24"/>
        </w:rPr>
        <w:t xml:space="preserve"> </w:t>
      </w:r>
      <w:r>
        <w:rPr>
          <w:color w:val="221F1F"/>
          <w:sz w:val="24"/>
        </w:rPr>
        <w:t>evidence</w:t>
      </w:r>
      <w:r>
        <w:rPr>
          <w:color w:val="221F1F"/>
          <w:spacing w:val="40"/>
          <w:sz w:val="24"/>
        </w:rPr>
        <w:t xml:space="preserve"> </w:t>
      </w:r>
      <w:r>
        <w:rPr>
          <w:color w:val="221F1F"/>
          <w:sz w:val="24"/>
        </w:rPr>
        <w:t>in</w:t>
      </w:r>
      <w:r>
        <w:rPr>
          <w:color w:val="221F1F"/>
          <w:spacing w:val="40"/>
          <w:sz w:val="24"/>
        </w:rPr>
        <w:t xml:space="preserve"> </w:t>
      </w:r>
      <w:r>
        <w:rPr>
          <w:color w:val="221F1F"/>
          <w:sz w:val="24"/>
        </w:rPr>
        <w:t>accordance</w:t>
      </w:r>
      <w:r>
        <w:rPr>
          <w:color w:val="221F1F"/>
          <w:spacing w:val="40"/>
          <w:sz w:val="24"/>
        </w:rPr>
        <w:t xml:space="preserve"> </w:t>
      </w:r>
      <w:r>
        <w:rPr>
          <w:color w:val="221F1F"/>
          <w:sz w:val="24"/>
        </w:rPr>
        <w:t>with</w:t>
      </w:r>
      <w:r>
        <w:rPr>
          <w:color w:val="221F1F"/>
          <w:spacing w:val="40"/>
          <w:sz w:val="24"/>
        </w:rPr>
        <w:t xml:space="preserve"> </w:t>
      </w:r>
      <w:r>
        <w:rPr>
          <w:color w:val="221F1F"/>
          <w:sz w:val="24"/>
        </w:rPr>
        <w:t>ITT</w:t>
      </w:r>
      <w:r>
        <w:rPr>
          <w:color w:val="221F1F"/>
          <w:spacing w:val="40"/>
          <w:sz w:val="24"/>
        </w:rPr>
        <w:t xml:space="preserve"> </w:t>
      </w:r>
      <w:r>
        <w:rPr>
          <w:color w:val="221F1F"/>
          <w:sz w:val="24"/>
        </w:rPr>
        <w:t>18 establishing the Tenderer's eligibility to Tender;</w:t>
      </w:r>
    </w:p>
    <w:p w14:paraId="4E9F1C87" w14:textId="77777777" w:rsidR="008C4283" w:rsidRDefault="00FF77D4" w:rsidP="00F23294">
      <w:pPr>
        <w:pStyle w:val="ListParagraph"/>
        <w:numPr>
          <w:ilvl w:val="0"/>
          <w:numId w:val="64"/>
        </w:numPr>
        <w:tabs>
          <w:tab w:val="left" w:pos="2268"/>
        </w:tabs>
        <w:spacing w:before="94" w:line="232" w:lineRule="auto"/>
        <w:ind w:right="1143"/>
        <w:rPr>
          <w:color w:val="221F1F"/>
        </w:rPr>
      </w:pPr>
      <w:r>
        <w:rPr>
          <w:b/>
          <w:color w:val="221F1F"/>
          <w:sz w:val="24"/>
        </w:rPr>
        <w:t>Conformity</w:t>
      </w:r>
      <w:r>
        <w:rPr>
          <w:color w:val="221F1F"/>
          <w:sz w:val="24"/>
        </w:rPr>
        <w:t>:</w:t>
      </w:r>
      <w:r>
        <w:rPr>
          <w:color w:val="221F1F"/>
          <w:spacing w:val="76"/>
          <w:sz w:val="24"/>
        </w:rPr>
        <w:t xml:space="preserve"> </w:t>
      </w:r>
      <w:r>
        <w:rPr>
          <w:color w:val="221F1F"/>
          <w:sz w:val="24"/>
        </w:rPr>
        <w:t>documentary</w:t>
      </w:r>
      <w:r>
        <w:rPr>
          <w:color w:val="221F1F"/>
          <w:spacing w:val="40"/>
          <w:sz w:val="24"/>
        </w:rPr>
        <w:t xml:space="preserve"> </w:t>
      </w:r>
      <w:r>
        <w:rPr>
          <w:color w:val="221F1F"/>
          <w:sz w:val="24"/>
        </w:rPr>
        <w:t>evidence</w:t>
      </w:r>
      <w:r>
        <w:rPr>
          <w:color w:val="221F1F"/>
          <w:spacing w:val="76"/>
          <w:sz w:val="24"/>
        </w:rPr>
        <w:t xml:space="preserve"> </w:t>
      </w:r>
      <w:r>
        <w:rPr>
          <w:color w:val="221F1F"/>
          <w:sz w:val="24"/>
        </w:rPr>
        <w:t>in</w:t>
      </w:r>
      <w:r>
        <w:rPr>
          <w:color w:val="221F1F"/>
          <w:spacing w:val="78"/>
          <w:sz w:val="24"/>
        </w:rPr>
        <w:t xml:space="preserve"> </w:t>
      </w:r>
      <w:r>
        <w:rPr>
          <w:color w:val="221F1F"/>
          <w:sz w:val="24"/>
        </w:rPr>
        <w:t>accordance</w:t>
      </w:r>
      <w:r>
        <w:rPr>
          <w:color w:val="221F1F"/>
          <w:spacing w:val="78"/>
          <w:sz w:val="24"/>
        </w:rPr>
        <w:t xml:space="preserve"> </w:t>
      </w:r>
      <w:r>
        <w:rPr>
          <w:color w:val="221F1F"/>
          <w:sz w:val="24"/>
        </w:rPr>
        <w:t>with</w:t>
      </w:r>
      <w:r>
        <w:rPr>
          <w:color w:val="221F1F"/>
          <w:spacing w:val="79"/>
          <w:sz w:val="24"/>
        </w:rPr>
        <w:t xml:space="preserve"> </w:t>
      </w:r>
      <w:r>
        <w:rPr>
          <w:color w:val="221F1F"/>
          <w:sz w:val="24"/>
        </w:rPr>
        <w:t>ITT</w:t>
      </w:r>
      <w:r>
        <w:rPr>
          <w:color w:val="221F1F"/>
          <w:spacing w:val="75"/>
          <w:sz w:val="24"/>
        </w:rPr>
        <w:t xml:space="preserve"> </w:t>
      </w:r>
      <w:r>
        <w:rPr>
          <w:color w:val="221F1F"/>
          <w:sz w:val="24"/>
        </w:rPr>
        <w:t>17,</w:t>
      </w:r>
      <w:r>
        <w:rPr>
          <w:color w:val="221F1F"/>
          <w:spacing w:val="76"/>
          <w:sz w:val="24"/>
        </w:rPr>
        <w:t xml:space="preserve"> </w:t>
      </w:r>
      <w:r>
        <w:rPr>
          <w:color w:val="221F1F"/>
          <w:sz w:val="24"/>
        </w:rPr>
        <w:t>that</w:t>
      </w:r>
      <w:r>
        <w:rPr>
          <w:color w:val="221F1F"/>
          <w:spacing w:val="76"/>
          <w:sz w:val="24"/>
        </w:rPr>
        <w:t xml:space="preserve"> </w:t>
      </w:r>
      <w:r>
        <w:rPr>
          <w:color w:val="221F1F"/>
          <w:sz w:val="24"/>
        </w:rPr>
        <w:t>the Services con form to the tendering document;</w:t>
      </w:r>
    </w:p>
    <w:p w14:paraId="49164CDF" w14:textId="77777777" w:rsidR="008C4283" w:rsidRDefault="00FF77D4" w:rsidP="00F23294">
      <w:pPr>
        <w:pStyle w:val="ListParagraph"/>
        <w:numPr>
          <w:ilvl w:val="0"/>
          <w:numId w:val="64"/>
        </w:numPr>
        <w:tabs>
          <w:tab w:val="left" w:pos="2268"/>
        </w:tabs>
        <w:spacing w:before="89"/>
        <w:rPr>
          <w:color w:val="221F1F"/>
        </w:rPr>
      </w:pPr>
      <w:r>
        <w:rPr>
          <w:b/>
          <w:color w:val="221F1F"/>
          <w:sz w:val="24"/>
        </w:rPr>
        <w:t>Sample</w:t>
      </w:r>
      <w:r>
        <w:rPr>
          <w:b/>
          <w:color w:val="221F1F"/>
          <w:spacing w:val="-3"/>
          <w:sz w:val="24"/>
        </w:rPr>
        <w:t xml:space="preserve"> </w:t>
      </w:r>
      <w:r>
        <w:rPr>
          <w:b/>
          <w:color w:val="221F1F"/>
          <w:sz w:val="24"/>
        </w:rPr>
        <w:t>Insurance Policy</w:t>
      </w:r>
      <w:r>
        <w:rPr>
          <w:b/>
          <w:color w:val="221F1F"/>
          <w:spacing w:val="-1"/>
          <w:sz w:val="24"/>
        </w:rPr>
        <w:t xml:space="preserve"> </w:t>
      </w:r>
      <w:r>
        <w:rPr>
          <w:color w:val="221F1F"/>
          <w:sz w:val="24"/>
        </w:rPr>
        <w:t>for</w:t>
      </w:r>
      <w:r>
        <w:rPr>
          <w:color w:val="221F1F"/>
          <w:spacing w:val="-3"/>
          <w:sz w:val="24"/>
        </w:rPr>
        <w:t xml:space="preserve"> </w:t>
      </w:r>
      <w:r>
        <w:rPr>
          <w:color w:val="221F1F"/>
          <w:sz w:val="24"/>
        </w:rPr>
        <w:t>each</w:t>
      </w:r>
      <w:r>
        <w:rPr>
          <w:color w:val="221F1F"/>
          <w:spacing w:val="-1"/>
          <w:sz w:val="24"/>
        </w:rPr>
        <w:t xml:space="preserve"> </w:t>
      </w:r>
      <w:r>
        <w:rPr>
          <w:color w:val="221F1F"/>
          <w:sz w:val="24"/>
        </w:rPr>
        <w:t>type</w:t>
      </w:r>
      <w:r>
        <w:rPr>
          <w:color w:val="221F1F"/>
          <w:spacing w:val="-2"/>
          <w:sz w:val="24"/>
        </w:rPr>
        <w:t xml:space="preserve"> </w:t>
      </w:r>
      <w:r>
        <w:rPr>
          <w:color w:val="221F1F"/>
          <w:sz w:val="24"/>
        </w:rPr>
        <w:t>of</w:t>
      </w:r>
      <w:r>
        <w:rPr>
          <w:color w:val="221F1F"/>
          <w:spacing w:val="-1"/>
          <w:sz w:val="24"/>
        </w:rPr>
        <w:t xml:space="preserve"> </w:t>
      </w:r>
      <w:r>
        <w:rPr>
          <w:color w:val="221F1F"/>
          <w:sz w:val="24"/>
        </w:rPr>
        <w:t>insurance</w:t>
      </w:r>
      <w:r>
        <w:rPr>
          <w:color w:val="221F1F"/>
          <w:spacing w:val="-2"/>
          <w:sz w:val="24"/>
        </w:rPr>
        <w:t xml:space="preserve"> </w:t>
      </w:r>
      <w:r>
        <w:rPr>
          <w:color w:val="221F1F"/>
          <w:sz w:val="24"/>
        </w:rPr>
        <w:t>required,</w:t>
      </w:r>
      <w:r>
        <w:rPr>
          <w:color w:val="221F1F"/>
          <w:spacing w:val="-1"/>
          <w:sz w:val="24"/>
        </w:rPr>
        <w:t xml:space="preserve"> </w:t>
      </w:r>
      <w:r>
        <w:rPr>
          <w:color w:val="221F1F"/>
          <w:spacing w:val="-5"/>
          <w:sz w:val="24"/>
        </w:rPr>
        <w:t>and</w:t>
      </w:r>
    </w:p>
    <w:p w14:paraId="778FDB14" w14:textId="77777777" w:rsidR="008C4283" w:rsidRDefault="00FF77D4" w:rsidP="00F23294">
      <w:pPr>
        <w:pStyle w:val="ListParagraph"/>
        <w:numPr>
          <w:ilvl w:val="0"/>
          <w:numId w:val="64"/>
        </w:numPr>
        <w:tabs>
          <w:tab w:val="left" w:pos="2268"/>
        </w:tabs>
        <w:spacing w:before="87"/>
        <w:rPr>
          <w:b/>
          <w:color w:val="221F1F"/>
        </w:rPr>
      </w:pPr>
      <w:r>
        <w:rPr>
          <w:color w:val="221F1F"/>
          <w:sz w:val="24"/>
        </w:rPr>
        <w:t>Any</w:t>
      </w:r>
      <w:r>
        <w:rPr>
          <w:color w:val="221F1F"/>
          <w:spacing w:val="-7"/>
          <w:sz w:val="24"/>
        </w:rPr>
        <w:t xml:space="preserve"> </w:t>
      </w:r>
      <w:r>
        <w:rPr>
          <w:color w:val="221F1F"/>
          <w:sz w:val="24"/>
        </w:rPr>
        <w:t xml:space="preserve">other document required </w:t>
      </w:r>
      <w:r>
        <w:rPr>
          <w:b/>
          <w:color w:val="221F1F"/>
          <w:sz w:val="24"/>
        </w:rPr>
        <w:t xml:space="preserve">in the </w:t>
      </w:r>
      <w:r>
        <w:rPr>
          <w:b/>
          <w:color w:val="221F1F"/>
          <w:spacing w:val="-4"/>
          <w:sz w:val="24"/>
        </w:rPr>
        <w:t>TDS.</w:t>
      </w:r>
    </w:p>
    <w:p w14:paraId="64D486D3" w14:textId="77777777" w:rsidR="008C4283" w:rsidRDefault="00FF77D4" w:rsidP="00F23294">
      <w:pPr>
        <w:pStyle w:val="ListParagraph"/>
        <w:numPr>
          <w:ilvl w:val="1"/>
          <w:numId w:val="66"/>
        </w:numPr>
        <w:tabs>
          <w:tab w:val="left" w:pos="2129"/>
          <w:tab w:val="left" w:pos="2455"/>
        </w:tabs>
        <w:spacing w:before="242" w:line="230" w:lineRule="auto"/>
        <w:ind w:right="1142" w:hanging="420"/>
        <w:jc w:val="both"/>
        <w:rPr>
          <w:color w:val="221F1F"/>
          <w:sz w:val="24"/>
        </w:rPr>
      </w:pPr>
      <w:r>
        <w:rPr>
          <w:color w:val="221F1F"/>
          <w:sz w:val="24"/>
        </w:rPr>
        <w:t>The</w:t>
      </w:r>
      <w:r>
        <w:rPr>
          <w:color w:val="221F1F"/>
          <w:spacing w:val="40"/>
          <w:sz w:val="24"/>
        </w:rPr>
        <w:t xml:space="preserve"> </w:t>
      </w:r>
      <w:r>
        <w:rPr>
          <w:color w:val="221F1F"/>
          <w:sz w:val="24"/>
        </w:rPr>
        <w:t>Tenderer</w:t>
      </w:r>
      <w:r>
        <w:rPr>
          <w:color w:val="221F1F"/>
          <w:spacing w:val="40"/>
          <w:sz w:val="24"/>
        </w:rPr>
        <w:t xml:space="preserve"> </w:t>
      </w:r>
      <w:r>
        <w:rPr>
          <w:color w:val="221F1F"/>
          <w:sz w:val="24"/>
        </w:rPr>
        <w:t>shall</w:t>
      </w:r>
      <w:r>
        <w:rPr>
          <w:color w:val="221F1F"/>
          <w:spacing w:val="40"/>
          <w:sz w:val="24"/>
        </w:rPr>
        <w:t xml:space="preserve"> </w:t>
      </w:r>
      <w:r>
        <w:rPr>
          <w:color w:val="221F1F"/>
          <w:sz w:val="24"/>
        </w:rPr>
        <w:t>furnish</w:t>
      </w:r>
      <w:r>
        <w:rPr>
          <w:color w:val="221F1F"/>
          <w:spacing w:val="40"/>
          <w:sz w:val="24"/>
        </w:rPr>
        <w:t xml:space="preserve"> </w:t>
      </w:r>
      <w:r>
        <w:rPr>
          <w:color w:val="221F1F"/>
          <w:sz w:val="24"/>
        </w:rPr>
        <w:t>in</w:t>
      </w:r>
      <w:r>
        <w:rPr>
          <w:color w:val="221F1F"/>
          <w:spacing w:val="40"/>
          <w:sz w:val="24"/>
        </w:rPr>
        <w:t xml:space="preserve"> </w:t>
      </w:r>
      <w:r>
        <w:rPr>
          <w:color w:val="221F1F"/>
          <w:sz w:val="24"/>
        </w:rPr>
        <w:t>the</w:t>
      </w:r>
      <w:r>
        <w:rPr>
          <w:color w:val="221F1F"/>
          <w:spacing w:val="40"/>
          <w:sz w:val="24"/>
        </w:rPr>
        <w:t xml:space="preserve"> </w:t>
      </w:r>
      <w:r>
        <w:rPr>
          <w:color w:val="221F1F"/>
          <w:sz w:val="24"/>
        </w:rPr>
        <w:t>Tender Information</w:t>
      </w:r>
      <w:r>
        <w:rPr>
          <w:color w:val="221F1F"/>
          <w:spacing w:val="40"/>
          <w:sz w:val="24"/>
        </w:rPr>
        <w:t xml:space="preserve"> </w:t>
      </w:r>
      <w:r>
        <w:rPr>
          <w:color w:val="221F1F"/>
          <w:sz w:val="24"/>
        </w:rPr>
        <w:t>Form</w:t>
      </w:r>
      <w:r>
        <w:rPr>
          <w:color w:val="221F1F"/>
          <w:spacing w:val="40"/>
          <w:sz w:val="24"/>
        </w:rPr>
        <w:t xml:space="preserve"> </w:t>
      </w:r>
      <w:r>
        <w:rPr>
          <w:color w:val="221F1F"/>
          <w:sz w:val="24"/>
        </w:rPr>
        <w:t>on</w:t>
      </w:r>
      <w:r>
        <w:rPr>
          <w:color w:val="221F1F"/>
          <w:spacing w:val="40"/>
          <w:sz w:val="24"/>
        </w:rPr>
        <w:t xml:space="preserve"> </w:t>
      </w:r>
      <w:r>
        <w:rPr>
          <w:color w:val="221F1F"/>
          <w:sz w:val="24"/>
        </w:rPr>
        <w:t>commissions and gratuities, if any, paid or to be paid to agents or any other party relating to the is Tender.</w:t>
      </w:r>
    </w:p>
    <w:p w14:paraId="48453088" w14:textId="77777777" w:rsidR="008C4283" w:rsidRDefault="00FF77D4" w:rsidP="00F23294">
      <w:pPr>
        <w:pStyle w:val="Heading2"/>
        <w:numPr>
          <w:ilvl w:val="0"/>
          <w:numId w:val="66"/>
        </w:numPr>
        <w:tabs>
          <w:tab w:val="left" w:pos="1711"/>
        </w:tabs>
        <w:spacing w:before="242"/>
        <w:ind w:hanging="564"/>
      </w:pPr>
      <w:r>
        <w:rPr>
          <w:color w:val="221F1F"/>
        </w:rPr>
        <w:t>Form</w:t>
      </w:r>
      <w:r>
        <w:rPr>
          <w:color w:val="221F1F"/>
          <w:spacing w:val="-6"/>
        </w:rPr>
        <w:t xml:space="preserve"> </w:t>
      </w:r>
      <w:r>
        <w:rPr>
          <w:color w:val="221F1F"/>
        </w:rPr>
        <w:t>of</w:t>
      </w:r>
      <w:r>
        <w:rPr>
          <w:color w:val="221F1F"/>
          <w:spacing w:val="-4"/>
        </w:rPr>
        <w:t xml:space="preserve"> </w:t>
      </w:r>
      <w:r>
        <w:rPr>
          <w:color w:val="221F1F"/>
        </w:rPr>
        <w:t>Tender</w:t>
      </w:r>
      <w:r>
        <w:rPr>
          <w:color w:val="221F1F"/>
          <w:spacing w:val="-12"/>
        </w:rPr>
        <w:t xml:space="preserve"> </w:t>
      </w:r>
      <w:r>
        <w:rPr>
          <w:color w:val="221F1F"/>
        </w:rPr>
        <w:t>and</w:t>
      </w:r>
      <w:r>
        <w:rPr>
          <w:color w:val="221F1F"/>
          <w:spacing w:val="-3"/>
        </w:rPr>
        <w:t xml:space="preserve"> </w:t>
      </w:r>
      <w:r>
        <w:rPr>
          <w:color w:val="221F1F"/>
        </w:rPr>
        <w:t>Schedule</w:t>
      </w:r>
      <w:r>
        <w:rPr>
          <w:color w:val="221F1F"/>
          <w:spacing w:val="-5"/>
        </w:rPr>
        <w:t xml:space="preserve"> </w:t>
      </w:r>
      <w:r>
        <w:rPr>
          <w:color w:val="221F1F"/>
        </w:rPr>
        <w:t>of</w:t>
      </w:r>
      <w:r>
        <w:rPr>
          <w:color w:val="221F1F"/>
          <w:spacing w:val="-3"/>
        </w:rPr>
        <w:t xml:space="preserve"> </w:t>
      </w:r>
      <w:r>
        <w:rPr>
          <w:color w:val="221F1F"/>
          <w:spacing w:val="-2"/>
        </w:rPr>
        <w:t>Requirements</w:t>
      </w:r>
    </w:p>
    <w:p w14:paraId="2163B01E" w14:textId="77777777" w:rsidR="008C4283" w:rsidRDefault="00FF77D4" w:rsidP="00F23294">
      <w:pPr>
        <w:pStyle w:val="ListParagraph"/>
        <w:numPr>
          <w:ilvl w:val="1"/>
          <w:numId w:val="66"/>
        </w:numPr>
        <w:tabs>
          <w:tab w:val="left" w:pos="2129"/>
          <w:tab w:val="left" w:pos="2455"/>
        </w:tabs>
        <w:spacing w:before="237" w:line="230" w:lineRule="auto"/>
        <w:ind w:right="1140" w:hanging="420"/>
        <w:jc w:val="both"/>
        <w:rPr>
          <w:color w:val="221F1F"/>
          <w:sz w:val="24"/>
        </w:rPr>
      </w:pPr>
      <w:r>
        <w:rPr>
          <w:color w:val="221F1F"/>
          <w:sz w:val="24"/>
        </w:rPr>
        <w:t>The Form of Tender and priced Schedule of Requirements shall be prepared using the relevant forms furnished in Section IV, Tendering Forms. The forms must be completed without any</w:t>
      </w:r>
      <w:r>
        <w:rPr>
          <w:color w:val="221F1F"/>
          <w:spacing w:val="-2"/>
          <w:sz w:val="24"/>
        </w:rPr>
        <w:t xml:space="preserve"> </w:t>
      </w:r>
      <w:r>
        <w:rPr>
          <w:color w:val="221F1F"/>
          <w:sz w:val="24"/>
        </w:rPr>
        <w:t>alterations to the text, and no substitutes shall be accepted except as provided under ITT 21.3. All blank spaces shall be filled in with the information requested. The Tenderer shall chronologically serialize pages of all tender documents submitted.</w:t>
      </w:r>
    </w:p>
    <w:p w14:paraId="08683928" w14:textId="77777777" w:rsidR="008C4283" w:rsidRDefault="00FF77D4" w:rsidP="00F23294">
      <w:pPr>
        <w:pStyle w:val="Heading2"/>
        <w:numPr>
          <w:ilvl w:val="0"/>
          <w:numId w:val="66"/>
        </w:numPr>
        <w:tabs>
          <w:tab w:val="left" w:pos="1711"/>
        </w:tabs>
        <w:spacing w:before="243"/>
        <w:ind w:hanging="564"/>
      </w:pPr>
      <w:r>
        <w:rPr>
          <w:color w:val="221F1F"/>
        </w:rPr>
        <w:t>Alternative</w:t>
      </w:r>
      <w:r>
        <w:rPr>
          <w:color w:val="221F1F"/>
          <w:spacing w:val="-4"/>
        </w:rPr>
        <w:t xml:space="preserve"> </w:t>
      </w:r>
      <w:r>
        <w:rPr>
          <w:color w:val="221F1F"/>
          <w:spacing w:val="-2"/>
        </w:rPr>
        <w:t>Tenders</w:t>
      </w:r>
    </w:p>
    <w:p w14:paraId="2165673C" w14:textId="77777777" w:rsidR="008C4283" w:rsidRDefault="00FF77D4" w:rsidP="00F23294">
      <w:pPr>
        <w:pStyle w:val="ListParagraph"/>
        <w:numPr>
          <w:ilvl w:val="1"/>
          <w:numId w:val="66"/>
        </w:numPr>
        <w:tabs>
          <w:tab w:val="left" w:pos="2129"/>
          <w:tab w:val="left" w:pos="2455"/>
        </w:tabs>
        <w:spacing w:before="237" w:line="230" w:lineRule="auto"/>
        <w:ind w:right="1141" w:hanging="420"/>
        <w:jc w:val="both"/>
        <w:rPr>
          <w:color w:val="221F1F"/>
          <w:sz w:val="24"/>
        </w:rPr>
      </w:pPr>
      <w:r>
        <w:rPr>
          <w:color w:val="221F1F"/>
          <w:sz w:val="24"/>
        </w:rPr>
        <w:t xml:space="preserve">Unless otherwise indicated </w:t>
      </w:r>
      <w:r>
        <w:rPr>
          <w:b/>
          <w:color w:val="221F1F"/>
          <w:sz w:val="24"/>
        </w:rPr>
        <w:t>in the TDS</w:t>
      </w:r>
      <w:r>
        <w:rPr>
          <w:color w:val="221F1F"/>
          <w:sz w:val="24"/>
        </w:rPr>
        <w:t>, alternative Tenders shall not be considered. If</w:t>
      </w:r>
      <w:r>
        <w:rPr>
          <w:color w:val="221F1F"/>
          <w:spacing w:val="-5"/>
          <w:sz w:val="24"/>
        </w:rPr>
        <w:t xml:space="preserve"> </w:t>
      </w:r>
      <w:r>
        <w:rPr>
          <w:color w:val="221F1F"/>
          <w:sz w:val="24"/>
        </w:rPr>
        <w:t>alternatives</w:t>
      </w:r>
      <w:r>
        <w:rPr>
          <w:color w:val="221F1F"/>
          <w:spacing w:val="-3"/>
          <w:sz w:val="24"/>
        </w:rPr>
        <w:t xml:space="preserve"> </w:t>
      </w:r>
      <w:r>
        <w:rPr>
          <w:color w:val="221F1F"/>
          <w:sz w:val="24"/>
        </w:rPr>
        <w:t>are</w:t>
      </w:r>
      <w:r>
        <w:rPr>
          <w:color w:val="221F1F"/>
          <w:spacing w:val="-6"/>
          <w:sz w:val="24"/>
        </w:rPr>
        <w:t xml:space="preserve"> </w:t>
      </w:r>
      <w:r>
        <w:rPr>
          <w:color w:val="221F1F"/>
          <w:sz w:val="24"/>
        </w:rPr>
        <w:t>permitted,</w:t>
      </w:r>
      <w:r>
        <w:rPr>
          <w:color w:val="221F1F"/>
          <w:spacing w:val="-4"/>
          <w:sz w:val="24"/>
        </w:rPr>
        <w:t xml:space="preserve"> </w:t>
      </w:r>
      <w:r>
        <w:rPr>
          <w:color w:val="221F1F"/>
          <w:sz w:val="24"/>
        </w:rPr>
        <w:t>only</w:t>
      </w:r>
      <w:r>
        <w:rPr>
          <w:color w:val="221F1F"/>
          <w:spacing w:val="-8"/>
          <w:sz w:val="24"/>
        </w:rPr>
        <w:t xml:space="preserve"> </w:t>
      </w:r>
      <w:r>
        <w:rPr>
          <w:color w:val="221F1F"/>
          <w:sz w:val="24"/>
        </w:rPr>
        <w:t>the</w:t>
      </w:r>
      <w:r>
        <w:rPr>
          <w:color w:val="221F1F"/>
          <w:spacing w:val="-5"/>
          <w:sz w:val="24"/>
        </w:rPr>
        <w:t xml:space="preserve"> </w:t>
      </w:r>
      <w:r>
        <w:rPr>
          <w:color w:val="221F1F"/>
          <w:sz w:val="24"/>
        </w:rPr>
        <w:t>technical</w:t>
      </w:r>
      <w:r>
        <w:rPr>
          <w:color w:val="221F1F"/>
          <w:spacing w:val="-1"/>
          <w:sz w:val="24"/>
        </w:rPr>
        <w:t xml:space="preserve"> </w:t>
      </w:r>
      <w:r>
        <w:rPr>
          <w:color w:val="221F1F"/>
          <w:sz w:val="24"/>
        </w:rPr>
        <w:t>alternatives,</w:t>
      </w:r>
      <w:r>
        <w:rPr>
          <w:color w:val="221F1F"/>
          <w:spacing w:val="-4"/>
          <w:sz w:val="24"/>
        </w:rPr>
        <w:t xml:space="preserve"> </w:t>
      </w:r>
      <w:r>
        <w:rPr>
          <w:color w:val="221F1F"/>
          <w:sz w:val="24"/>
        </w:rPr>
        <w:t>if</w:t>
      </w:r>
      <w:r>
        <w:rPr>
          <w:color w:val="221F1F"/>
          <w:spacing w:val="-3"/>
          <w:sz w:val="24"/>
        </w:rPr>
        <w:t xml:space="preserve"> </w:t>
      </w:r>
      <w:r>
        <w:rPr>
          <w:color w:val="221F1F"/>
          <w:sz w:val="24"/>
        </w:rPr>
        <w:t>any,</w:t>
      </w:r>
      <w:r>
        <w:rPr>
          <w:color w:val="221F1F"/>
          <w:spacing w:val="-13"/>
          <w:sz w:val="24"/>
        </w:rPr>
        <w:t xml:space="preserve"> </w:t>
      </w:r>
      <w:r>
        <w:rPr>
          <w:color w:val="221F1F"/>
          <w:sz w:val="24"/>
        </w:rPr>
        <w:t>of the best Evaluated Tenderer shall be considered by the Procuring Entity.</w:t>
      </w:r>
    </w:p>
    <w:p w14:paraId="4A362903" w14:textId="77777777" w:rsidR="008C4283" w:rsidRDefault="00FF77D4" w:rsidP="00F23294">
      <w:pPr>
        <w:pStyle w:val="Heading2"/>
        <w:numPr>
          <w:ilvl w:val="0"/>
          <w:numId w:val="66"/>
        </w:numPr>
        <w:tabs>
          <w:tab w:val="left" w:pos="1711"/>
        </w:tabs>
        <w:spacing w:before="243"/>
        <w:ind w:hanging="564"/>
      </w:pPr>
      <w:r>
        <w:rPr>
          <w:color w:val="221F1F"/>
        </w:rPr>
        <w:t>Tender</w:t>
      </w:r>
      <w:r>
        <w:rPr>
          <w:color w:val="221F1F"/>
          <w:spacing w:val="-15"/>
        </w:rPr>
        <w:t xml:space="preserve"> </w:t>
      </w:r>
      <w:r>
        <w:rPr>
          <w:color w:val="221F1F"/>
        </w:rPr>
        <w:t>Prices</w:t>
      </w:r>
      <w:r>
        <w:rPr>
          <w:color w:val="221F1F"/>
          <w:spacing w:val="-12"/>
        </w:rPr>
        <w:t xml:space="preserve"> </w:t>
      </w:r>
      <w:r>
        <w:rPr>
          <w:color w:val="221F1F"/>
        </w:rPr>
        <w:t>and</w:t>
      </w:r>
      <w:r>
        <w:rPr>
          <w:color w:val="221F1F"/>
          <w:spacing w:val="-8"/>
        </w:rPr>
        <w:t xml:space="preserve"> </w:t>
      </w:r>
      <w:r>
        <w:rPr>
          <w:color w:val="221F1F"/>
          <w:spacing w:val="-2"/>
        </w:rPr>
        <w:t>Discounts</w:t>
      </w:r>
    </w:p>
    <w:p w14:paraId="1AD0251E" w14:textId="77777777" w:rsidR="008C4283" w:rsidRDefault="00FF77D4" w:rsidP="00F23294">
      <w:pPr>
        <w:pStyle w:val="ListParagraph"/>
        <w:numPr>
          <w:ilvl w:val="1"/>
          <w:numId w:val="66"/>
        </w:numPr>
        <w:tabs>
          <w:tab w:val="left" w:pos="2129"/>
          <w:tab w:val="left" w:pos="2455"/>
        </w:tabs>
        <w:spacing w:before="237" w:line="230" w:lineRule="auto"/>
        <w:ind w:right="1141" w:hanging="420"/>
        <w:jc w:val="both"/>
        <w:rPr>
          <w:color w:val="221F1F"/>
          <w:sz w:val="24"/>
        </w:rPr>
      </w:pPr>
      <w:r>
        <w:rPr>
          <w:color w:val="221F1F"/>
          <w:sz w:val="24"/>
        </w:rPr>
        <w:t>The</w:t>
      </w:r>
      <w:r>
        <w:rPr>
          <w:color w:val="221F1F"/>
          <w:spacing w:val="40"/>
          <w:sz w:val="24"/>
        </w:rPr>
        <w:t xml:space="preserve"> </w:t>
      </w:r>
      <w:r>
        <w:rPr>
          <w:color w:val="221F1F"/>
          <w:sz w:val="24"/>
        </w:rPr>
        <w:t>prices</w:t>
      </w:r>
      <w:r>
        <w:rPr>
          <w:color w:val="221F1F"/>
          <w:spacing w:val="40"/>
          <w:sz w:val="24"/>
        </w:rPr>
        <w:t xml:space="preserve"> </w:t>
      </w:r>
      <w:r>
        <w:rPr>
          <w:color w:val="221F1F"/>
          <w:sz w:val="24"/>
        </w:rPr>
        <w:t>(or</w:t>
      </w:r>
      <w:r>
        <w:rPr>
          <w:color w:val="221F1F"/>
          <w:spacing w:val="40"/>
          <w:sz w:val="24"/>
        </w:rPr>
        <w:t xml:space="preserve"> </w:t>
      </w:r>
      <w:r>
        <w:rPr>
          <w:color w:val="221F1F"/>
          <w:sz w:val="24"/>
        </w:rPr>
        <w:t>premiums)</w:t>
      </w:r>
      <w:r>
        <w:rPr>
          <w:color w:val="221F1F"/>
          <w:spacing w:val="40"/>
          <w:sz w:val="24"/>
        </w:rPr>
        <w:t xml:space="preserve"> </w:t>
      </w:r>
      <w:r>
        <w:rPr>
          <w:color w:val="221F1F"/>
          <w:sz w:val="24"/>
        </w:rPr>
        <w:t>and</w:t>
      </w:r>
      <w:r>
        <w:rPr>
          <w:color w:val="221F1F"/>
          <w:spacing w:val="40"/>
          <w:sz w:val="24"/>
        </w:rPr>
        <w:t xml:space="preserve"> </w:t>
      </w:r>
      <w:r>
        <w:rPr>
          <w:color w:val="221F1F"/>
          <w:sz w:val="24"/>
        </w:rPr>
        <w:t>discounts</w:t>
      </w:r>
      <w:r>
        <w:rPr>
          <w:color w:val="221F1F"/>
          <w:spacing w:val="40"/>
          <w:sz w:val="24"/>
        </w:rPr>
        <w:t xml:space="preserve"> </w:t>
      </w:r>
      <w:r>
        <w:rPr>
          <w:color w:val="221F1F"/>
          <w:sz w:val="24"/>
        </w:rPr>
        <w:t>(including</w:t>
      </w:r>
      <w:r>
        <w:rPr>
          <w:color w:val="221F1F"/>
          <w:spacing w:val="40"/>
          <w:sz w:val="24"/>
        </w:rPr>
        <w:t xml:space="preserve"> </w:t>
      </w:r>
      <w:r>
        <w:rPr>
          <w:color w:val="221F1F"/>
          <w:sz w:val="24"/>
        </w:rPr>
        <w:t>any</w:t>
      </w:r>
      <w:r>
        <w:rPr>
          <w:color w:val="221F1F"/>
          <w:spacing w:val="40"/>
          <w:sz w:val="24"/>
        </w:rPr>
        <w:t xml:space="preserve"> </w:t>
      </w:r>
      <w:r>
        <w:rPr>
          <w:color w:val="221F1F"/>
          <w:sz w:val="24"/>
        </w:rPr>
        <w:t>price</w:t>
      </w:r>
      <w:r>
        <w:rPr>
          <w:color w:val="221F1F"/>
          <w:spacing w:val="40"/>
          <w:sz w:val="24"/>
        </w:rPr>
        <w:t xml:space="preserve"> </w:t>
      </w:r>
      <w:r>
        <w:rPr>
          <w:color w:val="221F1F"/>
          <w:sz w:val="24"/>
        </w:rPr>
        <w:t>reduction) quoted</w:t>
      </w:r>
      <w:r>
        <w:rPr>
          <w:color w:val="221F1F"/>
          <w:spacing w:val="80"/>
          <w:sz w:val="24"/>
        </w:rPr>
        <w:t xml:space="preserve"> </w:t>
      </w:r>
      <w:r>
        <w:rPr>
          <w:color w:val="221F1F"/>
          <w:sz w:val="24"/>
        </w:rPr>
        <w:t>by</w:t>
      </w:r>
      <w:r>
        <w:rPr>
          <w:color w:val="221F1F"/>
          <w:spacing w:val="80"/>
          <w:sz w:val="24"/>
        </w:rPr>
        <w:t xml:space="preserve"> </w:t>
      </w:r>
      <w:r>
        <w:rPr>
          <w:color w:val="221F1F"/>
          <w:sz w:val="24"/>
        </w:rPr>
        <w:t>the</w:t>
      </w:r>
      <w:r>
        <w:rPr>
          <w:color w:val="221F1F"/>
          <w:spacing w:val="80"/>
          <w:sz w:val="24"/>
        </w:rPr>
        <w:t xml:space="preserve"> </w:t>
      </w:r>
      <w:r>
        <w:rPr>
          <w:color w:val="221F1F"/>
          <w:sz w:val="24"/>
        </w:rPr>
        <w:t>Tenderer</w:t>
      </w:r>
      <w:r>
        <w:rPr>
          <w:color w:val="221F1F"/>
          <w:spacing w:val="80"/>
          <w:sz w:val="24"/>
        </w:rPr>
        <w:t xml:space="preserve"> </w:t>
      </w:r>
      <w:r>
        <w:rPr>
          <w:color w:val="221F1F"/>
          <w:sz w:val="24"/>
        </w:rPr>
        <w:t>in</w:t>
      </w:r>
      <w:r>
        <w:rPr>
          <w:color w:val="221F1F"/>
          <w:spacing w:val="80"/>
          <w:sz w:val="24"/>
        </w:rPr>
        <w:t xml:space="preserve"> </w:t>
      </w:r>
      <w:r>
        <w:rPr>
          <w:color w:val="221F1F"/>
          <w:sz w:val="24"/>
        </w:rPr>
        <w:t>the</w:t>
      </w:r>
      <w:r>
        <w:rPr>
          <w:color w:val="221F1F"/>
          <w:spacing w:val="80"/>
          <w:sz w:val="24"/>
        </w:rPr>
        <w:t xml:space="preserve"> </w:t>
      </w:r>
      <w:r>
        <w:rPr>
          <w:color w:val="221F1F"/>
          <w:sz w:val="24"/>
        </w:rPr>
        <w:t>Form</w:t>
      </w:r>
      <w:r>
        <w:rPr>
          <w:color w:val="221F1F"/>
          <w:spacing w:val="80"/>
          <w:sz w:val="24"/>
        </w:rPr>
        <w:t xml:space="preserve"> </w:t>
      </w:r>
      <w:r>
        <w:rPr>
          <w:color w:val="221F1F"/>
          <w:sz w:val="24"/>
        </w:rPr>
        <w:t>of</w:t>
      </w:r>
      <w:r>
        <w:rPr>
          <w:color w:val="221F1F"/>
          <w:spacing w:val="80"/>
          <w:sz w:val="24"/>
        </w:rPr>
        <w:t xml:space="preserve"> </w:t>
      </w:r>
      <w:r>
        <w:rPr>
          <w:color w:val="221F1F"/>
          <w:sz w:val="24"/>
        </w:rPr>
        <w:t>Tender</w:t>
      </w:r>
      <w:r>
        <w:rPr>
          <w:color w:val="221F1F"/>
          <w:spacing w:val="80"/>
          <w:sz w:val="24"/>
        </w:rPr>
        <w:t xml:space="preserve"> </w:t>
      </w:r>
      <w:r>
        <w:rPr>
          <w:color w:val="221F1F"/>
          <w:sz w:val="24"/>
        </w:rPr>
        <w:t>and</w:t>
      </w:r>
      <w:r>
        <w:rPr>
          <w:color w:val="221F1F"/>
          <w:spacing w:val="80"/>
          <w:sz w:val="24"/>
        </w:rPr>
        <w:t xml:space="preserve"> </w:t>
      </w:r>
      <w:r>
        <w:rPr>
          <w:color w:val="221F1F"/>
          <w:sz w:val="24"/>
        </w:rPr>
        <w:t>in</w:t>
      </w:r>
      <w:r>
        <w:rPr>
          <w:color w:val="221F1F"/>
          <w:spacing w:val="80"/>
          <w:sz w:val="24"/>
        </w:rPr>
        <w:t xml:space="preserve"> </w:t>
      </w:r>
      <w:r>
        <w:rPr>
          <w:color w:val="221F1F"/>
          <w:sz w:val="24"/>
        </w:rPr>
        <w:t>the</w:t>
      </w:r>
      <w:r>
        <w:rPr>
          <w:color w:val="221F1F"/>
          <w:spacing w:val="80"/>
          <w:sz w:val="24"/>
        </w:rPr>
        <w:t xml:space="preserve"> </w:t>
      </w:r>
      <w:r>
        <w:rPr>
          <w:color w:val="221F1F"/>
          <w:sz w:val="24"/>
        </w:rPr>
        <w:t>Schedule</w:t>
      </w:r>
      <w:r>
        <w:rPr>
          <w:color w:val="221F1F"/>
          <w:spacing w:val="80"/>
          <w:sz w:val="24"/>
        </w:rPr>
        <w:t xml:space="preserve"> </w:t>
      </w:r>
      <w:r>
        <w:rPr>
          <w:color w:val="221F1F"/>
          <w:sz w:val="24"/>
        </w:rPr>
        <w:t>of</w:t>
      </w:r>
    </w:p>
    <w:p w14:paraId="3E2CBF3F" w14:textId="77777777" w:rsidR="008C4283" w:rsidRDefault="00FF77D4">
      <w:pPr>
        <w:tabs>
          <w:tab w:val="left" w:pos="4075"/>
          <w:tab w:val="left" w:pos="7852"/>
        </w:tabs>
        <w:spacing w:before="159"/>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5B1BB70" w14:textId="77777777" w:rsidR="008C4283" w:rsidRDefault="008C4283">
      <w:pPr>
        <w:rPr>
          <w:sz w:val="20"/>
        </w:rPr>
        <w:sectPr w:rsidR="008C4283">
          <w:pgSz w:w="11920" w:h="16850"/>
          <w:pgMar w:top="640" w:right="425" w:bottom="280" w:left="425" w:header="720" w:footer="720" w:gutter="0"/>
          <w:cols w:space="720"/>
        </w:sectPr>
      </w:pPr>
    </w:p>
    <w:p w14:paraId="1E709294" w14:textId="77777777" w:rsidR="008C4283" w:rsidRDefault="00FF77D4">
      <w:pPr>
        <w:pStyle w:val="BodyText"/>
        <w:spacing w:before="64"/>
        <w:ind w:left="2129"/>
      </w:pPr>
      <w:r>
        <w:rPr>
          <w:color w:val="221F1F"/>
        </w:rPr>
        <w:lastRenderedPageBreak/>
        <w:t>Requirements</w:t>
      </w:r>
      <w:r>
        <w:rPr>
          <w:color w:val="221F1F"/>
          <w:spacing w:val="-3"/>
        </w:rPr>
        <w:t xml:space="preserve"> </w:t>
      </w:r>
      <w:r>
        <w:rPr>
          <w:color w:val="221F1F"/>
        </w:rPr>
        <w:t>shall</w:t>
      </w:r>
      <w:r>
        <w:rPr>
          <w:color w:val="221F1F"/>
          <w:spacing w:val="-2"/>
        </w:rPr>
        <w:t xml:space="preserve"> </w:t>
      </w:r>
      <w:r>
        <w:rPr>
          <w:color w:val="221F1F"/>
        </w:rPr>
        <w:t>conform</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requirements</w:t>
      </w:r>
      <w:r>
        <w:rPr>
          <w:color w:val="221F1F"/>
          <w:spacing w:val="-3"/>
        </w:rPr>
        <w:t xml:space="preserve"> </w:t>
      </w:r>
      <w:r>
        <w:rPr>
          <w:color w:val="221F1F"/>
        </w:rPr>
        <w:t>specified</w:t>
      </w:r>
      <w:r>
        <w:rPr>
          <w:color w:val="221F1F"/>
          <w:spacing w:val="-3"/>
        </w:rPr>
        <w:t xml:space="preserve"> </w:t>
      </w:r>
      <w:r>
        <w:rPr>
          <w:color w:val="221F1F"/>
          <w:spacing w:val="-2"/>
        </w:rPr>
        <w:t>below.</w:t>
      </w:r>
    </w:p>
    <w:p w14:paraId="5FB3F7E7" w14:textId="77777777" w:rsidR="008C4283" w:rsidRDefault="00FF77D4" w:rsidP="00F23294">
      <w:pPr>
        <w:pStyle w:val="ListParagraph"/>
        <w:numPr>
          <w:ilvl w:val="1"/>
          <w:numId w:val="66"/>
        </w:numPr>
        <w:tabs>
          <w:tab w:val="left" w:pos="2129"/>
          <w:tab w:val="left" w:pos="2455"/>
        </w:tabs>
        <w:spacing w:before="237" w:line="232" w:lineRule="auto"/>
        <w:ind w:right="1148" w:hanging="420"/>
        <w:jc w:val="both"/>
        <w:rPr>
          <w:color w:val="221F1F"/>
          <w:sz w:val="24"/>
        </w:rPr>
      </w:pPr>
      <w:r>
        <w:rPr>
          <w:color w:val="221F1F"/>
          <w:sz w:val="24"/>
        </w:rPr>
        <w:t>The Contract shall be for the Insurance Services of the items described in the Schedule of Requirements submitted by the Tenderer.</w:t>
      </w:r>
    </w:p>
    <w:p w14:paraId="163A4558" w14:textId="77777777" w:rsidR="008C4283" w:rsidRDefault="00FF77D4" w:rsidP="00F23294">
      <w:pPr>
        <w:pStyle w:val="ListParagraph"/>
        <w:numPr>
          <w:ilvl w:val="1"/>
          <w:numId w:val="66"/>
        </w:numPr>
        <w:tabs>
          <w:tab w:val="left" w:pos="2129"/>
          <w:tab w:val="left" w:pos="2455"/>
        </w:tabs>
        <w:spacing w:before="240" w:line="230" w:lineRule="auto"/>
        <w:ind w:right="1142" w:hanging="420"/>
        <w:jc w:val="both"/>
        <w:rPr>
          <w:color w:val="221F1F"/>
          <w:sz w:val="24"/>
        </w:rPr>
      </w:pPr>
      <w:r>
        <w:rPr>
          <w:color w:val="221F1F"/>
          <w:sz w:val="24"/>
        </w:rPr>
        <w:t>The Tenderer shall quote any discounts in the Form of Tender in accordance</w:t>
      </w:r>
      <w:r>
        <w:rPr>
          <w:color w:val="221F1F"/>
          <w:spacing w:val="40"/>
          <w:sz w:val="24"/>
        </w:rPr>
        <w:t xml:space="preserve"> </w:t>
      </w:r>
      <w:r>
        <w:rPr>
          <w:color w:val="221F1F"/>
          <w:sz w:val="24"/>
        </w:rPr>
        <w:t>with ITT 13.1.</w:t>
      </w:r>
    </w:p>
    <w:p w14:paraId="5482EE13" w14:textId="77777777" w:rsidR="008C4283" w:rsidRDefault="00FF77D4" w:rsidP="00F23294">
      <w:pPr>
        <w:pStyle w:val="ListParagraph"/>
        <w:numPr>
          <w:ilvl w:val="1"/>
          <w:numId w:val="66"/>
        </w:numPr>
        <w:tabs>
          <w:tab w:val="left" w:pos="2129"/>
          <w:tab w:val="left" w:pos="2455"/>
        </w:tabs>
        <w:spacing w:before="240" w:line="230" w:lineRule="auto"/>
        <w:ind w:right="1142" w:hanging="420"/>
        <w:jc w:val="both"/>
        <w:rPr>
          <w:color w:val="221F1F"/>
          <w:sz w:val="24"/>
        </w:rPr>
      </w:pPr>
      <w:r>
        <w:rPr>
          <w:color w:val="221F1F"/>
          <w:sz w:val="24"/>
        </w:rPr>
        <w:t>All</w:t>
      </w:r>
      <w:r>
        <w:rPr>
          <w:color w:val="221F1F"/>
          <w:spacing w:val="40"/>
          <w:sz w:val="24"/>
        </w:rPr>
        <w:t xml:space="preserve"> </w:t>
      </w:r>
      <w:r>
        <w:rPr>
          <w:color w:val="221F1F"/>
          <w:sz w:val="24"/>
        </w:rPr>
        <w:t>duties,</w:t>
      </w:r>
      <w:r>
        <w:rPr>
          <w:color w:val="221F1F"/>
          <w:spacing w:val="40"/>
          <w:sz w:val="24"/>
        </w:rPr>
        <w:t xml:space="preserve"> </w:t>
      </w:r>
      <w:r>
        <w:rPr>
          <w:color w:val="221F1F"/>
          <w:sz w:val="24"/>
        </w:rPr>
        <w:t>taxes,</w:t>
      </w:r>
      <w:r>
        <w:rPr>
          <w:color w:val="221F1F"/>
          <w:spacing w:val="40"/>
          <w:sz w:val="24"/>
        </w:rPr>
        <w:t xml:space="preserve"> </w:t>
      </w:r>
      <w:r>
        <w:rPr>
          <w:color w:val="221F1F"/>
          <w:sz w:val="24"/>
        </w:rPr>
        <w:t>and</w:t>
      </w:r>
      <w:r>
        <w:rPr>
          <w:color w:val="221F1F"/>
          <w:spacing w:val="40"/>
          <w:sz w:val="24"/>
        </w:rPr>
        <w:t xml:space="preserve"> </w:t>
      </w:r>
      <w:r>
        <w:rPr>
          <w:color w:val="221F1F"/>
          <w:sz w:val="24"/>
        </w:rPr>
        <w:t>other</w:t>
      </w:r>
      <w:r>
        <w:rPr>
          <w:color w:val="221F1F"/>
          <w:spacing w:val="40"/>
          <w:sz w:val="24"/>
        </w:rPr>
        <w:t xml:space="preserve"> </w:t>
      </w:r>
      <w:r>
        <w:rPr>
          <w:color w:val="221F1F"/>
          <w:sz w:val="24"/>
        </w:rPr>
        <w:t>levies</w:t>
      </w:r>
      <w:r>
        <w:rPr>
          <w:color w:val="221F1F"/>
          <w:spacing w:val="40"/>
          <w:sz w:val="24"/>
        </w:rPr>
        <w:t xml:space="preserve"> </w:t>
      </w:r>
      <w:r>
        <w:rPr>
          <w:color w:val="221F1F"/>
          <w:sz w:val="24"/>
        </w:rPr>
        <w:t>pay</w:t>
      </w:r>
      <w:r>
        <w:rPr>
          <w:color w:val="221F1F"/>
          <w:spacing w:val="40"/>
          <w:sz w:val="24"/>
        </w:rPr>
        <w:t xml:space="preserve"> </w:t>
      </w:r>
      <w:r>
        <w:rPr>
          <w:color w:val="221F1F"/>
          <w:sz w:val="24"/>
        </w:rPr>
        <w:t>able</w:t>
      </w:r>
      <w:r>
        <w:rPr>
          <w:color w:val="221F1F"/>
          <w:spacing w:val="40"/>
          <w:sz w:val="24"/>
        </w:rPr>
        <w:t xml:space="preserve"> </w:t>
      </w:r>
      <w:r>
        <w:rPr>
          <w:color w:val="221F1F"/>
          <w:sz w:val="24"/>
        </w:rPr>
        <w:t>by</w:t>
      </w:r>
      <w:r>
        <w:rPr>
          <w:color w:val="221F1F"/>
          <w:spacing w:val="40"/>
          <w:sz w:val="24"/>
        </w:rPr>
        <w:t xml:space="preserve"> </w:t>
      </w:r>
      <w:r>
        <w:rPr>
          <w:color w:val="221F1F"/>
          <w:sz w:val="24"/>
        </w:rPr>
        <w:t>the</w:t>
      </w:r>
      <w:r>
        <w:rPr>
          <w:color w:val="221F1F"/>
          <w:spacing w:val="40"/>
          <w:sz w:val="24"/>
        </w:rPr>
        <w:t xml:space="preserve"> </w:t>
      </w:r>
      <w:r>
        <w:rPr>
          <w:color w:val="221F1F"/>
          <w:sz w:val="24"/>
        </w:rPr>
        <w:t>Insurance</w:t>
      </w:r>
      <w:r>
        <w:rPr>
          <w:color w:val="221F1F"/>
          <w:spacing w:val="40"/>
          <w:sz w:val="24"/>
        </w:rPr>
        <w:t xml:space="preserve"> </w:t>
      </w:r>
      <w:r>
        <w:rPr>
          <w:color w:val="221F1F"/>
          <w:sz w:val="24"/>
        </w:rPr>
        <w:t>Provider</w:t>
      </w:r>
      <w:r>
        <w:rPr>
          <w:color w:val="221F1F"/>
          <w:spacing w:val="40"/>
          <w:sz w:val="24"/>
        </w:rPr>
        <w:t xml:space="preserve"> </w:t>
      </w:r>
      <w:r>
        <w:rPr>
          <w:color w:val="221F1F"/>
          <w:sz w:val="24"/>
        </w:rPr>
        <w:t>under the Contract, or for any other cause, as of the date 28 days prior to the deadline for submission of Tenders, shall be included in the total Tender price submitted by the Tenderer.</w:t>
      </w:r>
    </w:p>
    <w:p w14:paraId="3DF43614" w14:textId="77777777" w:rsidR="008C4283" w:rsidRDefault="00FF77D4" w:rsidP="00F23294">
      <w:pPr>
        <w:pStyle w:val="ListParagraph"/>
        <w:numPr>
          <w:ilvl w:val="1"/>
          <w:numId w:val="66"/>
        </w:numPr>
        <w:tabs>
          <w:tab w:val="left" w:pos="2129"/>
          <w:tab w:val="left" w:pos="2455"/>
        </w:tabs>
        <w:spacing w:before="244" w:line="230" w:lineRule="auto"/>
        <w:ind w:right="1139" w:hanging="420"/>
        <w:jc w:val="both"/>
        <w:rPr>
          <w:color w:val="221F1F"/>
          <w:sz w:val="24"/>
        </w:rPr>
      </w:pPr>
      <w:r>
        <w:rPr>
          <w:color w:val="221F1F"/>
          <w:sz w:val="24"/>
        </w:rPr>
        <w:t xml:space="preserve">If provided for in the </w:t>
      </w:r>
      <w:r>
        <w:rPr>
          <w:b/>
          <w:color w:val="221F1F"/>
          <w:sz w:val="24"/>
        </w:rPr>
        <w:t>TDS</w:t>
      </w:r>
      <w:r>
        <w:rPr>
          <w:color w:val="221F1F"/>
          <w:sz w:val="24"/>
        </w:rPr>
        <w:t>, prices quoted by the Tenderer shall be subject to adjustment during the performance of the Contract in accordance with and the provisions of Clause 6.6 of the General Conditions of Contract and/or Special Conditions of Contract. The Tenderer shall submit with the Tender all the information required under the Special Conditions of Contract and of the</w:t>
      </w:r>
      <w:r>
        <w:rPr>
          <w:color w:val="221F1F"/>
          <w:spacing w:val="40"/>
          <w:sz w:val="24"/>
        </w:rPr>
        <w:t xml:space="preserve"> </w:t>
      </w:r>
      <w:r>
        <w:rPr>
          <w:color w:val="221F1F"/>
          <w:sz w:val="24"/>
        </w:rPr>
        <w:t>General Conditions of Contract.</w:t>
      </w:r>
    </w:p>
    <w:p w14:paraId="5CCB7BAD" w14:textId="77777777" w:rsidR="008C4283" w:rsidRDefault="00FF77D4" w:rsidP="00F23294">
      <w:pPr>
        <w:pStyle w:val="Heading2"/>
        <w:numPr>
          <w:ilvl w:val="0"/>
          <w:numId w:val="66"/>
        </w:numPr>
        <w:tabs>
          <w:tab w:val="left" w:pos="1708"/>
        </w:tabs>
        <w:spacing w:before="243"/>
        <w:ind w:left="1708" w:hanging="568"/>
      </w:pPr>
      <w:r>
        <w:rPr>
          <w:color w:val="221F1F"/>
        </w:rPr>
        <w:t>Currencies</w:t>
      </w:r>
      <w:r>
        <w:rPr>
          <w:color w:val="221F1F"/>
          <w:spacing w:val="-7"/>
        </w:rPr>
        <w:t xml:space="preserve"> </w:t>
      </w:r>
      <w:r>
        <w:rPr>
          <w:color w:val="221F1F"/>
        </w:rPr>
        <w:t>of</w:t>
      </w:r>
      <w:r>
        <w:rPr>
          <w:color w:val="221F1F"/>
          <w:spacing w:val="-5"/>
        </w:rPr>
        <w:t xml:space="preserve"> </w:t>
      </w:r>
      <w:r>
        <w:rPr>
          <w:color w:val="221F1F"/>
        </w:rPr>
        <w:t>Tender</w:t>
      </w:r>
      <w:r>
        <w:rPr>
          <w:color w:val="221F1F"/>
          <w:spacing w:val="-15"/>
        </w:rPr>
        <w:t xml:space="preserve"> </w:t>
      </w:r>
      <w:r>
        <w:rPr>
          <w:color w:val="221F1F"/>
        </w:rPr>
        <w:t>and</w:t>
      </w:r>
      <w:r>
        <w:rPr>
          <w:color w:val="221F1F"/>
          <w:spacing w:val="-5"/>
        </w:rPr>
        <w:t xml:space="preserve"> </w:t>
      </w:r>
      <w:r>
        <w:rPr>
          <w:color w:val="221F1F"/>
          <w:spacing w:val="-2"/>
        </w:rPr>
        <w:t>Payment</w:t>
      </w:r>
    </w:p>
    <w:p w14:paraId="05547098" w14:textId="77777777" w:rsidR="008C4283" w:rsidRDefault="00FF77D4" w:rsidP="00F23294">
      <w:pPr>
        <w:pStyle w:val="ListParagraph"/>
        <w:numPr>
          <w:ilvl w:val="1"/>
          <w:numId w:val="66"/>
        </w:numPr>
        <w:tabs>
          <w:tab w:val="left" w:pos="2129"/>
          <w:tab w:val="left" w:pos="2455"/>
        </w:tabs>
        <w:spacing w:before="237" w:line="230" w:lineRule="auto"/>
        <w:ind w:right="1142" w:hanging="420"/>
        <w:jc w:val="both"/>
        <w:rPr>
          <w:color w:val="221F1F"/>
          <w:sz w:val="24"/>
        </w:rPr>
      </w:pPr>
      <w:r>
        <w:rPr>
          <w:color w:val="221F1F"/>
          <w:sz w:val="24"/>
        </w:rPr>
        <w:t xml:space="preserve">The currency of the Tender and the currency of payments shall be Kenya Shillings, unless specified otherwise in the </w:t>
      </w:r>
      <w:r>
        <w:rPr>
          <w:b/>
          <w:color w:val="221F1F"/>
          <w:sz w:val="24"/>
        </w:rPr>
        <w:t>TDS.</w:t>
      </w:r>
    </w:p>
    <w:p w14:paraId="13703B68" w14:textId="77777777" w:rsidR="008C4283" w:rsidRDefault="00FF77D4" w:rsidP="00F23294">
      <w:pPr>
        <w:pStyle w:val="Heading2"/>
        <w:numPr>
          <w:ilvl w:val="0"/>
          <w:numId w:val="66"/>
        </w:numPr>
        <w:tabs>
          <w:tab w:val="left" w:pos="1708"/>
        </w:tabs>
        <w:spacing w:before="241"/>
        <w:ind w:left="1708" w:hanging="568"/>
      </w:pPr>
      <w:r>
        <w:rPr>
          <w:color w:val="221F1F"/>
        </w:rPr>
        <w:t>Documents</w:t>
      </w:r>
      <w:r>
        <w:rPr>
          <w:color w:val="221F1F"/>
          <w:spacing w:val="-2"/>
        </w:rPr>
        <w:t xml:space="preserve"> </w:t>
      </w:r>
      <w:r>
        <w:rPr>
          <w:color w:val="221F1F"/>
        </w:rPr>
        <w:t>Establishing</w:t>
      </w:r>
      <w:r>
        <w:rPr>
          <w:color w:val="221F1F"/>
          <w:spacing w:val="-2"/>
        </w:rPr>
        <w:t xml:space="preserve"> </w:t>
      </w:r>
      <w:r>
        <w:rPr>
          <w:color w:val="221F1F"/>
        </w:rPr>
        <w:t>Conformity</w:t>
      </w:r>
      <w:r>
        <w:rPr>
          <w:color w:val="221F1F"/>
          <w:spacing w:val="-2"/>
        </w:rPr>
        <w:t xml:space="preserve"> </w:t>
      </w:r>
      <w:r>
        <w:rPr>
          <w:color w:val="221F1F"/>
        </w:rPr>
        <w:t>of</w:t>
      </w:r>
      <w:r>
        <w:rPr>
          <w:color w:val="221F1F"/>
          <w:spacing w:val="-1"/>
        </w:rPr>
        <w:t xml:space="preserve"> </w:t>
      </w:r>
      <w:r>
        <w:rPr>
          <w:color w:val="221F1F"/>
          <w:spacing w:val="-2"/>
        </w:rPr>
        <w:t>Services</w:t>
      </w:r>
    </w:p>
    <w:p w14:paraId="53A3C37F" w14:textId="77777777" w:rsidR="008C4283" w:rsidRDefault="00FF77D4" w:rsidP="00F23294">
      <w:pPr>
        <w:pStyle w:val="ListParagraph"/>
        <w:numPr>
          <w:ilvl w:val="1"/>
          <w:numId w:val="66"/>
        </w:numPr>
        <w:tabs>
          <w:tab w:val="left" w:pos="2129"/>
          <w:tab w:val="left" w:pos="2455"/>
        </w:tabs>
        <w:spacing w:before="237" w:line="230" w:lineRule="auto"/>
        <w:ind w:right="1144" w:hanging="420"/>
        <w:jc w:val="both"/>
        <w:rPr>
          <w:color w:val="221F1F"/>
          <w:sz w:val="24"/>
        </w:rPr>
      </w:pPr>
      <w:r>
        <w:rPr>
          <w:color w:val="221F1F"/>
          <w:sz w:val="24"/>
        </w:rPr>
        <w:t>To establish the conformity of the Insurance Services to the tendering</w:t>
      </w:r>
      <w:r>
        <w:rPr>
          <w:color w:val="221F1F"/>
          <w:spacing w:val="80"/>
          <w:sz w:val="24"/>
        </w:rPr>
        <w:t xml:space="preserve"> </w:t>
      </w:r>
      <w:r>
        <w:rPr>
          <w:color w:val="221F1F"/>
          <w:sz w:val="24"/>
        </w:rPr>
        <w:t>document, the Tenderer shall furnish as part of its Tender the documentary evidence that Services provided conform to the Procurement Entity's requirements specified in Section VII, Schedule of Requirements.</w:t>
      </w:r>
    </w:p>
    <w:p w14:paraId="4C8FBA40" w14:textId="77777777" w:rsidR="008C4283" w:rsidRDefault="00FF77D4" w:rsidP="00F23294">
      <w:pPr>
        <w:pStyle w:val="ListParagraph"/>
        <w:numPr>
          <w:ilvl w:val="1"/>
          <w:numId w:val="66"/>
        </w:numPr>
        <w:tabs>
          <w:tab w:val="left" w:pos="2129"/>
          <w:tab w:val="left" w:pos="2455"/>
        </w:tabs>
        <w:spacing w:before="241" w:line="230" w:lineRule="auto"/>
        <w:ind w:right="1139" w:hanging="420"/>
        <w:jc w:val="both"/>
        <w:rPr>
          <w:color w:val="221F1F"/>
          <w:sz w:val="24"/>
        </w:rPr>
      </w:pPr>
      <w:r>
        <w:rPr>
          <w:color w:val="221F1F"/>
          <w:sz w:val="24"/>
        </w:rPr>
        <w:t>Standards</w:t>
      </w:r>
      <w:r>
        <w:rPr>
          <w:color w:val="221F1F"/>
          <w:spacing w:val="40"/>
          <w:sz w:val="24"/>
        </w:rPr>
        <w:t xml:space="preserve"> </w:t>
      </w:r>
      <w:r>
        <w:rPr>
          <w:color w:val="221F1F"/>
          <w:sz w:val="24"/>
        </w:rPr>
        <w:t>for</w:t>
      </w:r>
      <w:r>
        <w:rPr>
          <w:color w:val="221F1F"/>
          <w:spacing w:val="40"/>
          <w:sz w:val="24"/>
        </w:rPr>
        <w:t xml:space="preserve"> </w:t>
      </w:r>
      <w:r>
        <w:rPr>
          <w:color w:val="221F1F"/>
          <w:sz w:val="24"/>
        </w:rPr>
        <w:t>provision</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Insurance</w:t>
      </w:r>
      <w:r>
        <w:rPr>
          <w:color w:val="221F1F"/>
          <w:spacing w:val="40"/>
          <w:sz w:val="24"/>
        </w:rPr>
        <w:t xml:space="preserve"> </w:t>
      </w:r>
      <w:r>
        <w:rPr>
          <w:color w:val="221F1F"/>
          <w:sz w:val="24"/>
        </w:rPr>
        <w:t>Services</w:t>
      </w:r>
      <w:r>
        <w:rPr>
          <w:color w:val="221F1F"/>
          <w:spacing w:val="40"/>
          <w:sz w:val="24"/>
        </w:rPr>
        <w:t xml:space="preserve"> </w:t>
      </w:r>
      <w:r>
        <w:rPr>
          <w:color w:val="221F1F"/>
          <w:sz w:val="24"/>
        </w:rPr>
        <w:t>are</w:t>
      </w:r>
      <w:r>
        <w:rPr>
          <w:color w:val="221F1F"/>
          <w:spacing w:val="40"/>
          <w:sz w:val="24"/>
        </w:rPr>
        <w:t xml:space="preserve"> </w:t>
      </w:r>
      <w:r>
        <w:rPr>
          <w:color w:val="221F1F"/>
          <w:sz w:val="24"/>
        </w:rPr>
        <w:t>intended</w:t>
      </w:r>
      <w:r>
        <w:rPr>
          <w:color w:val="221F1F"/>
          <w:spacing w:val="40"/>
          <w:sz w:val="24"/>
        </w:rPr>
        <w:t xml:space="preserve"> </w:t>
      </w:r>
      <w:r>
        <w:rPr>
          <w:color w:val="221F1F"/>
          <w:sz w:val="24"/>
        </w:rPr>
        <w:t>to</w:t>
      </w:r>
      <w:r>
        <w:rPr>
          <w:color w:val="221F1F"/>
          <w:spacing w:val="40"/>
          <w:sz w:val="24"/>
        </w:rPr>
        <w:t xml:space="preserve"> </w:t>
      </w:r>
      <w:r>
        <w:rPr>
          <w:color w:val="221F1F"/>
          <w:sz w:val="24"/>
        </w:rPr>
        <w:t>be descriptive only and not restrictive. The Tenderer may offer other standards of quality provided that it demonstrates, to the Procuring Entity's satisfaction, that the substitutions ensure substantial equivalence or are superior to those specified in the Section V, Schedule of Requirements.</w:t>
      </w:r>
    </w:p>
    <w:p w14:paraId="40E8FE4B" w14:textId="77777777" w:rsidR="008C4283" w:rsidRDefault="00FF77D4" w:rsidP="00F23294">
      <w:pPr>
        <w:pStyle w:val="ListParagraph"/>
        <w:numPr>
          <w:ilvl w:val="1"/>
          <w:numId w:val="66"/>
        </w:numPr>
        <w:tabs>
          <w:tab w:val="left" w:pos="2129"/>
          <w:tab w:val="left" w:pos="2455"/>
        </w:tabs>
        <w:spacing w:before="240" w:line="230" w:lineRule="auto"/>
        <w:ind w:right="1138" w:hanging="420"/>
        <w:jc w:val="both"/>
        <w:rPr>
          <w:color w:val="221F1F"/>
          <w:sz w:val="24"/>
        </w:rPr>
      </w:pPr>
      <w:r>
        <w:rPr>
          <w:color w:val="221F1F"/>
          <w:sz w:val="24"/>
        </w:rPr>
        <w:t>Tenderers shall be asked to provide, as part of the data for qualification, such information, including details of ownership, as shall be required to determine whether, according to the classification established by the Procuring Entity, a Service provider or group of service providers qualifies for a margin of preference. Further the information will enable the Procuring Entity identify any actual or potential conflict of interest in relation to the procurement and / or contract management processes, or a possibility of collusion between tenderers, and there by</w:t>
      </w:r>
      <w:r>
        <w:rPr>
          <w:color w:val="221F1F"/>
          <w:spacing w:val="-1"/>
          <w:sz w:val="24"/>
        </w:rPr>
        <w:t xml:space="preserve"> </w:t>
      </w:r>
      <w:r>
        <w:rPr>
          <w:color w:val="221F1F"/>
          <w:sz w:val="24"/>
        </w:rPr>
        <w:t>help to prevent any corrupt influence in relation to the procurement process or contract management.</w:t>
      </w:r>
    </w:p>
    <w:p w14:paraId="4570634E" w14:textId="77777777" w:rsidR="008C4283" w:rsidRDefault="00FF77D4" w:rsidP="00F23294">
      <w:pPr>
        <w:pStyle w:val="ListParagraph"/>
        <w:numPr>
          <w:ilvl w:val="1"/>
          <w:numId w:val="66"/>
        </w:numPr>
        <w:tabs>
          <w:tab w:val="left" w:pos="2129"/>
          <w:tab w:val="left" w:pos="2455"/>
        </w:tabs>
        <w:spacing w:before="240" w:line="230" w:lineRule="auto"/>
        <w:ind w:right="1137" w:hanging="420"/>
        <w:jc w:val="both"/>
        <w:rPr>
          <w:color w:val="221F1F"/>
          <w:sz w:val="24"/>
        </w:rPr>
      </w:pPr>
      <w:r>
        <w:rPr>
          <w:color w:val="221F1F"/>
          <w:sz w:val="24"/>
        </w:rPr>
        <w:t>The</w:t>
      </w:r>
      <w:r>
        <w:rPr>
          <w:color w:val="221F1F"/>
          <w:spacing w:val="40"/>
          <w:sz w:val="24"/>
        </w:rPr>
        <w:t xml:space="preserve"> </w:t>
      </w:r>
      <w:r>
        <w:rPr>
          <w:color w:val="221F1F"/>
          <w:sz w:val="24"/>
        </w:rPr>
        <w:t>purpose</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information</w:t>
      </w:r>
      <w:r>
        <w:rPr>
          <w:color w:val="221F1F"/>
          <w:spacing w:val="40"/>
          <w:sz w:val="24"/>
        </w:rPr>
        <w:t xml:space="preserve"> </w:t>
      </w:r>
      <w:r>
        <w:rPr>
          <w:color w:val="221F1F"/>
          <w:sz w:val="24"/>
        </w:rPr>
        <w:t>described</w:t>
      </w:r>
      <w:r>
        <w:rPr>
          <w:color w:val="221F1F"/>
          <w:spacing w:val="40"/>
          <w:sz w:val="24"/>
        </w:rPr>
        <w:t xml:space="preserve"> </w:t>
      </w:r>
      <w:r>
        <w:rPr>
          <w:color w:val="221F1F"/>
          <w:sz w:val="24"/>
        </w:rPr>
        <w:t>in</w:t>
      </w:r>
      <w:r>
        <w:rPr>
          <w:color w:val="221F1F"/>
          <w:spacing w:val="40"/>
          <w:sz w:val="24"/>
        </w:rPr>
        <w:t xml:space="preserve"> </w:t>
      </w:r>
      <w:r>
        <w:rPr>
          <w:color w:val="221F1F"/>
          <w:sz w:val="24"/>
        </w:rPr>
        <w:t>ITT</w:t>
      </w:r>
      <w:r>
        <w:rPr>
          <w:color w:val="221F1F"/>
          <w:spacing w:val="40"/>
          <w:sz w:val="24"/>
        </w:rPr>
        <w:t xml:space="preserve"> </w:t>
      </w:r>
      <w:r>
        <w:rPr>
          <w:color w:val="221F1F"/>
          <w:sz w:val="24"/>
        </w:rPr>
        <w:t>6.2</w:t>
      </w:r>
      <w:r>
        <w:rPr>
          <w:color w:val="221F1F"/>
          <w:spacing w:val="40"/>
          <w:sz w:val="24"/>
        </w:rPr>
        <w:t xml:space="preserve"> </w:t>
      </w:r>
      <w:r>
        <w:rPr>
          <w:color w:val="221F1F"/>
          <w:sz w:val="24"/>
        </w:rPr>
        <w:t>above</w:t>
      </w:r>
      <w:r>
        <w:rPr>
          <w:color w:val="221F1F"/>
          <w:spacing w:val="40"/>
          <w:sz w:val="24"/>
        </w:rPr>
        <w:t xml:space="preserve"> </w:t>
      </w:r>
      <w:r>
        <w:rPr>
          <w:color w:val="221F1F"/>
          <w:sz w:val="24"/>
        </w:rPr>
        <w:t>overrides</w:t>
      </w:r>
      <w:r>
        <w:rPr>
          <w:color w:val="221F1F"/>
          <w:spacing w:val="40"/>
          <w:sz w:val="24"/>
        </w:rPr>
        <w:t xml:space="preserve"> </w:t>
      </w:r>
      <w:r>
        <w:rPr>
          <w:color w:val="221F1F"/>
          <w:sz w:val="24"/>
        </w:rPr>
        <w:t>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w:t>
      </w:r>
      <w:r>
        <w:rPr>
          <w:color w:val="221F1F"/>
          <w:spacing w:val="40"/>
          <w:sz w:val="24"/>
        </w:rPr>
        <w:t xml:space="preserve"> </w:t>
      </w:r>
      <w:r>
        <w:rPr>
          <w:color w:val="221F1F"/>
          <w:sz w:val="24"/>
        </w:rPr>
        <w:t>a Tenderer's failure to disclose, or failure to provide required information on its ownership and control.</w:t>
      </w:r>
    </w:p>
    <w:p w14:paraId="039E7BEF" w14:textId="77777777" w:rsidR="008C4283" w:rsidRDefault="00FF77D4" w:rsidP="00F23294">
      <w:pPr>
        <w:pStyle w:val="ListParagraph"/>
        <w:numPr>
          <w:ilvl w:val="1"/>
          <w:numId w:val="66"/>
        </w:numPr>
        <w:tabs>
          <w:tab w:val="left" w:pos="2129"/>
          <w:tab w:val="left" w:pos="2455"/>
        </w:tabs>
        <w:spacing w:before="237" w:line="232" w:lineRule="auto"/>
        <w:ind w:right="1140" w:hanging="420"/>
        <w:rPr>
          <w:color w:val="221F1F"/>
          <w:sz w:val="24"/>
        </w:rPr>
      </w:pPr>
      <w:r>
        <w:rPr>
          <w:color w:val="221F1F"/>
          <w:sz w:val="24"/>
        </w:rPr>
        <w:t>The</w:t>
      </w:r>
      <w:r>
        <w:rPr>
          <w:color w:val="221F1F"/>
          <w:spacing w:val="80"/>
          <w:sz w:val="24"/>
        </w:rPr>
        <w:t xml:space="preserve"> </w:t>
      </w:r>
      <w:r>
        <w:rPr>
          <w:color w:val="221F1F"/>
          <w:sz w:val="24"/>
        </w:rPr>
        <w:t>Tenderer</w:t>
      </w:r>
      <w:r>
        <w:rPr>
          <w:color w:val="221F1F"/>
          <w:spacing w:val="80"/>
          <w:sz w:val="24"/>
        </w:rPr>
        <w:t xml:space="preserve"> </w:t>
      </w:r>
      <w:r>
        <w:rPr>
          <w:color w:val="221F1F"/>
          <w:sz w:val="24"/>
        </w:rPr>
        <w:t>shall</w:t>
      </w:r>
      <w:r>
        <w:rPr>
          <w:color w:val="221F1F"/>
          <w:spacing w:val="80"/>
          <w:sz w:val="24"/>
        </w:rPr>
        <w:t xml:space="preserve"> </w:t>
      </w:r>
      <w:r>
        <w:rPr>
          <w:color w:val="221F1F"/>
          <w:sz w:val="24"/>
        </w:rPr>
        <w:t>provide</w:t>
      </w:r>
      <w:r>
        <w:rPr>
          <w:color w:val="221F1F"/>
          <w:spacing w:val="80"/>
          <w:sz w:val="24"/>
        </w:rPr>
        <w:t xml:space="preserve"> </w:t>
      </w:r>
      <w:r>
        <w:rPr>
          <w:color w:val="221F1F"/>
          <w:sz w:val="24"/>
        </w:rPr>
        <w:t>further</w:t>
      </w:r>
      <w:r>
        <w:rPr>
          <w:color w:val="221F1F"/>
          <w:spacing w:val="80"/>
          <w:sz w:val="24"/>
        </w:rPr>
        <w:t xml:space="preserve"> </w:t>
      </w:r>
      <w:r>
        <w:rPr>
          <w:color w:val="221F1F"/>
          <w:sz w:val="24"/>
        </w:rPr>
        <w:t>documentary</w:t>
      </w:r>
      <w:r>
        <w:rPr>
          <w:color w:val="221F1F"/>
          <w:spacing w:val="80"/>
          <w:sz w:val="24"/>
        </w:rPr>
        <w:t xml:space="preserve"> </w:t>
      </w:r>
      <w:r>
        <w:rPr>
          <w:color w:val="221F1F"/>
          <w:sz w:val="24"/>
        </w:rPr>
        <w:t>proof,</w:t>
      </w:r>
      <w:r>
        <w:rPr>
          <w:color w:val="221F1F"/>
          <w:spacing w:val="80"/>
          <w:sz w:val="24"/>
        </w:rPr>
        <w:t xml:space="preserve"> </w:t>
      </w:r>
      <w:r>
        <w:rPr>
          <w:color w:val="221F1F"/>
          <w:sz w:val="24"/>
        </w:rPr>
        <w:t>information</w:t>
      </w:r>
      <w:r>
        <w:rPr>
          <w:color w:val="221F1F"/>
          <w:spacing w:val="80"/>
          <w:sz w:val="24"/>
        </w:rPr>
        <w:t xml:space="preserve"> </w:t>
      </w:r>
      <w:r>
        <w:rPr>
          <w:color w:val="221F1F"/>
          <w:sz w:val="24"/>
        </w:rPr>
        <w:t>or authorizations that the 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may</w:t>
      </w:r>
      <w:r>
        <w:rPr>
          <w:color w:val="221F1F"/>
          <w:spacing w:val="-4"/>
          <w:sz w:val="24"/>
        </w:rPr>
        <w:t xml:space="preserve"> </w:t>
      </w:r>
      <w:r>
        <w:rPr>
          <w:color w:val="221F1F"/>
          <w:sz w:val="24"/>
        </w:rPr>
        <w:t>request in relation to ownership and</w:t>
      </w:r>
    </w:p>
    <w:p w14:paraId="72053612" w14:textId="77777777" w:rsidR="008C4283" w:rsidRDefault="00FF77D4">
      <w:pPr>
        <w:spacing w:before="51"/>
        <w:ind w:left="5475"/>
      </w:pPr>
      <w:r>
        <w:rPr>
          <w:spacing w:val="-10"/>
        </w:rPr>
        <w:t>7</w:t>
      </w:r>
    </w:p>
    <w:p w14:paraId="4CF83DDC" w14:textId="77777777" w:rsidR="008C4283" w:rsidRDefault="008C4283">
      <w:pPr>
        <w:sectPr w:rsidR="008C4283">
          <w:pgSz w:w="11920" w:h="16850"/>
          <w:pgMar w:top="640" w:right="425" w:bottom="280" w:left="425" w:header="720" w:footer="720" w:gutter="0"/>
          <w:cols w:space="720"/>
        </w:sectPr>
      </w:pPr>
    </w:p>
    <w:p w14:paraId="6A69FB5C" w14:textId="77777777" w:rsidR="008C4283" w:rsidRDefault="00FF77D4">
      <w:pPr>
        <w:pStyle w:val="BodyText"/>
        <w:spacing w:before="73" w:line="230" w:lineRule="auto"/>
        <w:ind w:left="2129" w:right="1138"/>
        <w:jc w:val="both"/>
      </w:pPr>
      <w:r>
        <w:rPr>
          <w:color w:val="221F1F"/>
        </w:rPr>
        <w:lastRenderedPageBreak/>
        <w:t>control which information on any changes to the information which was provided by the tenderer under ITT 6.3.The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7EDCDB79" w14:textId="77777777" w:rsidR="008C4283" w:rsidRDefault="00FF77D4" w:rsidP="00F23294">
      <w:pPr>
        <w:pStyle w:val="ListParagraph"/>
        <w:numPr>
          <w:ilvl w:val="1"/>
          <w:numId w:val="66"/>
        </w:numPr>
        <w:tabs>
          <w:tab w:val="left" w:pos="2129"/>
          <w:tab w:val="left" w:pos="2455"/>
        </w:tabs>
        <w:spacing w:before="239" w:line="230" w:lineRule="auto"/>
        <w:ind w:right="1141" w:hanging="420"/>
        <w:jc w:val="both"/>
        <w:rPr>
          <w:color w:val="221F1F"/>
          <w:sz w:val="24"/>
        </w:rPr>
      </w:pPr>
      <w:r>
        <w:rPr>
          <w:color w:val="221F1F"/>
          <w:sz w:val="24"/>
        </w:rPr>
        <w:t>All information provided by</w:t>
      </w:r>
      <w:r>
        <w:rPr>
          <w:color w:val="221F1F"/>
          <w:spacing w:val="-1"/>
          <w:sz w:val="24"/>
        </w:rPr>
        <w:t xml:space="preserve"> </w:t>
      </w:r>
      <w:r>
        <w:rPr>
          <w:color w:val="221F1F"/>
          <w:sz w:val="24"/>
        </w:rPr>
        <w:t xml:space="preserve">the </w:t>
      </w:r>
      <w:proofErr w:type="spellStart"/>
      <w:r>
        <w:rPr>
          <w:color w:val="221F1F"/>
          <w:sz w:val="24"/>
        </w:rPr>
        <w:t>tenderer</w:t>
      </w:r>
      <w:proofErr w:type="spellEnd"/>
      <w:r>
        <w:rPr>
          <w:color w:val="221F1F"/>
          <w:sz w:val="24"/>
        </w:rPr>
        <w:t xml:space="preserve"> pursuant to these requirements must be complete, current and accurate as at the date of provision to the Procuring</w:t>
      </w:r>
      <w:r>
        <w:rPr>
          <w:color w:val="221F1F"/>
          <w:spacing w:val="80"/>
          <w:sz w:val="24"/>
        </w:rPr>
        <w:t xml:space="preserve"> </w:t>
      </w:r>
      <w:r>
        <w:rPr>
          <w:color w:val="221F1F"/>
          <w:sz w:val="24"/>
        </w:rPr>
        <w:t>Entity. In submitting the information required pursuant to these requirements,</w:t>
      </w:r>
      <w:r>
        <w:rPr>
          <w:color w:val="221F1F"/>
          <w:spacing w:val="40"/>
          <w:sz w:val="24"/>
        </w:rPr>
        <w:t xml:space="preserve"> </w:t>
      </w:r>
      <w:r>
        <w:rPr>
          <w:color w:val="221F1F"/>
          <w:sz w:val="24"/>
        </w:rPr>
        <w:t>the Tenderer shall warrant that the information submitted is complete, current and accurate as at the date of submission to the Procuring Entity.</w:t>
      </w:r>
    </w:p>
    <w:p w14:paraId="79DCB61A" w14:textId="77777777" w:rsidR="008C4283" w:rsidRDefault="00FF77D4" w:rsidP="00F23294">
      <w:pPr>
        <w:pStyle w:val="ListParagraph"/>
        <w:numPr>
          <w:ilvl w:val="1"/>
          <w:numId w:val="66"/>
        </w:numPr>
        <w:tabs>
          <w:tab w:val="left" w:pos="2129"/>
          <w:tab w:val="left" w:pos="2455"/>
        </w:tabs>
        <w:spacing w:before="240" w:line="230" w:lineRule="auto"/>
        <w:ind w:right="1139" w:hanging="420"/>
        <w:jc w:val="both"/>
        <w:rPr>
          <w:color w:val="221F1F"/>
          <w:sz w:val="24"/>
        </w:rPr>
      </w:pPr>
      <w:r>
        <w:rPr>
          <w:color w:val="221F1F"/>
          <w:sz w:val="24"/>
        </w:rPr>
        <w:t>If a tenderer fails to submit the information required by these requirements, its tender</w:t>
      </w:r>
      <w:r>
        <w:rPr>
          <w:color w:val="221F1F"/>
          <w:spacing w:val="40"/>
          <w:sz w:val="24"/>
        </w:rPr>
        <w:t xml:space="preserve"> </w:t>
      </w:r>
      <w:r>
        <w:rPr>
          <w:color w:val="221F1F"/>
          <w:sz w:val="24"/>
        </w:rPr>
        <w:t>will</w:t>
      </w:r>
      <w:r>
        <w:rPr>
          <w:color w:val="221F1F"/>
          <w:spacing w:val="40"/>
          <w:sz w:val="24"/>
        </w:rPr>
        <w:t xml:space="preserve"> </w:t>
      </w:r>
      <w:r>
        <w:rPr>
          <w:color w:val="221F1F"/>
          <w:sz w:val="24"/>
        </w:rPr>
        <w:t>be</w:t>
      </w:r>
      <w:r>
        <w:rPr>
          <w:color w:val="221F1F"/>
          <w:spacing w:val="40"/>
          <w:sz w:val="24"/>
        </w:rPr>
        <w:t xml:space="preserve"> </w:t>
      </w:r>
      <w:r>
        <w:rPr>
          <w:color w:val="221F1F"/>
          <w:sz w:val="24"/>
        </w:rPr>
        <w:t>rejected.</w:t>
      </w:r>
      <w:r>
        <w:rPr>
          <w:color w:val="221F1F"/>
          <w:spacing w:val="40"/>
          <w:sz w:val="24"/>
        </w:rPr>
        <w:t xml:space="preserve"> </w:t>
      </w:r>
      <w:r>
        <w:rPr>
          <w:color w:val="221F1F"/>
          <w:sz w:val="24"/>
        </w:rPr>
        <w:t>Similarly,</w:t>
      </w:r>
      <w:r>
        <w:rPr>
          <w:color w:val="221F1F"/>
          <w:spacing w:val="40"/>
          <w:sz w:val="24"/>
        </w:rPr>
        <w:t xml:space="preserve"> </w:t>
      </w:r>
      <w:r>
        <w:rPr>
          <w:color w:val="221F1F"/>
          <w:sz w:val="24"/>
        </w:rPr>
        <w:t>if</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is</w:t>
      </w:r>
      <w:r>
        <w:rPr>
          <w:color w:val="221F1F"/>
          <w:spacing w:val="40"/>
          <w:sz w:val="24"/>
        </w:rPr>
        <w:t xml:space="preserve"> </w:t>
      </w:r>
      <w:r>
        <w:rPr>
          <w:color w:val="221F1F"/>
          <w:sz w:val="24"/>
        </w:rPr>
        <w:t>unable,</w:t>
      </w:r>
      <w:r>
        <w:rPr>
          <w:color w:val="221F1F"/>
          <w:spacing w:val="40"/>
          <w:sz w:val="24"/>
        </w:rPr>
        <w:t xml:space="preserve"> </w:t>
      </w:r>
      <w:r>
        <w:rPr>
          <w:color w:val="221F1F"/>
          <w:sz w:val="24"/>
        </w:rPr>
        <w:t xml:space="preserve">after taking reasonable steps, to verify to a reasonable degree the information submitted by a </w:t>
      </w:r>
      <w:proofErr w:type="spellStart"/>
      <w:r>
        <w:rPr>
          <w:color w:val="221F1F"/>
          <w:sz w:val="24"/>
        </w:rPr>
        <w:t>tenderer</w:t>
      </w:r>
      <w:proofErr w:type="spellEnd"/>
      <w:r>
        <w:rPr>
          <w:color w:val="221F1F"/>
          <w:sz w:val="24"/>
        </w:rPr>
        <w:t xml:space="preserve"> pursuant to these requirements, then the tender will be </w:t>
      </w:r>
      <w:r>
        <w:rPr>
          <w:color w:val="221F1F"/>
          <w:spacing w:val="-2"/>
          <w:sz w:val="24"/>
        </w:rPr>
        <w:t>rejected.</w:t>
      </w:r>
    </w:p>
    <w:p w14:paraId="2342FB1C" w14:textId="77777777" w:rsidR="008C4283" w:rsidRDefault="00FF77D4" w:rsidP="00F23294">
      <w:pPr>
        <w:pStyle w:val="ListParagraph"/>
        <w:numPr>
          <w:ilvl w:val="1"/>
          <w:numId w:val="66"/>
        </w:numPr>
        <w:tabs>
          <w:tab w:val="left" w:pos="2129"/>
          <w:tab w:val="left" w:pos="2455"/>
        </w:tabs>
        <w:spacing w:before="243" w:line="230" w:lineRule="auto"/>
        <w:ind w:right="1144" w:hanging="420"/>
        <w:jc w:val="both"/>
        <w:rPr>
          <w:color w:val="221F1F"/>
          <w:sz w:val="24"/>
        </w:rPr>
      </w:pPr>
      <w:r>
        <w:rPr>
          <w:color w:val="221F1F"/>
          <w:sz w:val="24"/>
        </w:rPr>
        <w:t xml:space="preserve">If information submitted by a </w:t>
      </w:r>
      <w:proofErr w:type="spellStart"/>
      <w:r>
        <w:rPr>
          <w:color w:val="221F1F"/>
          <w:sz w:val="24"/>
        </w:rPr>
        <w:t>tenderer</w:t>
      </w:r>
      <w:proofErr w:type="spellEnd"/>
      <w:r>
        <w:rPr>
          <w:color w:val="221F1F"/>
          <w:sz w:val="24"/>
        </w:rPr>
        <w:t xml:space="preserve">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5BA817CB" w14:textId="77777777" w:rsidR="008C4283" w:rsidRDefault="00FF77D4" w:rsidP="00F23294">
      <w:pPr>
        <w:pStyle w:val="ListParagraph"/>
        <w:numPr>
          <w:ilvl w:val="0"/>
          <w:numId w:val="63"/>
        </w:numPr>
        <w:tabs>
          <w:tab w:val="left" w:pos="2275"/>
          <w:tab w:val="left" w:pos="2282"/>
        </w:tabs>
        <w:spacing w:before="184"/>
        <w:ind w:right="1133" w:hanging="564"/>
        <w:rPr>
          <w:sz w:val="24"/>
        </w:rPr>
      </w:pPr>
      <w:r>
        <w:rPr>
          <w:color w:val="221F1F"/>
          <w:sz w:val="24"/>
        </w:rPr>
        <w:t>If</w:t>
      </w:r>
      <w:r>
        <w:rPr>
          <w:color w:val="221F1F"/>
          <w:spacing w:val="35"/>
          <w:sz w:val="24"/>
        </w:rPr>
        <w:t xml:space="preserve"> </w:t>
      </w:r>
      <w:r>
        <w:rPr>
          <w:color w:val="221F1F"/>
          <w:sz w:val="24"/>
        </w:rPr>
        <w:t>the</w:t>
      </w:r>
      <w:r>
        <w:rPr>
          <w:color w:val="221F1F"/>
          <w:spacing w:val="36"/>
          <w:sz w:val="24"/>
        </w:rPr>
        <w:t xml:space="preserve"> </w:t>
      </w:r>
      <w:r>
        <w:rPr>
          <w:color w:val="221F1F"/>
          <w:sz w:val="24"/>
        </w:rPr>
        <w:t>procurement</w:t>
      </w:r>
      <w:r>
        <w:rPr>
          <w:color w:val="221F1F"/>
          <w:spacing w:val="36"/>
          <w:sz w:val="24"/>
        </w:rPr>
        <w:t xml:space="preserve"> </w:t>
      </w:r>
      <w:r>
        <w:rPr>
          <w:color w:val="221F1F"/>
          <w:sz w:val="24"/>
        </w:rPr>
        <w:t>process</w:t>
      </w:r>
      <w:r>
        <w:rPr>
          <w:color w:val="221F1F"/>
          <w:spacing w:val="36"/>
          <w:sz w:val="24"/>
        </w:rPr>
        <w:t xml:space="preserve"> </w:t>
      </w:r>
      <w:r>
        <w:rPr>
          <w:color w:val="221F1F"/>
          <w:sz w:val="24"/>
        </w:rPr>
        <w:t>is</w:t>
      </w:r>
      <w:r>
        <w:rPr>
          <w:color w:val="221F1F"/>
          <w:spacing w:val="36"/>
          <w:sz w:val="24"/>
        </w:rPr>
        <w:t xml:space="preserve"> </w:t>
      </w:r>
      <w:r>
        <w:rPr>
          <w:color w:val="221F1F"/>
          <w:sz w:val="24"/>
        </w:rPr>
        <w:t>still</w:t>
      </w:r>
      <w:r>
        <w:rPr>
          <w:color w:val="221F1F"/>
          <w:spacing w:val="36"/>
          <w:sz w:val="24"/>
        </w:rPr>
        <w:t xml:space="preserve"> </w:t>
      </w:r>
      <w:r>
        <w:rPr>
          <w:color w:val="221F1F"/>
          <w:sz w:val="24"/>
        </w:rPr>
        <w:t>ongoing,</w:t>
      </w:r>
      <w:r>
        <w:rPr>
          <w:color w:val="221F1F"/>
          <w:spacing w:val="35"/>
          <w:sz w:val="24"/>
        </w:rPr>
        <w:t xml:space="preserve"> </w:t>
      </w:r>
      <w:r>
        <w:rPr>
          <w:color w:val="221F1F"/>
          <w:sz w:val="24"/>
        </w:rPr>
        <w:t>the</w:t>
      </w:r>
      <w:r>
        <w:rPr>
          <w:color w:val="221F1F"/>
          <w:spacing w:val="35"/>
          <w:sz w:val="24"/>
        </w:rPr>
        <w:t xml:space="preserve"> </w:t>
      </w:r>
      <w:r>
        <w:rPr>
          <w:color w:val="221F1F"/>
          <w:sz w:val="24"/>
        </w:rPr>
        <w:t>tenderer</w:t>
      </w:r>
      <w:r>
        <w:rPr>
          <w:color w:val="221F1F"/>
          <w:spacing w:val="36"/>
          <w:sz w:val="24"/>
        </w:rPr>
        <w:t xml:space="preserve"> </w:t>
      </w:r>
      <w:r>
        <w:rPr>
          <w:color w:val="221F1F"/>
          <w:sz w:val="24"/>
        </w:rPr>
        <w:t>will</w:t>
      </w:r>
      <w:r>
        <w:rPr>
          <w:color w:val="221F1F"/>
          <w:spacing w:val="36"/>
          <w:sz w:val="24"/>
        </w:rPr>
        <w:t xml:space="preserve"> </w:t>
      </w:r>
      <w:r>
        <w:rPr>
          <w:color w:val="221F1F"/>
          <w:sz w:val="24"/>
        </w:rPr>
        <w:t>be</w:t>
      </w:r>
      <w:r>
        <w:rPr>
          <w:color w:val="221F1F"/>
          <w:spacing w:val="34"/>
          <w:sz w:val="24"/>
        </w:rPr>
        <w:t xml:space="preserve"> </w:t>
      </w:r>
      <w:r>
        <w:rPr>
          <w:color w:val="221F1F"/>
          <w:sz w:val="24"/>
        </w:rPr>
        <w:t>disqualified from the procurement process,</w:t>
      </w:r>
    </w:p>
    <w:p w14:paraId="5AA5B08B" w14:textId="77777777" w:rsidR="008C4283" w:rsidRDefault="00FF77D4" w:rsidP="00F23294">
      <w:pPr>
        <w:pStyle w:val="ListParagraph"/>
        <w:numPr>
          <w:ilvl w:val="0"/>
          <w:numId w:val="63"/>
        </w:numPr>
        <w:tabs>
          <w:tab w:val="left" w:pos="2275"/>
        </w:tabs>
        <w:spacing w:before="88"/>
        <w:ind w:left="2275"/>
        <w:rPr>
          <w:sz w:val="24"/>
        </w:rPr>
      </w:pPr>
      <w:r>
        <w:rPr>
          <w:color w:val="221F1F"/>
          <w:sz w:val="24"/>
        </w:rPr>
        <w:t>if</w:t>
      </w:r>
      <w:r>
        <w:rPr>
          <w:color w:val="221F1F"/>
          <w:spacing w:val="-2"/>
          <w:sz w:val="24"/>
        </w:rPr>
        <w:t xml:space="preserve"> </w:t>
      </w:r>
      <w:r>
        <w:rPr>
          <w:color w:val="221F1F"/>
          <w:sz w:val="24"/>
        </w:rPr>
        <w:t>the</w:t>
      </w:r>
      <w:r>
        <w:rPr>
          <w:color w:val="221F1F"/>
          <w:spacing w:val="-2"/>
          <w:sz w:val="24"/>
        </w:rPr>
        <w:t xml:space="preserve"> </w:t>
      </w:r>
      <w:r>
        <w:rPr>
          <w:color w:val="221F1F"/>
          <w:sz w:val="24"/>
        </w:rPr>
        <w:t>contract has</w:t>
      </w:r>
      <w:r>
        <w:rPr>
          <w:color w:val="221F1F"/>
          <w:spacing w:val="-1"/>
          <w:sz w:val="24"/>
        </w:rPr>
        <w:t xml:space="preserve"> </w:t>
      </w:r>
      <w:r>
        <w:rPr>
          <w:color w:val="221F1F"/>
          <w:sz w:val="24"/>
        </w:rPr>
        <w:t>been</w:t>
      </w:r>
      <w:r>
        <w:rPr>
          <w:color w:val="221F1F"/>
          <w:spacing w:val="2"/>
          <w:sz w:val="24"/>
        </w:rPr>
        <w:t xml:space="preserve"> </w:t>
      </w:r>
      <w:r>
        <w:rPr>
          <w:color w:val="221F1F"/>
          <w:sz w:val="24"/>
        </w:rPr>
        <w:t>awarded</w:t>
      </w:r>
      <w:r>
        <w:rPr>
          <w:color w:val="221F1F"/>
          <w:spacing w:val="-1"/>
          <w:sz w:val="24"/>
        </w:rPr>
        <w:t xml:space="preserve"> </w:t>
      </w:r>
      <w:r>
        <w:rPr>
          <w:color w:val="221F1F"/>
          <w:sz w:val="24"/>
        </w:rPr>
        <w:t>to</w:t>
      </w:r>
      <w:r>
        <w:rPr>
          <w:color w:val="221F1F"/>
          <w:spacing w:val="-1"/>
          <w:sz w:val="24"/>
        </w:rPr>
        <w:t xml:space="preserve"> </w:t>
      </w:r>
      <w:r>
        <w:rPr>
          <w:color w:val="221F1F"/>
          <w:sz w:val="24"/>
        </w:rPr>
        <w:t>that</w:t>
      </w:r>
      <w:r>
        <w:rPr>
          <w:color w:val="221F1F"/>
          <w:spacing w:val="-1"/>
          <w:sz w:val="24"/>
        </w:rPr>
        <w:t xml:space="preserve"> </w:t>
      </w:r>
      <w:r>
        <w:rPr>
          <w:color w:val="221F1F"/>
          <w:sz w:val="24"/>
        </w:rPr>
        <w:t>tenderer,</w:t>
      </w:r>
      <w:r>
        <w:rPr>
          <w:color w:val="221F1F"/>
          <w:spacing w:val="-2"/>
          <w:sz w:val="24"/>
        </w:rPr>
        <w:t xml:space="preserve"> </w:t>
      </w:r>
      <w:r>
        <w:rPr>
          <w:color w:val="221F1F"/>
          <w:sz w:val="24"/>
        </w:rPr>
        <w:t>the</w:t>
      </w:r>
      <w:r>
        <w:rPr>
          <w:color w:val="221F1F"/>
          <w:spacing w:val="-1"/>
          <w:sz w:val="24"/>
        </w:rPr>
        <w:t xml:space="preserve"> </w:t>
      </w:r>
      <w:r>
        <w:rPr>
          <w:color w:val="221F1F"/>
          <w:sz w:val="24"/>
        </w:rPr>
        <w:t>contract award</w:t>
      </w:r>
      <w:r>
        <w:rPr>
          <w:color w:val="221F1F"/>
          <w:spacing w:val="-2"/>
          <w:sz w:val="24"/>
        </w:rPr>
        <w:t xml:space="preserve"> </w:t>
      </w:r>
      <w:r>
        <w:rPr>
          <w:color w:val="221F1F"/>
          <w:sz w:val="24"/>
        </w:rPr>
        <w:t xml:space="preserve">will be set </w:t>
      </w:r>
      <w:r>
        <w:rPr>
          <w:color w:val="221F1F"/>
          <w:spacing w:val="-2"/>
          <w:sz w:val="24"/>
        </w:rPr>
        <w:t>aside,</w:t>
      </w:r>
    </w:p>
    <w:p w14:paraId="2172B09F" w14:textId="77777777" w:rsidR="008C4283" w:rsidRDefault="00FF77D4" w:rsidP="00F23294">
      <w:pPr>
        <w:pStyle w:val="ListParagraph"/>
        <w:numPr>
          <w:ilvl w:val="0"/>
          <w:numId w:val="63"/>
        </w:numPr>
        <w:tabs>
          <w:tab w:val="left" w:pos="2271"/>
          <w:tab w:val="left" w:pos="2282"/>
        </w:tabs>
        <w:spacing w:before="96" w:line="230" w:lineRule="auto"/>
        <w:ind w:right="1133" w:hanging="564"/>
        <w:jc w:val="both"/>
        <w:rPr>
          <w:sz w:val="24"/>
        </w:rPr>
      </w:pPr>
      <w:r>
        <w:rPr>
          <w:color w:val="221F1F"/>
          <w:sz w:val="24"/>
        </w:rPr>
        <w:t>the tenderer will be referred to the relevant law enforcement authorities for investigation of whether the tenderer or any other persons have committed any criminal offence.</w:t>
      </w:r>
    </w:p>
    <w:p w14:paraId="47EE7B5C" w14:textId="77777777" w:rsidR="008C4283" w:rsidRDefault="00FF77D4" w:rsidP="00F23294">
      <w:pPr>
        <w:pStyle w:val="ListParagraph"/>
        <w:numPr>
          <w:ilvl w:val="1"/>
          <w:numId w:val="66"/>
        </w:numPr>
        <w:tabs>
          <w:tab w:val="left" w:pos="2129"/>
          <w:tab w:val="left" w:pos="2455"/>
        </w:tabs>
        <w:spacing w:before="242" w:line="230" w:lineRule="auto"/>
        <w:ind w:right="1137" w:hanging="420"/>
        <w:jc w:val="both"/>
        <w:rPr>
          <w:sz w:val="24"/>
        </w:rPr>
      </w:pPr>
      <w:r>
        <w:rPr>
          <w:color w:val="221F1F"/>
          <w:sz w:val="24"/>
        </w:rPr>
        <w:t>If a tenderer submits information pursuant to these requirements that is incomplete, inaccurate or out-of-date, or attempts to obstruct the verification process, then the consequences ITT 6.7 will ensue unless the tenderer can show to the reasonable satisfaction of the Procuring Entity that any such act was not material, or was due to genuine err or which was not at tribute able to the intentional act, negligence or recklessness of the tenderer.</w:t>
      </w:r>
    </w:p>
    <w:p w14:paraId="22FF49B9" w14:textId="77777777" w:rsidR="008C4283" w:rsidRDefault="00FF77D4" w:rsidP="00F23294">
      <w:pPr>
        <w:pStyle w:val="Heading2"/>
        <w:numPr>
          <w:ilvl w:val="0"/>
          <w:numId w:val="66"/>
        </w:numPr>
        <w:tabs>
          <w:tab w:val="left" w:pos="1713"/>
        </w:tabs>
        <w:spacing w:before="242"/>
        <w:ind w:left="1713" w:hanging="566"/>
      </w:pPr>
      <w:r>
        <w:rPr>
          <w:color w:val="221F1F"/>
        </w:rPr>
        <w:t>Documents</w:t>
      </w:r>
      <w:r>
        <w:rPr>
          <w:color w:val="221F1F"/>
          <w:spacing w:val="-4"/>
        </w:rPr>
        <w:t xml:space="preserve"> </w:t>
      </w:r>
      <w:r>
        <w:rPr>
          <w:color w:val="221F1F"/>
        </w:rPr>
        <w:t>Establishing</w:t>
      </w:r>
      <w:r>
        <w:rPr>
          <w:color w:val="221F1F"/>
          <w:spacing w:val="-4"/>
        </w:rPr>
        <w:t xml:space="preserve"> </w:t>
      </w:r>
      <w:r>
        <w:rPr>
          <w:color w:val="221F1F"/>
        </w:rPr>
        <w:t>the</w:t>
      </w:r>
      <w:r>
        <w:rPr>
          <w:color w:val="221F1F"/>
          <w:spacing w:val="-4"/>
        </w:rPr>
        <w:t xml:space="preserve"> </w:t>
      </w:r>
      <w:r>
        <w:rPr>
          <w:color w:val="221F1F"/>
        </w:rPr>
        <w:t>Eligibility</w:t>
      </w:r>
      <w:r>
        <w:rPr>
          <w:color w:val="221F1F"/>
          <w:spacing w:val="-3"/>
        </w:rPr>
        <w:t xml:space="preserve"> </w:t>
      </w:r>
      <w:r>
        <w:rPr>
          <w:color w:val="221F1F"/>
        </w:rPr>
        <w:t>and</w:t>
      </w:r>
      <w:r>
        <w:rPr>
          <w:color w:val="221F1F"/>
          <w:spacing w:val="-3"/>
        </w:rPr>
        <w:t xml:space="preserve"> </w:t>
      </w:r>
      <w:r>
        <w:rPr>
          <w:color w:val="221F1F"/>
        </w:rPr>
        <w:t>Qualifications</w:t>
      </w:r>
      <w:r>
        <w:rPr>
          <w:color w:val="221F1F"/>
          <w:spacing w:val="-2"/>
        </w:rPr>
        <w:t xml:space="preserve"> </w:t>
      </w:r>
      <w:r>
        <w:rPr>
          <w:color w:val="221F1F"/>
        </w:rPr>
        <w:t>of</w:t>
      </w:r>
      <w:r>
        <w:rPr>
          <w:color w:val="221F1F"/>
          <w:spacing w:val="-3"/>
        </w:rPr>
        <w:t xml:space="preserve"> </w:t>
      </w:r>
      <w:r>
        <w:rPr>
          <w:color w:val="221F1F"/>
        </w:rPr>
        <w:t>the</w:t>
      </w:r>
      <w:r>
        <w:rPr>
          <w:color w:val="221F1F"/>
          <w:spacing w:val="-5"/>
        </w:rPr>
        <w:t xml:space="preserve"> </w:t>
      </w:r>
      <w:r>
        <w:rPr>
          <w:color w:val="221F1F"/>
          <w:spacing w:val="-2"/>
        </w:rPr>
        <w:t>Tenderer</w:t>
      </w:r>
    </w:p>
    <w:p w14:paraId="36BBF4C1" w14:textId="77777777" w:rsidR="008C4283" w:rsidRDefault="00FF77D4" w:rsidP="00F23294">
      <w:pPr>
        <w:pStyle w:val="ListParagraph"/>
        <w:numPr>
          <w:ilvl w:val="1"/>
          <w:numId w:val="66"/>
        </w:numPr>
        <w:tabs>
          <w:tab w:val="left" w:pos="2129"/>
          <w:tab w:val="left" w:pos="2455"/>
        </w:tabs>
        <w:spacing w:before="237" w:line="230" w:lineRule="auto"/>
        <w:ind w:right="1148" w:hanging="420"/>
        <w:jc w:val="both"/>
        <w:rPr>
          <w:color w:val="221F1F"/>
          <w:sz w:val="24"/>
        </w:rPr>
      </w:pPr>
      <w:r>
        <w:rPr>
          <w:color w:val="221F1F"/>
          <w:sz w:val="24"/>
        </w:rPr>
        <w:t>To establish Tenderer's their eligibility in accordance with ITT 4, Tenderers</w:t>
      </w:r>
      <w:r>
        <w:rPr>
          <w:color w:val="221F1F"/>
          <w:spacing w:val="40"/>
          <w:sz w:val="24"/>
        </w:rPr>
        <w:t xml:space="preserve"> </w:t>
      </w:r>
      <w:r>
        <w:rPr>
          <w:color w:val="221F1F"/>
          <w:sz w:val="24"/>
        </w:rPr>
        <w:t xml:space="preserve">shall complete the Form of Tender, and all Tendering Forms included in Section </w:t>
      </w:r>
      <w:r>
        <w:rPr>
          <w:color w:val="221F1F"/>
          <w:spacing w:val="-4"/>
          <w:sz w:val="24"/>
        </w:rPr>
        <w:t>IV.</w:t>
      </w:r>
    </w:p>
    <w:p w14:paraId="63A972F1" w14:textId="77777777" w:rsidR="008C4283" w:rsidRDefault="00FF77D4" w:rsidP="00F23294">
      <w:pPr>
        <w:pStyle w:val="ListParagraph"/>
        <w:numPr>
          <w:ilvl w:val="1"/>
          <w:numId w:val="66"/>
        </w:numPr>
        <w:tabs>
          <w:tab w:val="left" w:pos="2129"/>
          <w:tab w:val="left" w:pos="2455"/>
        </w:tabs>
        <w:spacing w:before="243" w:line="230" w:lineRule="auto"/>
        <w:ind w:right="1142" w:hanging="420"/>
        <w:jc w:val="both"/>
        <w:rPr>
          <w:color w:val="221F1F"/>
          <w:sz w:val="24"/>
        </w:rPr>
      </w:pPr>
      <w:r>
        <w:rPr>
          <w:color w:val="221F1F"/>
          <w:sz w:val="24"/>
        </w:rPr>
        <w:t>The documentary evidence of the Tenderer's qualifications to perform the Contract if its Tender is accepted shall establish to the Procuring Entity's satisfaction that the Tenderer meets each of the qualification criterion specified in Section III, Evaluation and Qualification Criteria.</w:t>
      </w:r>
    </w:p>
    <w:p w14:paraId="76AB77CA" w14:textId="77777777" w:rsidR="008C4283" w:rsidRDefault="00FF77D4" w:rsidP="00F23294">
      <w:pPr>
        <w:pStyle w:val="ListParagraph"/>
        <w:numPr>
          <w:ilvl w:val="1"/>
          <w:numId w:val="66"/>
        </w:numPr>
        <w:tabs>
          <w:tab w:val="left" w:pos="2129"/>
          <w:tab w:val="left" w:pos="2455"/>
        </w:tabs>
        <w:spacing w:before="241" w:line="230" w:lineRule="auto"/>
        <w:ind w:right="1140" w:hanging="420"/>
        <w:jc w:val="both"/>
        <w:rPr>
          <w:color w:val="221F1F"/>
          <w:sz w:val="24"/>
        </w:rPr>
      </w:pPr>
      <w:r>
        <w:rPr>
          <w:color w:val="221F1F"/>
          <w:sz w:val="24"/>
        </w:rPr>
        <w:t xml:space="preserve">In the event that pre-qualification of Tenderers has been under taken as stated </w:t>
      </w:r>
      <w:r>
        <w:rPr>
          <w:b/>
          <w:color w:val="221F1F"/>
          <w:sz w:val="24"/>
        </w:rPr>
        <w:t>in the TDS</w:t>
      </w:r>
      <w:r>
        <w:rPr>
          <w:color w:val="221F1F"/>
          <w:sz w:val="24"/>
        </w:rPr>
        <w:t xml:space="preserve">, only Tenders from pre- qualified Tenderers shall be considered for award of Contract. These qualified Tenderers should submit with their Tenders any information updating their original pre-qualification applications or, alternatively, confirm in their Tenders that the originally submitted pre- qualification information remains essentially correct as of the date of Tender </w:t>
      </w:r>
      <w:r>
        <w:rPr>
          <w:color w:val="221F1F"/>
          <w:spacing w:val="-2"/>
          <w:sz w:val="24"/>
        </w:rPr>
        <w:t>submission.</w:t>
      </w:r>
    </w:p>
    <w:p w14:paraId="2B1F8455" w14:textId="77777777" w:rsidR="008C4283" w:rsidRDefault="008C4283">
      <w:pPr>
        <w:pStyle w:val="BodyText"/>
        <w:spacing w:before="212"/>
        <w:rPr>
          <w:sz w:val="20"/>
        </w:rPr>
      </w:pPr>
    </w:p>
    <w:p w14:paraId="732485C5" w14:textId="77777777" w:rsidR="008C4283" w:rsidRDefault="00FF77D4">
      <w:pPr>
        <w:tabs>
          <w:tab w:val="left" w:pos="4075"/>
          <w:tab w:val="left" w:pos="7852"/>
        </w:tabs>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B2CCF0D" w14:textId="77777777" w:rsidR="008C4283" w:rsidRDefault="008C4283">
      <w:pPr>
        <w:rPr>
          <w:sz w:val="20"/>
        </w:rPr>
        <w:sectPr w:rsidR="008C4283">
          <w:pgSz w:w="11920" w:h="16850"/>
          <w:pgMar w:top="640" w:right="425" w:bottom="280" w:left="425" w:header="720" w:footer="720" w:gutter="0"/>
          <w:cols w:space="720"/>
        </w:sectPr>
      </w:pPr>
    </w:p>
    <w:p w14:paraId="6110028F" w14:textId="77777777" w:rsidR="008C4283" w:rsidRDefault="00FF77D4" w:rsidP="00F23294">
      <w:pPr>
        <w:pStyle w:val="ListParagraph"/>
        <w:numPr>
          <w:ilvl w:val="1"/>
          <w:numId w:val="66"/>
        </w:numPr>
        <w:tabs>
          <w:tab w:val="left" w:pos="2129"/>
          <w:tab w:val="left" w:pos="2455"/>
        </w:tabs>
        <w:spacing w:before="73" w:line="230" w:lineRule="auto"/>
        <w:ind w:right="1142" w:hanging="420"/>
        <w:jc w:val="both"/>
        <w:rPr>
          <w:color w:val="221F1F"/>
          <w:sz w:val="24"/>
        </w:rPr>
      </w:pPr>
      <w:r>
        <w:rPr>
          <w:color w:val="221F1F"/>
          <w:sz w:val="24"/>
        </w:rPr>
        <w:lastRenderedPageBreak/>
        <w:t>If pre-qualification has not taken place before Tendering, the qualification criteria for the Tenderers are specified- in Section III, Evaluation and Qualification Criteria.</w:t>
      </w:r>
    </w:p>
    <w:p w14:paraId="3E3F03D0" w14:textId="77777777" w:rsidR="008C4283" w:rsidRDefault="00FF77D4" w:rsidP="00F23294">
      <w:pPr>
        <w:pStyle w:val="Heading2"/>
        <w:numPr>
          <w:ilvl w:val="0"/>
          <w:numId w:val="66"/>
        </w:numPr>
        <w:tabs>
          <w:tab w:val="left" w:pos="1713"/>
        </w:tabs>
        <w:spacing w:before="240"/>
        <w:ind w:left="1713" w:hanging="566"/>
      </w:pPr>
      <w:r>
        <w:rPr>
          <w:color w:val="221F1F"/>
        </w:rPr>
        <w:t>Period</w:t>
      </w:r>
      <w:r>
        <w:rPr>
          <w:color w:val="221F1F"/>
          <w:spacing w:val="-7"/>
        </w:rPr>
        <w:t xml:space="preserve"> </w:t>
      </w:r>
      <w:r>
        <w:rPr>
          <w:color w:val="221F1F"/>
        </w:rPr>
        <w:t>of</w:t>
      </w:r>
      <w:r>
        <w:rPr>
          <w:color w:val="221F1F"/>
          <w:spacing w:val="-6"/>
        </w:rPr>
        <w:t xml:space="preserve"> </w:t>
      </w:r>
      <w:r>
        <w:rPr>
          <w:color w:val="221F1F"/>
        </w:rPr>
        <w:t>Validity</w:t>
      </w:r>
      <w:r>
        <w:rPr>
          <w:color w:val="221F1F"/>
          <w:spacing w:val="-12"/>
        </w:rPr>
        <w:t xml:space="preserve"> </w:t>
      </w:r>
      <w:r>
        <w:rPr>
          <w:color w:val="221F1F"/>
        </w:rPr>
        <w:t>of</w:t>
      </w:r>
      <w:r>
        <w:rPr>
          <w:color w:val="221F1F"/>
          <w:spacing w:val="-6"/>
        </w:rPr>
        <w:t xml:space="preserve"> </w:t>
      </w:r>
      <w:r>
        <w:rPr>
          <w:color w:val="221F1F"/>
          <w:spacing w:val="-2"/>
        </w:rPr>
        <w:t>Tenders</w:t>
      </w:r>
    </w:p>
    <w:p w14:paraId="12821091" w14:textId="77777777" w:rsidR="008C4283" w:rsidRDefault="00FF77D4" w:rsidP="00F23294">
      <w:pPr>
        <w:pStyle w:val="ListParagraph"/>
        <w:numPr>
          <w:ilvl w:val="1"/>
          <w:numId w:val="66"/>
        </w:numPr>
        <w:tabs>
          <w:tab w:val="left" w:pos="2129"/>
          <w:tab w:val="left" w:pos="2455"/>
        </w:tabs>
        <w:spacing w:before="237" w:line="230" w:lineRule="auto"/>
        <w:ind w:right="1137" w:hanging="420"/>
        <w:jc w:val="both"/>
        <w:rPr>
          <w:color w:val="221F1F"/>
          <w:sz w:val="24"/>
        </w:rPr>
      </w:pPr>
      <w:r>
        <w:rPr>
          <w:color w:val="221F1F"/>
          <w:sz w:val="24"/>
        </w:rPr>
        <w:t>Tenders</w:t>
      </w:r>
      <w:r>
        <w:rPr>
          <w:color w:val="221F1F"/>
          <w:spacing w:val="40"/>
          <w:sz w:val="24"/>
        </w:rPr>
        <w:t xml:space="preserve"> </w:t>
      </w:r>
      <w:r>
        <w:rPr>
          <w:color w:val="221F1F"/>
          <w:sz w:val="24"/>
        </w:rPr>
        <w:t>shall</w:t>
      </w:r>
      <w:r>
        <w:rPr>
          <w:color w:val="221F1F"/>
          <w:spacing w:val="40"/>
          <w:sz w:val="24"/>
        </w:rPr>
        <w:t xml:space="preserve"> </w:t>
      </w:r>
      <w:r>
        <w:rPr>
          <w:color w:val="221F1F"/>
          <w:sz w:val="24"/>
        </w:rPr>
        <w:t>remain</w:t>
      </w:r>
      <w:r>
        <w:rPr>
          <w:color w:val="221F1F"/>
          <w:spacing w:val="40"/>
          <w:sz w:val="24"/>
        </w:rPr>
        <w:t xml:space="preserve"> </w:t>
      </w:r>
      <w:r>
        <w:rPr>
          <w:color w:val="221F1F"/>
          <w:sz w:val="24"/>
        </w:rPr>
        <w:t>valid</w:t>
      </w:r>
      <w:r>
        <w:rPr>
          <w:color w:val="221F1F"/>
          <w:spacing w:val="40"/>
          <w:sz w:val="24"/>
        </w:rPr>
        <w:t xml:space="preserve"> </w:t>
      </w:r>
      <w:r>
        <w:rPr>
          <w:color w:val="221F1F"/>
          <w:sz w:val="24"/>
        </w:rPr>
        <w:t>for</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Validity</w:t>
      </w:r>
      <w:r>
        <w:rPr>
          <w:color w:val="221F1F"/>
          <w:spacing w:val="40"/>
          <w:sz w:val="24"/>
        </w:rPr>
        <w:t xml:space="preserve"> </w:t>
      </w:r>
      <w:r>
        <w:rPr>
          <w:color w:val="221F1F"/>
          <w:sz w:val="24"/>
        </w:rPr>
        <w:t>period</w:t>
      </w:r>
      <w:r>
        <w:rPr>
          <w:color w:val="221F1F"/>
          <w:spacing w:val="40"/>
          <w:sz w:val="24"/>
        </w:rPr>
        <w:t xml:space="preserve"> </w:t>
      </w:r>
      <w:r>
        <w:rPr>
          <w:color w:val="221F1F"/>
          <w:sz w:val="24"/>
        </w:rPr>
        <w:t>specified</w:t>
      </w:r>
      <w:r>
        <w:rPr>
          <w:color w:val="221F1F"/>
          <w:spacing w:val="40"/>
          <w:sz w:val="24"/>
        </w:rPr>
        <w:t xml:space="preserve"> </w:t>
      </w:r>
      <w:r>
        <w:rPr>
          <w:b/>
          <w:color w:val="221F1F"/>
          <w:sz w:val="24"/>
        </w:rPr>
        <w:t>in</w:t>
      </w:r>
      <w:r>
        <w:rPr>
          <w:b/>
          <w:color w:val="221F1F"/>
          <w:spacing w:val="40"/>
          <w:sz w:val="24"/>
        </w:rPr>
        <w:t xml:space="preserve"> </w:t>
      </w:r>
      <w:r>
        <w:rPr>
          <w:b/>
          <w:color w:val="221F1F"/>
          <w:sz w:val="24"/>
        </w:rPr>
        <w:t xml:space="preserve">the TDS. </w:t>
      </w:r>
      <w:r>
        <w:rPr>
          <w:color w:val="221F1F"/>
          <w:sz w:val="24"/>
        </w:rPr>
        <w:t>The Tender Validity period starts from the date fixed for the Tender submission deadline date (as prescribed by the Procuring Entity in accordance with ITT 23.1). A tender valid for a shorter period shall be rejected by the Procuring Entity as non-responsive.</w:t>
      </w:r>
    </w:p>
    <w:p w14:paraId="22C24187" w14:textId="77777777" w:rsidR="008C4283" w:rsidRDefault="00FF77D4" w:rsidP="00F23294">
      <w:pPr>
        <w:pStyle w:val="ListParagraph"/>
        <w:numPr>
          <w:ilvl w:val="1"/>
          <w:numId w:val="66"/>
        </w:numPr>
        <w:tabs>
          <w:tab w:val="left" w:pos="2129"/>
          <w:tab w:val="left" w:pos="2455"/>
        </w:tabs>
        <w:spacing w:before="243" w:line="230" w:lineRule="auto"/>
        <w:ind w:right="1138" w:hanging="420"/>
        <w:jc w:val="both"/>
        <w:rPr>
          <w:color w:val="221F1F"/>
          <w:sz w:val="24"/>
        </w:rPr>
      </w:pPr>
      <w:r>
        <w:rPr>
          <w:color w:val="221F1F"/>
          <w:sz w:val="24"/>
        </w:rPr>
        <w:t>In exceptional circumstances, prior to the expiration of the Tender validity period, the Procuring Entity may request Tenderers to extend the period of validity</w:t>
      </w:r>
      <w:r>
        <w:rPr>
          <w:color w:val="221F1F"/>
          <w:spacing w:val="-6"/>
          <w:sz w:val="24"/>
        </w:rPr>
        <w:t xml:space="preserve"> </w:t>
      </w:r>
      <w:r>
        <w:rPr>
          <w:color w:val="221F1F"/>
          <w:sz w:val="24"/>
        </w:rPr>
        <w:t>of</w:t>
      </w:r>
      <w:r>
        <w:rPr>
          <w:color w:val="221F1F"/>
          <w:spacing w:val="-1"/>
          <w:sz w:val="24"/>
        </w:rPr>
        <w:t xml:space="preserve"> </w:t>
      </w:r>
      <w:r>
        <w:rPr>
          <w:color w:val="221F1F"/>
          <w:sz w:val="24"/>
        </w:rPr>
        <w:t>their</w:t>
      </w:r>
      <w:r>
        <w:rPr>
          <w:color w:val="221F1F"/>
          <w:spacing w:val="-1"/>
          <w:sz w:val="24"/>
        </w:rPr>
        <w:t xml:space="preserve"> </w:t>
      </w:r>
      <w:r>
        <w:rPr>
          <w:color w:val="221F1F"/>
          <w:sz w:val="24"/>
        </w:rPr>
        <w:t>Tenders. The</w:t>
      </w:r>
      <w:r>
        <w:rPr>
          <w:color w:val="221F1F"/>
          <w:spacing w:val="-1"/>
          <w:sz w:val="24"/>
        </w:rPr>
        <w:t xml:space="preserve"> </w:t>
      </w:r>
      <w:r>
        <w:rPr>
          <w:color w:val="221F1F"/>
          <w:sz w:val="24"/>
        </w:rPr>
        <w:t>request and the responses shall be</w:t>
      </w:r>
      <w:r>
        <w:rPr>
          <w:color w:val="221F1F"/>
          <w:spacing w:val="-1"/>
          <w:sz w:val="24"/>
        </w:rPr>
        <w:t xml:space="preserve"> </w:t>
      </w:r>
      <w:r>
        <w:rPr>
          <w:color w:val="221F1F"/>
          <w:sz w:val="24"/>
        </w:rPr>
        <w:t>made</w:t>
      </w:r>
      <w:r>
        <w:rPr>
          <w:color w:val="221F1F"/>
          <w:spacing w:val="-1"/>
          <w:sz w:val="24"/>
        </w:rPr>
        <w:t xml:space="preserve"> </w:t>
      </w:r>
      <w:r>
        <w:rPr>
          <w:color w:val="221F1F"/>
          <w:sz w:val="24"/>
        </w:rPr>
        <w:t>in writing. If a Tender Security is requested in accordance with ITT 20, it shall also be extended</w:t>
      </w:r>
      <w:r>
        <w:rPr>
          <w:color w:val="221F1F"/>
          <w:spacing w:val="-2"/>
          <w:sz w:val="24"/>
        </w:rPr>
        <w:t xml:space="preserve"> </w:t>
      </w:r>
      <w:r>
        <w:rPr>
          <w:color w:val="221F1F"/>
          <w:sz w:val="24"/>
        </w:rPr>
        <w:t>for</w:t>
      </w:r>
      <w:r>
        <w:rPr>
          <w:color w:val="221F1F"/>
          <w:spacing w:val="-2"/>
          <w:sz w:val="24"/>
        </w:rPr>
        <w:t xml:space="preserve"> </w:t>
      </w:r>
      <w:r>
        <w:rPr>
          <w:color w:val="221F1F"/>
          <w:sz w:val="24"/>
        </w:rPr>
        <w:t>ac</w:t>
      </w:r>
      <w:r>
        <w:rPr>
          <w:color w:val="221F1F"/>
          <w:spacing w:val="-3"/>
          <w:sz w:val="24"/>
        </w:rPr>
        <w:t xml:space="preserve"> </w:t>
      </w:r>
      <w:r>
        <w:rPr>
          <w:color w:val="221F1F"/>
          <w:sz w:val="24"/>
        </w:rPr>
        <w:t>or</w:t>
      </w:r>
      <w:r>
        <w:rPr>
          <w:color w:val="221F1F"/>
          <w:spacing w:val="-3"/>
          <w:sz w:val="24"/>
        </w:rPr>
        <w:t xml:space="preserve"> </w:t>
      </w:r>
      <w:r>
        <w:rPr>
          <w:color w:val="221F1F"/>
          <w:sz w:val="24"/>
        </w:rPr>
        <w:t>responding</w:t>
      </w:r>
      <w:r>
        <w:rPr>
          <w:color w:val="221F1F"/>
          <w:spacing w:val="-4"/>
          <w:sz w:val="24"/>
        </w:rPr>
        <w:t xml:space="preserve"> </w:t>
      </w:r>
      <w:r>
        <w:rPr>
          <w:color w:val="221F1F"/>
          <w:sz w:val="24"/>
        </w:rPr>
        <w:t>period.</w:t>
      </w:r>
      <w:r>
        <w:rPr>
          <w:color w:val="221F1F"/>
          <w:spacing w:val="-1"/>
          <w:sz w:val="24"/>
        </w:rPr>
        <w:t xml:space="preserve"> </w:t>
      </w:r>
      <w:r>
        <w:rPr>
          <w:color w:val="221F1F"/>
          <w:sz w:val="24"/>
        </w:rPr>
        <w:t>A</w:t>
      </w:r>
      <w:r>
        <w:rPr>
          <w:color w:val="221F1F"/>
          <w:spacing w:val="-1"/>
          <w:sz w:val="24"/>
        </w:rPr>
        <w:t xml:space="preserve"> </w:t>
      </w:r>
      <w:r>
        <w:rPr>
          <w:color w:val="221F1F"/>
          <w:sz w:val="24"/>
        </w:rPr>
        <w:t>Tenderer may</w:t>
      </w:r>
      <w:r>
        <w:rPr>
          <w:color w:val="221F1F"/>
          <w:spacing w:val="-4"/>
          <w:sz w:val="24"/>
        </w:rPr>
        <w:t xml:space="preserve"> </w:t>
      </w:r>
      <w:r>
        <w:rPr>
          <w:color w:val="221F1F"/>
          <w:sz w:val="24"/>
        </w:rPr>
        <w:t>refuse</w:t>
      </w:r>
      <w:r>
        <w:rPr>
          <w:color w:val="221F1F"/>
          <w:spacing w:val="-4"/>
          <w:sz w:val="24"/>
        </w:rPr>
        <w:t xml:space="preserve"> </w:t>
      </w:r>
      <w:r>
        <w:rPr>
          <w:color w:val="221F1F"/>
          <w:sz w:val="24"/>
        </w:rPr>
        <w:t>the request</w:t>
      </w:r>
      <w:r>
        <w:rPr>
          <w:color w:val="221F1F"/>
          <w:spacing w:val="-1"/>
          <w:sz w:val="24"/>
        </w:rPr>
        <w:t xml:space="preserve"> </w:t>
      </w:r>
      <w:r>
        <w:rPr>
          <w:color w:val="221F1F"/>
          <w:sz w:val="24"/>
        </w:rPr>
        <w:t>without forfeiting its Tender Security. A Tenderer granting the request shall not be required or permitted to modify its Tender, except as provided in ITT 19.3.</w:t>
      </w:r>
    </w:p>
    <w:p w14:paraId="11588A06" w14:textId="77777777" w:rsidR="008C4283" w:rsidRDefault="00FF77D4" w:rsidP="00F23294">
      <w:pPr>
        <w:pStyle w:val="Heading2"/>
        <w:numPr>
          <w:ilvl w:val="0"/>
          <w:numId w:val="66"/>
        </w:numPr>
        <w:tabs>
          <w:tab w:val="left" w:pos="1711"/>
        </w:tabs>
        <w:spacing w:before="242"/>
        <w:ind w:hanging="564"/>
      </w:pPr>
      <w:r>
        <w:rPr>
          <w:color w:val="221F1F"/>
          <w:spacing w:val="-5"/>
        </w:rPr>
        <w:t>Tender</w:t>
      </w:r>
      <w:r>
        <w:rPr>
          <w:color w:val="221F1F"/>
          <w:spacing w:val="-4"/>
        </w:rPr>
        <w:t xml:space="preserve"> </w:t>
      </w:r>
      <w:r>
        <w:rPr>
          <w:color w:val="221F1F"/>
          <w:spacing w:val="-2"/>
        </w:rPr>
        <w:t>Security</w:t>
      </w:r>
    </w:p>
    <w:p w14:paraId="0CB3C194" w14:textId="77777777" w:rsidR="008C4283" w:rsidRDefault="00FF77D4" w:rsidP="00F23294">
      <w:pPr>
        <w:pStyle w:val="ListParagraph"/>
        <w:numPr>
          <w:ilvl w:val="1"/>
          <w:numId w:val="66"/>
        </w:numPr>
        <w:tabs>
          <w:tab w:val="left" w:pos="2129"/>
          <w:tab w:val="left" w:pos="2455"/>
        </w:tabs>
        <w:spacing w:before="237" w:line="230" w:lineRule="auto"/>
        <w:ind w:right="1140" w:hanging="420"/>
        <w:jc w:val="both"/>
        <w:rPr>
          <w:color w:val="221F1F"/>
          <w:sz w:val="24"/>
        </w:rPr>
      </w:pPr>
      <w:r>
        <w:rPr>
          <w:color w:val="221F1F"/>
          <w:sz w:val="24"/>
        </w:rPr>
        <w:t xml:space="preserve">The Tenderer shall furnish as part of its Tender, either a Tender-Securing Declaration or a Tender security, as specified </w:t>
      </w:r>
      <w:r>
        <w:rPr>
          <w:b/>
          <w:color w:val="221F1F"/>
          <w:sz w:val="24"/>
        </w:rPr>
        <w:t>in the TDS</w:t>
      </w:r>
      <w:r>
        <w:rPr>
          <w:color w:val="221F1F"/>
          <w:sz w:val="24"/>
        </w:rPr>
        <w:t xml:space="preserve">, in original form and, in the case of a Tender Security, in the amount and currency specified </w:t>
      </w:r>
      <w:r>
        <w:rPr>
          <w:b/>
          <w:color w:val="221F1F"/>
          <w:sz w:val="24"/>
        </w:rPr>
        <w:t xml:space="preserve">in the </w:t>
      </w:r>
      <w:r>
        <w:rPr>
          <w:b/>
          <w:color w:val="221F1F"/>
          <w:spacing w:val="-4"/>
          <w:sz w:val="24"/>
        </w:rPr>
        <w:t>TDS</w:t>
      </w:r>
      <w:r>
        <w:rPr>
          <w:color w:val="221F1F"/>
          <w:spacing w:val="-4"/>
          <w:sz w:val="24"/>
        </w:rPr>
        <w:t>.</w:t>
      </w:r>
    </w:p>
    <w:p w14:paraId="6716037C" w14:textId="77777777" w:rsidR="008C4283" w:rsidRDefault="00FF77D4" w:rsidP="00F23294">
      <w:pPr>
        <w:pStyle w:val="ListParagraph"/>
        <w:numPr>
          <w:ilvl w:val="1"/>
          <w:numId w:val="66"/>
        </w:numPr>
        <w:tabs>
          <w:tab w:val="left" w:pos="2129"/>
          <w:tab w:val="left" w:pos="2455"/>
        </w:tabs>
        <w:spacing w:before="241" w:line="230" w:lineRule="auto"/>
        <w:ind w:right="1130" w:hanging="420"/>
        <w:jc w:val="both"/>
        <w:rPr>
          <w:color w:val="221F1F"/>
          <w:sz w:val="24"/>
        </w:rPr>
      </w:pPr>
      <w:r>
        <w:rPr>
          <w:color w:val="221F1F"/>
          <w:sz w:val="24"/>
        </w:rPr>
        <w:t>A Tender Securing Declaration shall use the form included in Section IV, Tendering Forms.</w:t>
      </w:r>
    </w:p>
    <w:p w14:paraId="52909924" w14:textId="77777777" w:rsidR="008C4283" w:rsidRDefault="00FF77D4" w:rsidP="00F23294">
      <w:pPr>
        <w:pStyle w:val="ListParagraph"/>
        <w:numPr>
          <w:ilvl w:val="1"/>
          <w:numId w:val="66"/>
        </w:numPr>
        <w:tabs>
          <w:tab w:val="left" w:pos="2129"/>
          <w:tab w:val="left" w:pos="2455"/>
        </w:tabs>
        <w:spacing w:before="240" w:line="230" w:lineRule="auto"/>
        <w:ind w:right="1137" w:hanging="420"/>
        <w:jc w:val="both"/>
        <w:rPr>
          <w:color w:val="221F1F"/>
          <w:sz w:val="24"/>
        </w:rPr>
      </w:pPr>
      <w:r>
        <w:rPr>
          <w:color w:val="221F1F"/>
          <w:sz w:val="24"/>
        </w:rPr>
        <w:t>If</w:t>
      </w:r>
      <w:r>
        <w:rPr>
          <w:color w:val="221F1F"/>
          <w:spacing w:val="40"/>
          <w:sz w:val="24"/>
        </w:rPr>
        <w:t xml:space="preserve"> </w:t>
      </w:r>
      <w:r>
        <w:rPr>
          <w:color w:val="221F1F"/>
          <w:sz w:val="24"/>
        </w:rPr>
        <w:t>a</w:t>
      </w:r>
      <w:r>
        <w:rPr>
          <w:color w:val="221F1F"/>
          <w:spacing w:val="40"/>
          <w:sz w:val="24"/>
        </w:rPr>
        <w:t xml:space="preserve"> </w:t>
      </w:r>
      <w:r>
        <w:rPr>
          <w:color w:val="221F1F"/>
          <w:sz w:val="24"/>
        </w:rPr>
        <w:t>Tender</w:t>
      </w:r>
      <w:r>
        <w:rPr>
          <w:color w:val="221F1F"/>
          <w:spacing w:val="40"/>
          <w:sz w:val="24"/>
        </w:rPr>
        <w:t xml:space="preserve"> </w:t>
      </w:r>
      <w:r>
        <w:rPr>
          <w:color w:val="221F1F"/>
          <w:sz w:val="24"/>
        </w:rPr>
        <w:t>Security</w:t>
      </w:r>
      <w:r>
        <w:rPr>
          <w:color w:val="221F1F"/>
          <w:spacing w:val="40"/>
          <w:sz w:val="24"/>
        </w:rPr>
        <w:t xml:space="preserve"> </w:t>
      </w:r>
      <w:r>
        <w:rPr>
          <w:color w:val="221F1F"/>
          <w:sz w:val="24"/>
        </w:rPr>
        <w:t>is</w:t>
      </w:r>
      <w:r>
        <w:rPr>
          <w:color w:val="221F1F"/>
          <w:spacing w:val="40"/>
          <w:sz w:val="24"/>
        </w:rPr>
        <w:t xml:space="preserve"> </w:t>
      </w:r>
      <w:r>
        <w:rPr>
          <w:color w:val="221F1F"/>
          <w:sz w:val="24"/>
        </w:rPr>
        <w:t>specified</w:t>
      </w:r>
      <w:r>
        <w:rPr>
          <w:color w:val="221F1F"/>
          <w:spacing w:val="40"/>
          <w:sz w:val="24"/>
        </w:rPr>
        <w:t xml:space="preserve"> </w:t>
      </w:r>
      <w:r>
        <w:rPr>
          <w:color w:val="221F1F"/>
          <w:sz w:val="24"/>
        </w:rPr>
        <w:t>pursuant</w:t>
      </w:r>
      <w:r>
        <w:rPr>
          <w:color w:val="221F1F"/>
          <w:spacing w:val="40"/>
          <w:sz w:val="24"/>
        </w:rPr>
        <w:t xml:space="preserve"> </w:t>
      </w:r>
      <w:r>
        <w:rPr>
          <w:color w:val="221F1F"/>
          <w:sz w:val="24"/>
        </w:rPr>
        <w:t>to</w:t>
      </w:r>
      <w:r>
        <w:rPr>
          <w:color w:val="221F1F"/>
          <w:spacing w:val="40"/>
          <w:sz w:val="24"/>
        </w:rPr>
        <w:t xml:space="preserve"> </w:t>
      </w:r>
      <w:r>
        <w:rPr>
          <w:color w:val="221F1F"/>
          <w:sz w:val="24"/>
        </w:rPr>
        <w:t>ITT</w:t>
      </w:r>
      <w:r>
        <w:rPr>
          <w:color w:val="221F1F"/>
          <w:spacing w:val="40"/>
          <w:sz w:val="24"/>
        </w:rPr>
        <w:t xml:space="preserve"> </w:t>
      </w:r>
      <w:r>
        <w:rPr>
          <w:color w:val="221F1F"/>
          <w:sz w:val="24"/>
        </w:rPr>
        <w:t>20.1,</w:t>
      </w:r>
      <w:r>
        <w:rPr>
          <w:color w:val="221F1F"/>
          <w:spacing w:val="40"/>
          <w:sz w:val="24"/>
        </w:rPr>
        <w:t xml:space="preserve"> </w:t>
      </w:r>
      <w:r>
        <w:rPr>
          <w:color w:val="221F1F"/>
          <w:sz w:val="24"/>
        </w:rPr>
        <w:t>from</w:t>
      </w:r>
      <w:r>
        <w:rPr>
          <w:color w:val="221F1F"/>
          <w:spacing w:val="40"/>
          <w:sz w:val="24"/>
        </w:rPr>
        <w:t xml:space="preserve"> </w:t>
      </w:r>
      <w:r>
        <w:rPr>
          <w:color w:val="221F1F"/>
          <w:sz w:val="24"/>
        </w:rPr>
        <w:t>a</w:t>
      </w:r>
      <w:r>
        <w:rPr>
          <w:color w:val="221F1F"/>
          <w:spacing w:val="40"/>
          <w:sz w:val="24"/>
        </w:rPr>
        <w:t xml:space="preserve"> </w:t>
      </w:r>
      <w:r>
        <w:rPr>
          <w:color w:val="221F1F"/>
          <w:sz w:val="24"/>
        </w:rPr>
        <w:t>reputable source, and an eligible country and shall be in any of the following forms at the Tenderer's option:</w:t>
      </w:r>
    </w:p>
    <w:p w14:paraId="104FE5E7" w14:textId="77777777" w:rsidR="008C4283" w:rsidRDefault="00FF77D4" w:rsidP="00F23294">
      <w:pPr>
        <w:pStyle w:val="ListParagraph"/>
        <w:numPr>
          <w:ilvl w:val="0"/>
          <w:numId w:val="62"/>
        </w:numPr>
        <w:tabs>
          <w:tab w:val="left" w:pos="2271"/>
        </w:tabs>
        <w:spacing w:before="92"/>
        <w:ind w:left="2271" w:hanging="265"/>
        <w:jc w:val="both"/>
        <w:rPr>
          <w:color w:val="221F1F"/>
        </w:rPr>
      </w:pPr>
      <w:r>
        <w:rPr>
          <w:color w:val="221F1F"/>
          <w:spacing w:val="-2"/>
          <w:sz w:val="24"/>
        </w:rPr>
        <w:t>cash;</w:t>
      </w:r>
    </w:p>
    <w:p w14:paraId="64339101" w14:textId="77777777" w:rsidR="008C4283" w:rsidRDefault="00FF77D4" w:rsidP="00F23294">
      <w:pPr>
        <w:pStyle w:val="ListParagraph"/>
        <w:numPr>
          <w:ilvl w:val="0"/>
          <w:numId w:val="62"/>
        </w:numPr>
        <w:tabs>
          <w:tab w:val="left" w:pos="2270"/>
        </w:tabs>
        <w:spacing w:before="89"/>
        <w:ind w:left="2270" w:hanging="264"/>
        <w:jc w:val="both"/>
        <w:rPr>
          <w:color w:val="221F1F"/>
        </w:rPr>
      </w:pPr>
      <w:r>
        <w:rPr>
          <w:color w:val="221F1F"/>
          <w:sz w:val="24"/>
        </w:rPr>
        <w:t>a</w:t>
      </w:r>
      <w:r>
        <w:rPr>
          <w:color w:val="221F1F"/>
          <w:spacing w:val="-2"/>
          <w:sz w:val="24"/>
        </w:rPr>
        <w:t xml:space="preserve"> </w:t>
      </w:r>
      <w:r>
        <w:rPr>
          <w:color w:val="221F1F"/>
          <w:sz w:val="24"/>
        </w:rPr>
        <w:t>bank</w:t>
      </w:r>
      <w:r>
        <w:rPr>
          <w:color w:val="221F1F"/>
          <w:spacing w:val="3"/>
          <w:sz w:val="24"/>
        </w:rPr>
        <w:t xml:space="preserve"> </w:t>
      </w:r>
      <w:r>
        <w:rPr>
          <w:color w:val="221F1F"/>
          <w:spacing w:val="-2"/>
          <w:sz w:val="24"/>
        </w:rPr>
        <w:t>guarantee;</w:t>
      </w:r>
    </w:p>
    <w:p w14:paraId="294EB525" w14:textId="77777777" w:rsidR="008C4283" w:rsidRDefault="00FF77D4" w:rsidP="00F23294">
      <w:pPr>
        <w:pStyle w:val="ListParagraph"/>
        <w:numPr>
          <w:ilvl w:val="0"/>
          <w:numId w:val="62"/>
        </w:numPr>
        <w:tabs>
          <w:tab w:val="left" w:pos="2269"/>
          <w:tab w:val="left" w:pos="2273"/>
        </w:tabs>
        <w:spacing w:before="95" w:line="230" w:lineRule="auto"/>
        <w:ind w:right="1140"/>
        <w:jc w:val="both"/>
        <w:rPr>
          <w:color w:val="221F1F"/>
          <w:sz w:val="20"/>
        </w:rPr>
      </w:pPr>
      <w:r>
        <w:rPr>
          <w:color w:val="221F1F"/>
          <w:sz w:val="24"/>
        </w:rPr>
        <w:t>a guarantee by an insurance company registered and licensed by the Insurance Regulatory Authority listed by the Authority; or</w:t>
      </w:r>
    </w:p>
    <w:p w14:paraId="4B8827DB" w14:textId="77777777" w:rsidR="008C4283" w:rsidRDefault="00FF77D4" w:rsidP="00F23294">
      <w:pPr>
        <w:pStyle w:val="ListParagraph"/>
        <w:numPr>
          <w:ilvl w:val="0"/>
          <w:numId w:val="62"/>
        </w:numPr>
        <w:tabs>
          <w:tab w:val="left" w:pos="2270"/>
          <w:tab w:val="left" w:pos="2273"/>
        </w:tabs>
        <w:spacing w:before="90"/>
        <w:ind w:right="1132"/>
        <w:jc w:val="both"/>
        <w:rPr>
          <w:color w:val="221F1F"/>
        </w:rPr>
      </w:pPr>
      <w:r>
        <w:rPr>
          <w:color w:val="221F1F"/>
          <w:sz w:val="24"/>
        </w:rPr>
        <w:t>a guarantee issued by a financial institution approved and licensed by the Central Bank of Kenya,</w:t>
      </w:r>
    </w:p>
    <w:p w14:paraId="416DC71D" w14:textId="77777777" w:rsidR="008C4283" w:rsidRDefault="00FF77D4" w:rsidP="00F23294">
      <w:pPr>
        <w:pStyle w:val="ListParagraph"/>
        <w:numPr>
          <w:ilvl w:val="1"/>
          <w:numId w:val="66"/>
        </w:numPr>
        <w:tabs>
          <w:tab w:val="left" w:pos="2129"/>
          <w:tab w:val="left" w:pos="2455"/>
        </w:tabs>
        <w:spacing w:before="242" w:line="230" w:lineRule="auto"/>
        <w:ind w:right="1134" w:hanging="420"/>
        <w:jc w:val="both"/>
        <w:rPr>
          <w:color w:val="221F1F"/>
          <w:sz w:val="24"/>
        </w:rPr>
      </w:pPr>
      <w:r>
        <w:rPr>
          <w:color w:val="221F1F"/>
          <w:sz w:val="24"/>
        </w:rPr>
        <w:t>If a Tender Security is specified pursuant to ITT 20.1, any Tender not accompanied by a substantially responsive Tender Security shall be rejected by the Procuring Entity as non-responsive.</w:t>
      </w:r>
    </w:p>
    <w:p w14:paraId="2B7C731C" w14:textId="77777777" w:rsidR="008C4283" w:rsidRDefault="00FF77D4" w:rsidP="00F23294">
      <w:pPr>
        <w:pStyle w:val="ListParagraph"/>
        <w:numPr>
          <w:ilvl w:val="1"/>
          <w:numId w:val="66"/>
        </w:numPr>
        <w:tabs>
          <w:tab w:val="left" w:pos="2129"/>
          <w:tab w:val="left" w:pos="2455"/>
        </w:tabs>
        <w:spacing w:before="243" w:line="230" w:lineRule="auto"/>
        <w:ind w:right="1137" w:hanging="420"/>
        <w:jc w:val="both"/>
        <w:rPr>
          <w:color w:val="221F1F"/>
          <w:sz w:val="24"/>
        </w:rPr>
      </w:pPr>
      <w:r>
        <w:rPr>
          <w:color w:val="221F1F"/>
          <w:sz w:val="24"/>
        </w:rPr>
        <w:t>If a Tender Security is specified pursuant to ITT 20.1, the Tender Security of unsuccessful 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 responsive or a bidder declines to extend tender validity period.</w:t>
      </w:r>
    </w:p>
    <w:p w14:paraId="6058CF43" w14:textId="77777777" w:rsidR="008C4283" w:rsidRDefault="00FF77D4" w:rsidP="00F23294">
      <w:pPr>
        <w:pStyle w:val="ListParagraph"/>
        <w:numPr>
          <w:ilvl w:val="1"/>
          <w:numId w:val="66"/>
        </w:numPr>
        <w:tabs>
          <w:tab w:val="left" w:pos="2129"/>
          <w:tab w:val="left" w:pos="2455"/>
        </w:tabs>
        <w:spacing w:before="240" w:line="230" w:lineRule="auto"/>
        <w:ind w:right="1140" w:hanging="420"/>
        <w:jc w:val="both"/>
        <w:rPr>
          <w:color w:val="221F1F"/>
          <w:sz w:val="24"/>
        </w:rPr>
      </w:pPr>
      <w:r>
        <w:rPr>
          <w:color w:val="221F1F"/>
          <w:sz w:val="24"/>
        </w:rPr>
        <w:t>The Tender Security of the successful Tenderer shall be returned as promptly as possible</w:t>
      </w:r>
      <w:r>
        <w:rPr>
          <w:color w:val="221F1F"/>
          <w:spacing w:val="40"/>
          <w:sz w:val="24"/>
        </w:rPr>
        <w:t xml:space="preserve"> </w:t>
      </w:r>
      <w:r>
        <w:rPr>
          <w:color w:val="221F1F"/>
          <w:sz w:val="24"/>
        </w:rPr>
        <w:t>once</w:t>
      </w:r>
      <w:r>
        <w:rPr>
          <w:color w:val="221F1F"/>
          <w:spacing w:val="40"/>
          <w:sz w:val="24"/>
        </w:rPr>
        <w:t xml:space="preserve"> </w:t>
      </w:r>
      <w:r>
        <w:rPr>
          <w:color w:val="221F1F"/>
          <w:sz w:val="24"/>
        </w:rPr>
        <w:t>the</w:t>
      </w:r>
      <w:r>
        <w:rPr>
          <w:color w:val="221F1F"/>
          <w:spacing w:val="40"/>
          <w:sz w:val="24"/>
        </w:rPr>
        <w:t xml:space="preserve"> </w:t>
      </w:r>
      <w:r>
        <w:rPr>
          <w:color w:val="221F1F"/>
          <w:sz w:val="24"/>
        </w:rPr>
        <w:t>successful</w:t>
      </w:r>
      <w:r>
        <w:rPr>
          <w:color w:val="221F1F"/>
          <w:spacing w:val="40"/>
          <w:sz w:val="24"/>
        </w:rPr>
        <w:t xml:space="preserve"> </w:t>
      </w:r>
      <w:r>
        <w:rPr>
          <w:color w:val="221F1F"/>
          <w:sz w:val="24"/>
        </w:rPr>
        <w:t>Tenderer</w:t>
      </w:r>
      <w:r>
        <w:rPr>
          <w:color w:val="221F1F"/>
          <w:spacing w:val="40"/>
          <w:sz w:val="24"/>
        </w:rPr>
        <w:t xml:space="preserve"> </w:t>
      </w:r>
      <w:r>
        <w:rPr>
          <w:color w:val="221F1F"/>
          <w:sz w:val="24"/>
        </w:rPr>
        <w:t>has</w:t>
      </w:r>
      <w:r>
        <w:rPr>
          <w:color w:val="221F1F"/>
          <w:spacing w:val="40"/>
          <w:sz w:val="24"/>
        </w:rPr>
        <w:t xml:space="preserve"> </w:t>
      </w:r>
      <w:r>
        <w:rPr>
          <w:color w:val="221F1F"/>
          <w:sz w:val="24"/>
        </w:rPr>
        <w:t>signed</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and</w:t>
      </w:r>
      <w:r>
        <w:rPr>
          <w:color w:val="221F1F"/>
          <w:spacing w:val="40"/>
          <w:sz w:val="24"/>
        </w:rPr>
        <w:t xml:space="preserve"> </w:t>
      </w:r>
      <w:r>
        <w:rPr>
          <w:color w:val="221F1F"/>
          <w:sz w:val="24"/>
        </w:rPr>
        <w:t>furnished the required Performance Security.</w:t>
      </w:r>
    </w:p>
    <w:p w14:paraId="4A14323A" w14:textId="77777777" w:rsidR="008C4283" w:rsidRDefault="00FF77D4" w:rsidP="00F23294">
      <w:pPr>
        <w:pStyle w:val="ListParagraph"/>
        <w:numPr>
          <w:ilvl w:val="1"/>
          <w:numId w:val="66"/>
        </w:numPr>
        <w:tabs>
          <w:tab w:val="left" w:pos="2455"/>
        </w:tabs>
        <w:spacing w:before="234"/>
        <w:ind w:left="2455" w:hanging="746"/>
        <w:rPr>
          <w:color w:val="221F1F"/>
          <w:sz w:val="24"/>
        </w:rPr>
      </w:pPr>
      <w:r>
        <w:rPr>
          <w:color w:val="221F1F"/>
          <w:sz w:val="24"/>
        </w:rPr>
        <w:t>The</w:t>
      </w:r>
      <w:r>
        <w:rPr>
          <w:color w:val="221F1F"/>
          <w:spacing w:val="37"/>
          <w:sz w:val="24"/>
        </w:rPr>
        <w:t xml:space="preserve"> </w:t>
      </w:r>
      <w:r>
        <w:rPr>
          <w:color w:val="221F1F"/>
          <w:sz w:val="24"/>
        </w:rPr>
        <w:t>Tender</w:t>
      </w:r>
      <w:r>
        <w:rPr>
          <w:color w:val="221F1F"/>
          <w:spacing w:val="42"/>
          <w:sz w:val="24"/>
        </w:rPr>
        <w:t xml:space="preserve"> </w:t>
      </w:r>
      <w:r>
        <w:rPr>
          <w:color w:val="221F1F"/>
          <w:sz w:val="24"/>
        </w:rPr>
        <w:t>Security</w:t>
      </w:r>
      <w:r>
        <w:rPr>
          <w:color w:val="221F1F"/>
          <w:spacing w:val="38"/>
          <w:sz w:val="24"/>
        </w:rPr>
        <w:t xml:space="preserve"> </w:t>
      </w:r>
      <w:r>
        <w:rPr>
          <w:color w:val="221F1F"/>
          <w:sz w:val="24"/>
        </w:rPr>
        <w:t>may</w:t>
      </w:r>
      <w:r>
        <w:rPr>
          <w:color w:val="221F1F"/>
          <w:spacing w:val="38"/>
          <w:sz w:val="24"/>
        </w:rPr>
        <w:t xml:space="preserve"> </w:t>
      </w:r>
      <w:r>
        <w:rPr>
          <w:color w:val="221F1F"/>
          <w:sz w:val="24"/>
        </w:rPr>
        <w:t>be</w:t>
      </w:r>
      <w:r>
        <w:rPr>
          <w:color w:val="221F1F"/>
          <w:spacing w:val="42"/>
          <w:sz w:val="24"/>
        </w:rPr>
        <w:t xml:space="preserve"> </w:t>
      </w:r>
      <w:r>
        <w:rPr>
          <w:color w:val="221F1F"/>
          <w:sz w:val="24"/>
        </w:rPr>
        <w:t>forfeited</w:t>
      </w:r>
      <w:r>
        <w:rPr>
          <w:color w:val="221F1F"/>
          <w:spacing w:val="41"/>
          <w:sz w:val="24"/>
        </w:rPr>
        <w:t xml:space="preserve"> </w:t>
      </w:r>
      <w:r>
        <w:rPr>
          <w:color w:val="221F1F"/>
          <w:sz w:val="24"/>
        </w:rPr>
        <w:t>or</w:t>
      </w:r>
      <w:r>
        <w:rPr>
          <w:color w:val="221F1F"/>
          <w:spacing w:val="42"/>
          <w:sz w:val="24"/>
        </w:rPr>
        <w:t xml:space="preserve"> </w:t>
      </w:r>
      <w:r>
        <w:rPr>
          <w:color w:val="221F1F"/>
          <w:sz w:val="24"/>
        </w:rPr>
        <w:t>the</w:t>
      </w:r>
      <w:r>
        <w:rPr>
          <w:color w:val="221F1F"/>
          <w:spacing w:val="42"/>
          <w:sz w:val="24"/>
        </w:rPr>
        <w:t xml:space="preserve"> </w:t>
      </w:r>
      <w:r>
        <w:rPr>
          <w:color w:val="221F1F"/>
          <w:sz w:val="24"/>
        </w:rPr>
        <w:t>Tender-Securing</w:t>
      </w:r>
      <w:r>
        <w:rPr>
          <w:color w:val="221F1F"/>
          <w:spacing w:val="42"/>
          <w:sz w:val="24"/>
        </w:rPr>
        <w:t xml:space="preserve"> </w:t>
      </w:r>
      <w:r>
        <w:rPr>
          <w:color w:val="221F1F"/>
          <w:spacing w:val="-2"/>
          <w:sz w:val="24"/>
        </w:rPr>
        <w:t>Declaration</w:t>
      </w:r>
    </w:p>
    <w:p w14:paraId="03D7C2B3" w14:textId="77777777" w:rsidR="008C4283" w:rsidRDefault="00FF77D4">
      <w:pPr>
        <w:spacing w:before="146"/>
        <w:ind w:left="239" w:right="239"/>
        <w:jc w:val="center"/>
      </w:pPr>
      <w:r>
        <w:rPr>
          <w:spacing w:val="-10"/>
        </w:rPr>
        <w:t>9</w:t>
      </w:r>
    </w:p>
    <w:p w14:paraId="07550886" w14:textId="77777777" w:rsidR="008C4283" w:rsidRDefault="008C4283">
      <w:pPr>
        <w:jc w:val="center"/>
        <w:sectPr w:rsidR="008C4283">
          <w:pgSz w:w="11920" w:h="16850"/>
          <w:pgMar w:top="640" w:right="425" w:bottom="280" w:left="425" w:header="720" w:footer="720" w:gutter="0"/>
          <w:cols w:space="720"/>
        </w:sectPr>
      </w:pPr>
    </w:p>
    <w:p w14:paraId="6434B8B2" w14:textId="77777777" w:rsidR="008C4283" w:rsidRDefault="00FF77D4">
      <w:pPr>
        <w:pStyle w:val="BodyText"/>
        <w:spacing w:before="64"/>
        <w:ind w:left="2129"/>
      </w:pPr>
      <w:r>
        <w:rPr>
          <w:color w:val="221F1F"/>
          <w:spacing w:val="-2"/>
        </w:rPr>
        <w:lastRenderedPageBreak/>
        <w:t>executed:</w:t>
      </w:r>
    </w:p>
    <w:p w14:paraId="559E7175" w14:textId="77777777" w:rsidR="008C4283" w:rsidRDefault="00FF77D4" w:rsidP="00F23294">
      <w:pPr>
        <w:pStyle w:val="ListParagraph"/>
        <w:numPr>
          <w:ilvl w:val="2"/>
          <w:numId w:val="66"/>
        </w:numPr>
        <w:tabs>
          <w:tab w:val="left" w:pos="2366"/>
          <w:tab w:val="left" w:pos="2453"/>
        </w:tabs>
        <w:spacing w:before="95" w:line="230" w:lineRule="auto"/>
        <w:ind w:left="2366" w:right="1136" w:hanging="272"/>
        <w:jc w:val="both"/>
        <w:rPr>
          <w:sz w:val="24"/>
        </w:rPr>
      </w:pPr>
      <w:r>
        <w:rPr>
          <w:color w:val="221F1F"/>
          <w:sz w:val="24"/>
        </w:rPr>
        <w:tab/>
        <w:t>If a Tenderer withdraws its Tender during the period of Tender validity specified by the Tenderer in the Form of Tender, or any extension thereto provided by the Tenderer; or</w:t>
      </w:r>
    </w:p>
    <w:p w14:paraId="3A738BD1" w14:textId="77777777" w:rsidR="008C4283" w:rsidRDefault="00FF77D4" w:rsidP="00F23294">
      <w:pPr>
        <w:pStyle w:val="ListParagraph"/>
        <w:numPr>
          <w:ilvl w:val="2"/>
          <w:numId w:val="66"/>
        </w:numPr>
        <w:tabs>
          <w:tab w:val="left" w:pos="2454"/>
        </w:tabs>
        <w:spacing w:before="87"/>
        <w:ind w:left="2454" w:hanging="359"/>
        <w:jc w:val="both"/>
        <w:rPr>
          <w:sz w:val="24"/>
        </w:rPr>
      </w:pPr>
      <w:r>
        <w:rPr>
          <w:color w:val="221F1F"/>
          <w:sz w:val="24"/>
        </w:rPr>
        <w:t>If</w:t>
      </w:r>
      <w:r>
        <w:rPr>
          <w:color w:val="221F1F"/>
          <w:spacing w:val="-1"/>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z w:val="24"/>
        </w:rPr>
        <w:t>Tenderer</w:t>
      </w:r>
      <w:r>
        <w:rPr>
          <w:color w:val="221F1F"/>
          <w:spacing w:val="-3"/>
          <w:sz w:val="24"/>
        </w:rPr>
        <w:t xml:space="preserve"> </w:t>
      </w:r>
      <w:r>
        <w:rPr>
          <w:color w:val="221F1F"/>
          <w:sz w:val="24"/>
        </w:rPr>
        <w:t>fails</w:t>
      </w:r>
      <w:r>
        <w:rPr>
          <w:color w:val="221F1F"/>
          <w:spacing w:val="-1"/>
          <w:sz w:val="24"/>
        </w:rPr>
        <w:t xml:space="preserve"> </w:t>
      </w:r>
      <w:r>
        <w:rPr>
          <w:color w:val="221F1F"/>
          <w:spacing w:val="-5"/>
          <w:sz w:val="24"/>
        </w:rPr>
        <w:t>to:</w:t>
      </w:r>
    </w:p>
    <w:p w14:paraId="7DC7A37E" w14:textId="77777777" w:rsidR="008C4283" w:rsidRDefault="00FF77D4" w:rsidP="00F23294">
      <w:pPr>
        <w:pStyle w:val="ListParagraph"/>
        <w:numPr>
          <w:ilvl w:val="3"/>
          <w:numId w:val="66"/>
        </w:numPr>
        <w:tabs>
          <w:tab w:val="left" w:pos="2490"/>
        </w:tabs>
        <w:spacing w:before="89"/>
        <w:ind w:left="2490" w:hanging="215"/>
        <w:jc w:val="both"/>
        <w:rPr>
          <w:sz w:val="24"/>
        </w:rPr>
      </w:pPr>
      <w:r>
        <w:rPr>
          <w:color w:val="221F1F"/>
          <w:sz w:val="24"/>
        </w:rPr>
        <w:t>Sign</w:t>
      </w:r>
      <w:r>
        <w:rPr>
          <w:color w:val="221F1F"/>
          <w:spacing w:val="-4"/>
          <w:sz w:val="24"/>
        </w:rPr>
        <w:t xml:space="preserve"> </w:t>
      </w:r>
      <w:r>
        <w:rPr>
          <w:color w:val="221F1F"/>
          <w:sz w:val="24"/>
        </w:rPr>
        <w:t>the</w:t>
      </w:r>
      <w:r>
        <w:rPr>
          <w:color w:val="221F1F"/>
          <w:spacing w:val="-2"/>
          <w:sz w:val="24"/>
        </w:rPr>
        <w:t xml:space="preserve"> </w:t>
      </w:r>
      <w:r>
        <w:rPr>
          <w:color w:val="221F1F"/>
          <w:sz w:val="24"/>
        </w:rPr>
        <w:t>Contract</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 ITT</w:t>
      </w:r>
      <w:r>
        <w:rPr>
          <w:color w:val="221F1F"/>
          <w:spacing w:val="-2"/>
          <w:sz w:val="24"/>
        </w:rPr>
        <w:t xml:space="preserve"> </w:t>
      </w:r>
      <w:r>
        <w:rPr>
          <w:color w:val="221F1F"/>
          <w:sz w:val="24"/>
        </w:rPr>
        <w:t>45;</w:t>
      </w:r>
      <w:r>
        <w:rPr>
          <w:color w:val="221F1F"/>
          <w:spacing w:val="-1"/>
          <w:sz w:val="24"/>
        </w:rPr>
        <w:t xml:space="preserve"> </w:t>
      </w:r>
      <w:r>
        <w:rPr>
          <w:color w:val="221F1F"/>
          <w:spacing w:val="-5"/>
          <w:sz w:val="24"/>
        </w:rPr>
        <w:t>or</w:t>
      </w:r>
    </w:p>
    <w:p w14:paraId="6ED81F6B" w14:textId="77777777" w:rsidR="008C4283" w:rsidRDefault="00FF77D4" w:rsidP="00F23294">
      <w:pPr>
        <w:pStyle w:val="ListParagraph"/>
        <w:numPr>
          <w:ilvl w:val="3"/>
          <w:numId w:val="66"/>
        </w:numPr>
        <w:tabs>
          <w:tab w:val="left" w:pos="2489"/>
        </w:tabs>
        <w:spacing w:before="89"/>
        <w:ind w:left="2489" w:hanging="214"/>
        <w:jc w:val="both"/>
        <w:rPr>
          <w:sz w:val="24"/>
        </w:rPr>
      </w:pPr>
      <w:r>
        <w:rPr>
          <w:color w:val="221F1F"/>
          <w:sz w:val="24"/>
        </w:rPr>
        <w:t>Furnish</w:t>
      </w:r>
      <w:r>
        <w:rPr>
          <w:color w:val="221F1F"/>
          <w:spacing w:val="-1"/>
          <w:sz w:val="24"/>
        </w:rPr>
        <w:t xml:space="preserve"> </w:t>
      </w:r>
      <w:r>
        <w:rPr>
          <w:color w:val="221F1F"/>
          <w:sz w:val="24"/>
        </w:rPr>
        <w:t>a</w:t>
      </w:r>
      <w:r>
        <w:rPr>
          <w:color w:val="221F1F"/>
          <w:spacing w:val="-2"/>
          <w:sz w:val="24"/>
        </w:rPr>
        <w:t xml:space="preserve"> </w:t>
      </w:r>
      <w:r>
        <w:rPr>
          <w:color w:val="221F1F"/>
          <w:sz w:val="24"/>
        </w:rPr>
        <w:t>performance</w:t>
      </w:r>
      <w:r>
        <w:rPr>
          <w:color w:val="221F1F"/>
          <w:spacing w:val="-2"/>
          <w:sz w:val="24"/>
        </w:rPr>
        <w:t xml:space="preserve"> </w:t>
      </w:r>
      <w:r>
        <w:rPr>
          <w:color w:val="221F1F"/>
          <w:sz w:val="24"/>
        </w:rPr>
        <w:t>security</w:t>
      </w:r>
      <w:r>
        <w:rPr>
          <w:color w:val="221F1F"/>
          <w:spacing w:val="-4"/>
          <w:sz w:val="24"/>
        </w:rPr>
        <w:t xml:space="preserve"> </w:t>
      </w:r>
      <w:r>
        <w:rPr>
          <w:color w:val="221F1F"/>
          <w:sz w:val="24"/>
        </w:rPr>
        <w:t>in</w:t>
      </w:r>
      <w:r>
        <w:rPr>
          <w:color w:val="221F1F"/>
          <w:spacing w:val="-1"/>
          <w:sz w:val="24"/>
        </w:rPr>
        <w:t xml:space="preserve"> </w:t>
      </w:r>
      <w:r>
        <w:rPr>
          <w:color w:val="221F1F"/>
          <w:sz w:val="24"/>
        </w:rPr>
        <w:t>accordance</w:t>
      </w:r>
      <w:r>
        <w:rPr>
          <w:color w:val="221F1F"/>
          <w:spacing w:val="-2"/>
          <w:sz w:val="24"/>
        </w:rPr>
        <w:t xml:space="preserve"> </w:t>
      </w:r>
      <w:r>
        <w:rPr>
          <w:color w:val="221F1F"/>
          <w:sz w:val="24"/>
        </w:rPr>
        <w:t>with</w:t>
      </w:r>
      <w:r>
        <w:rPr>
          <w:color w:val="221F1F"/>
          <w:spacing w:val="4"/>
          <w:sz w:val="24"/>
        </w:rPr>
        <w:t xml:space="preserve"> </w:t>
      </w:r>
      <w:r>
        <w:rPr>
          <w:color w:val="221F1F"/>
          <w:sz w:val="24"/>
        </w:rPr>
        <w:t>ITT</w:t>
      </w:r>
      <w:r>
        <w:rPr>
          <w:color w:val="221F1F"/>
          <w:spacing w:val="-1"/>
          <w:sz w:val="24"/>
        </w:rPr>
        <w:t xml:space="preserve"> </w:t>
      </w:r>
      <w:r>
        <w:rPr>
          <w:color w:val="221F1F"/>
          <w:spacing w:val="-5"/>
          <w:sz w:val="24"/>
        </w:rPr>
        <w:t>46.</w:t>
      </w:r>
    </w:p>
    <w:p w14:paraId="743A3571" w14:textId="77777777" w:rsidR="008C4283" w:rsidRDefault="00FF77D4" w:rsidP="00F23294">
      <w:pPr>
        <w:pStyle w:val="ListParagraph"/>
        <w:numPr>
          <w:ilvl w:val="1"/>
          <w:numId w:val="66"/>
        </w:numPr>
        <w:tabs>
          <w:tab w:val="left" w:pos="2129"/>
          <w:tab w:val="left" w:pos="2455"/>
        </w:tabs>
        <w:spacing w:before="241" w:line="230" w:lineRule="auto"/>
        <w:ind w:right="1139" w:hanging="420"/>
        <w:jc w:val="both"/>
        <w:rPr>
          <w:color w:val="221F1F"/>
          <w:sz w:val="24"/>
        </w:rPr>
      </w:pPr>
      <w:r>
        <w:rPr>
          <w:color w:val="221F1F"/>
          <w:sz w:val="24"/>
        </w:rPr>
        <w:t>Where tender securing declaration is executed, the Procuring Entity shall recommend to the PPRA that PPRA debars the Tenderer from participating in public procurement as provided in the law.</w:t>
      </w:r>
    </w:p>
    <w:p w14:paraId="78212DB4" w14:textId="77777777" w:rsidR="008C4283" w:rsidRDefault="00FF77D4" w:rsidP="00F23294">
      <w:pPr>
        <w:pStyle w:val="ListParagraph"/>
        <w:numPr>
          <w:ilvl w:val="1"/>
          <w:numId w:val="66"/>
        </w:numPr>
        <w:tabs>
          <w:tab w:val="left" w:pos="2455"/>
        </w:tabs>
        <w:spacing w:before="234"/>
        <w:ind w:left="2455" w:hanging="746"/>
        <w:rPr>
          <w:color w:val="221F1F"/>
          <w:sz w:val="24"/>
        </w:rPr>
      </w:pPr>
      <w:r>
        <w:rPr>
          <w:color w:val="221F1F"/>
          <w:sz w:val="24"/>
        </w:rPr>
        <w:t>A</w:t>
      </w:r>
      <w:r>
        <w:rPr>
          <w:color w:val="221F1F"/>
          <w:spacing w:val="-4"/>
          <w:sz w:val="24"/>
        </w:rPr>
        <w:t xml:space="preserve"> </w:t>
      </w:r>
      <w:r>
        <w:rPr>
          <w:color w:val="221F1F"/>
          <w:sz w:val="24"/>
        </w:rPr>
        <w:t>tenderer</w:t>
      </w:r>
      <w:r>
        <w:rPr>
          <w:color w:val="221F1F"/>
          <w:spacing w:val="-1"/>
          <w:sz w:val="24"/>
        </w:rPr>
        <w:t xml:space="preserve"> </w:t>
      </w:r>
      <w:r>
        <w:rPr>
          <w:color w:val="221F1F"/>
          <w:sz w:val="24"/>
        </w:rPr>
        <w:t>shall not issue</w:t>
      </w:r>
      <w:r>
        <w:rPr>
          <w:color w:val="221F1F"/>
          <w:spacing w:val="-2"/>
          <w:sz w:val="24"/>
        </w:rPr>
        <w:t xml:space="preserve"> </w:t>
      </w:r>
      <w:r>
        <w:rPr>
          <w:color w:val="221F1F"/>
          <w:sz w:val="24"/>
        </w:rPr>
        <w:t>a</w:t>
      </w:r>
      <w:r>
        <w:rPr>
          <w:color w:val="221F1F"/>
          <w:spacing w:val="-1"/>
          <w:sz w:val="24"/>
        </w:rPr>
        <w:t xml:space="preserve"> </w:t>
      </w:r>
      <w:r>
        <w:rPr>
          <w:color w:val="221F1F"/>
          <w:sz w:val="24"/>
        </w:rPr>
        <w:t>tender</w:t>
      </w:r>
      <w:r>
        <w:rPr>
          <w:color w:val="221F1F"/>
          <w:spacing w:val="-1"/>
          <w:sz w:val="24"/>
        </w:rPr>
        <w:t xml:space="preserve"> </w:t>
      </w:r>
      <w:r>
        <w:rPr>
          <w:color w:val="221F1F"/>
          <w:sz w:val="24"/>
        </w:rPr>
        <w:t>security</w:t>
      </w:r>
      <w:r>
        <w:rPr>
          <w:color w:val="221F1F"/>
          <w:spacing w:val="-6"/>
          <w:sz w:val="24"/>
        </w:rPr>
        <w:t xml:space="preserve"> </w:t>
      </w:r>
      <w:r>
        <w:rPr>
          <w:color w:val="221F1F"/>
          <w:sz w:val="24"/>
        </w:rPr>
        <w:t>to</w:t>
      </w:r>
      <w:r>
        <w:rPr>
          <w:color w:val="221F1F"/>
          <w:spacing w:val="2"/>
          <w:sz w:val="24"/>
        </w:rPr>
        <w:t xml:space="preserve"> </w:t>
      </w:r>
      <w:r>
        <w:rPr>
          <w:color w:val="221F1F"/>
          <w:sz w:val="24"/>
        </w:rPr>
        <w:t>guarantee</w:t>
      </w:r>
      <w:r>
        <w:rPr>
          <w:color w:val="221F1F"/>
          <w:spacing w:val="-1"/>
          <w:sz w:val="24"/>
        </w:rPr>
        <w:t xml:space="preserve"> </w:t>
      </w:r>
      <w:r>
        <w:rPr>
          <w:color w:val="221F1F"/>
          <w:spacing w:val="-2"/>
          <w:sz w:val="24"/>
        </w:rPr>
        <w:t>itself.</w:t>
      </w:r>
    </w:p>
    <w:p w14:paraId="2BE343C2" w14:textId="77777777" w:rsidR="008C4283" w:rsidRDefault="00FF77D4" w:rsidP="00F23294">
      <w:pPr>
        <w:pStyle w:val="Heading2"/>
        <w:numPr>
          <w:ilvl w:val="0"/>
          <w:numId w:val="66"/>
        </w:numPr>
        <w:tabs>
          <w:tab w:val="left" w:pos="1708"/>
        </w:tabs>
        <w:spacing w:before="235"/>
        <w:ind w:left="1708" w:hanging="568"/>
      </w:pPr>
      <w:r>
        <w:rPr>
          <w:color w:val="221F1F"/>
        </w:rPr>
        <w:t>Format</w:t>
      </w:r>
      <w:r>
        <w:rPr>
          <w:color w:val="221F1F"/>
          <w:spacing w:val="-4"/>
        </w:rPr>
        <w:t xml:space="preserve"> </w:t>
      </w:r>
      <w:r>
        <w:rPr>
          <w:color w:val="221F1F"/>
        </w:rPr>
        <w:t>and Signing</w:t>
      </w:r>
      <w:r>
        <w:rPr>
          <w:color w:val="221F1F"/>
          <w:spacing w:val="-2"/>
        </w:rPr>
        <w:t xml:space="preserve"> </w:t>
      </w:r>
      <w:r>
        <w:rPr>
          <w:color w:val="221F1F"/>
        </w:rPr>
        <w:t>of</w:t>
      </w:r>
      <w:r>
        <w:rPr>
          <w:color w:val="221F1F"/>
          <w:spacing w:val="-1"/>
        </w:rPr>
        <w:t xml:space="preserve"> </w:t>
      </w:r>
      <w:r>
        <w:rPr>
          <w:color w:val="221F1F"/>
          <w:spacing w:val="-2"/>
        </w:rPr>
        <w:t>Tender</w:t>
      </w:r>
    </w:p>
    <w:p w14:paraId="48AB3C92" w14:textId="77777777" w:rsidR="008C4283" w:rsidRDefault="00FF77D4" w:rsidP="00F23294">
      <w:pPr>
        <w:pStyle w:val="ListParagraph"/>
        <w:numPr>
          <w:ilvl w:val="1"/>
          <w:numId w:val="66"/>
        </w:numPr>
        <w:tabs>
          <w:tab w:val="left" w:pos="2129"/>
          <w:tab w:val="left" w:pos="2455"/>
        </w:tabs>
        <w:spacing w:before="240" w:line="230" w:lineRule="auto"/>
        <w:ind w:right="1224" w:hanging="420"/>
        <w:jc w:val="both"/>
        <w:rPr>
          <w:color w:val="221F1F"/>
          <w:sz w:val="24"/>
        </w:rPr>
      </w:pPr>
      <w:r>
        <w:rPr>
          <w:color w:val="221F1F"/>
          <w:sz w:val="24"/>
        </w:rPr>
        <w:t>The Tenderer shall prepare one original of the documents comprising the</w:t>
      </w:r>
      <w:r>
        <w:rPr>
          <w:color w:val="221F1F"/>
          <w:spacing w:val="40"/>
          <w:sz w:val="24"/>
        </w:rPr>
        <w:t xml:space="preserve"> </w:t>
      </w:r>
      <w:r>
        <w:rPr>
          <w:color w:val="221F1F"/>
          <w:sz w:val="24"/>
        </w:rPr>
        <w:t>Tender as described in ITT 12, bound with the volume containing the Form of Tender, and clearly marked “Original.” In addition, the Tenderer shall submit copies</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Tender,</w:t>
      </w:r>
      <w:r>
        <w:rPr>
          <w:color w:val="221F1F"/>
          <w:spacing w:val="-2"/>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number</w:t>
      </w:r>
      <w:r>
        <w:rPr>
          <w:color w:val="221F1F"/>
          <w:spacing w:val="-3"/>
          <w:sz w:val="24"/>
        </w:rPr>
        <w:t xml:space="preserve"> </w:t>
      </w:r>
      <w:r>
        <w:rPr>
          <w:color w:val="221F1F"/>
          <w:sz w:val="24"/>
        </w:rPr>
        <w:t>specified</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the </w:t>
      </w:r>
      <w:r>
        <w:rPr>
          <w:b/>
          <w:color w:val="221F1F"/>
          <w:sz w:val="24"/>
        </w:rPr>
        <w:t>TDS</w:t>
      </w:r>
      <w:r>
        <w:rPr>
          <w:color w:val="221F1F"/>
          <w:sz w:val="24"/>
        </w:rPr>
        <w:t>,</w:t>
      </w:r>
      <w:r>
        <w:rPr>
          <w:color w:val="221F1F"/>
          <w:spacing w:val="-1"/>
          <w:sz w:val="24"/>
        </w:rPr>
        <w:t xml:space="preserve"> </w:t>
      </w:r>
      <w:r>
        <w:rPr>
          <w:color w:val="221F1F"/>
          <w:sz w:val="24"/>
        </w:rPr>
        <w:t>and</w:t>
      </w:r>
      <w:r>
        <w:rPr>
          <w:color w:val="221F1F"/>
          <w:spacing w:val="-1"/>
          <w:sz w:val="24"/>
        </w:rPr>
        <w:t xml:space="preserve"> </w:t>
      </w:r>
      <w:r>
        <w:rPr>
          <w:color w:val="221F1F"/>
          <w:sz w:val="24"/>
        </w:rPr>
        <w:t>clearly</w:t>
      </w:r>
      <w:r>
        <w:rPr>
          <w:color w:val="221F1F"/>
          <w:spacing w:val="-6"/>
          <w:sz w:val="24"/>
        </w:rPr>
        <w:t xml:space="preserve"> </w:t>
      </w:r>
      <w:r>
        <w:rPr>
          <w:color w:val="221F1F"/>
          <w:sz w:val="24"/>
        </w:rPr>
        <w:t>marked</w:t>
      </w:r>
      <w:r>
        <w:rPr>
          <w:color w:val="221F1F"/>
          <w:spacing w:val="-1"/>
          <w:sz w:val="24"/>
        </w:rPr>
        <w:t xml:space="preserve"> </w:t>
      </w:r>
      <w:r>
        <w:rPr>
          <w:color w:val="221F1F"/>
          <w:sz w:val="24"/>
        </w:rPr>
        <w:t>as “Copies.” In the event of discrepancy between them, the original shall prevail.</w:t>
      </w:r>
    </w:p>
    <w:p w14:paraId="6C3F97BC" w14:textId="77777777" w:rsidR="008C4283" w:rsidRDefault="00FF77D4" w:rsidP="00F23294">
      <w:pPr>
        <w:pStyle w:val="ListParagraph"/>
        <w:numPr>
          <w:ilvl w:val="1"/>
          <w:numId w:val="66"/>
        </w:numPr>
        <w:tabs>
          <w:tab w:val="left" w:pos="2129"/>
          <w:tab w:val="left" w:pos="2455"/>
        </w:tabs>
        <w:spacing w:before="240" w:line="230" w:lineRule="auto"/>
        <w:ind w:right="1220" w:hanging="420"/>
        <w:jc w:val="both"/>
        <w:rPr>
          <w:color w:val="221F1F"/>
          <w:sz w:val="24"/>
        </w:rPr>
      </w:pPr>
      <w:r>
        <w:rPr>
          <w:color w:val="221F1F"/>
          <w:sz w:val="24"/>
        </w:rPr>
        <w:t>Tenderers shall mark as “CONFIDENTIAL” information in their Tenders</w:t>
      </w:r>
      <w:r>
        <w:rPr>
          <w:color w:val="221F1F"/>
          <w:spacing w:val="40"/>
          <w:sz w:val="24"/>
        </w:rPr>
        <w:t xml:space="preserve"> </w:t>
      </w:r>
      <w:r>
        <w:rPr>
          <w:color w:val="221F1F"/>
          <w:sz w:val="24"/>
        </w:rPr>
        <w:t>which is confidential to their business. This may include proprietary information, trade secrets, or commercial or financially sensitive information.</w:t>
      </w:r>
    </w:p>
    <w:p w14:paraId="5EACFA4F" w14:textId="77777777" w:rsidR="008C4283" w:rsidRDefault="00FF77D4" w:rsidP="00F23294">
      <w:pPr>
        <w:pStyle w:val="ListParagraph"/>
        <w:numPr>
          <w:ilvl w:val="1"/>
          <w:numId w:val="66"/>
        </w:numPr>
        <w:tabs>
          <w:tab w:val="left" w:pos="2129"/>
          <w:tab w:val="left" w:pos="2455"/>
        </w:tabs>
        <w:spacing w:before="242" w:line="230" w:lineRule="auto"/>
        <w:ind w:right="1216" w:hanging="420"/>
        <w:jc w:val="both"/>
        <w:rPr>
          <w:color w:val="221F1F"/>
          <w:sz w:val="24"/>
        </w:rPr>
      </w:pPr>
      <w:r>
        <w:rPr>
          <w:color w:val="221F1F"/>
          <w:sz w:val="24"/>
        </w:rPr>
        <w:t>The</w:t>
      </w:r>
      <w:r>
        <w:rPr>
          <w:color w:val="221F1F"/>
          <w:spacing w:val="40"/>
          <w:sz w:val="24"/>
        </w:rPr>
        <w:t xml:space="preserve"> </w:t>
      </w:r>
      <w:r>
        <w:rPr>
          <w:color w:val="221F1F"/>
          <w:sz w:val="24"/>
        </w:rPr>
        <w:t>original</w:t>
      </w:r>
      <w:r>
        <w:rPr>
          <w:color w:val="221F1F"/>
          <w:spacing w:val="40"/>
          <w:sz w:val="24"/>
        </w:rPr>
        <w:t xml:space="preserve"> </w:t>
      </w:r>
      <w:r>
        <w:rPr>
          <w:color w:val="221F1F"/>
          <w:sz w:val="24"/>
        </w:rPr>
        <w:t>and</w:t>
      </w:r>
      <w:r>
        <w:rPr>
          <w:color w:val="221F1F"/>
          <w:spacing w:val="40"/>
          <w:sz w:val="24"/>
        </w:rPr>
        <w:t xml:space="preserve"> </w:t>
      </w:r>
      <w:r>
        <w:rPr>
          <w:color w:val="221F1F"/>
          <w:sz w:val="24"/>
        </w:rPr>
        <w:t>all</w:t>
      </w:r>
      <w:r>
        <w:rPr>
          <w:color w:val="221F1F"/>
          <w:spacing w:val="40"/>
          <w:sz w:val="24"/>
        </w:rPr>
        <w:t xml:space="preserve"> </w:t>
      </w:r>
      <w:r>
        <w:rPr>
          <w:color w:val="221F1F"/>
          <w:sz w:val="24"/>
        </w:rPr>
        <w:t>copies</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shall</w:t>
      </w:r>
      <w:r>
        <w:rPr>
          <w:color w:val="221F1F"/>
          <w:spacing w:val="40"/>
          <w:sz w:val="24"/>
        </w:rPr>
        <w:t xml:space="preserve"> </w:t>
      </w:r>
      <w:r>
        <w:rPr>
          <w:color w:val="221F1F"/>
          <w:sz w:val="24"/>
        </w:rPr>
        <w:t>be</w:t>
      </w:r>
      <w:r>
        <w:rPr>
          <w:color w:val="221F1F"/>
          <w:spacing w:val="40"/>
          <w:sz w:val="24"/>
        </w:rPr>
        <w:t xml:space="preserve"> </w:t>
      </w:r>
      <w:r>
        <w:rPr>
          <w:color w:val="221F1F"/>
          <w:sz w:val="24"/>
        </w:rPr>
        <w:t>typed</w:t>
      </w:r>
      <w:r>
        <w:rPr>
          <w:color w:val="221F1F"/>
          <w:spacing w:val="40"/>
          <w:sz w:val="24"/>
        </w:rPr>
        <w:t xml:space="preserve"> </w:t>
      </w:r>
      <w:r>
        <w:rPr>
          <w:color w:val="221F1F"/>
          <w:sz w:val="24"/>
        </w:rPr>
        <w:t>or</w:t>
      </w:r>
      <w:r>
        <w:rPr>
          <w:color w:val="221F1F"/>
          <w:spacing w:val="40"/>
          <w:sz w:val="24"/>
        </w:rPr>
        <w:t xml:space="preserve"> </w:t>
      </w:r>
      <w:r>
        <w:rPr>
          <w:color w:val="221F1F"/>
          <w:sz w:val="24"/>
        </w:rPr>
        <w:t>written</w:t>
      </w:r>
      <w:r>
        <w:rPr>
          <w:color w:val="221F1F"/>
          <w:spacing w:val="40"/>
          <w:sz w:val="24"/>
        </w:rPr>
        <w:t xml:space="preserve"> </w:t>
      </w:r>
      <w:r>
        <w:rPr>
          <w:color w:val="221F1F"/>
          <w:sz w:val="24"/>
        </w:rPr>
        <w:t xml:space="preserve">in indelible ink and shall be signed by a person or persons duly authorized to sign on behalf of the Tenderer. This authorization shall consist of a written confirmation as specified in the </w:t>
      </w:r>
      <w:r>
        <w:rPr>
          <w:b/>
          <w:color w:val="221F1F"/>
          <w:sz w:val="24"/>
        </w:rPr>
        <w:t xml:space="preserve">TDS </w:t>
      </w:r>
      <w:r>
        <w:rPr>
          <w:color w:val="221F1F"/>
          <w:sz w:val="24"/>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D0BA202" w14:textId="77777777" w:rsidR="008C4283" w:rsidRDefault="00FF77D4" w:rsidP="00F23294">
      <w:pPr>
        <w:pStyle w:val="ListParagraph"/>
        <w:numPr>
          <w:ilvl w:val="1"/>
          <w:numId w:val="66"/>
        </w:numPr>
        <w:tabs>
          <w:tab w:val="left" w:pos="2129"/>
          <w:tab w:val="left" w:pos="2455"/>
        </w:tabs>
        <w:spacing w:before="240" w:line="230" w:lineRule="auto"/>
        <w:ind w:right="1224" w:hanging="420"/>
        <w:jc w:val="both"/>
        <w:rPr>
          <w:color w:val="221F1F"/>
          <w:sz w:val="24"/>
        </w:rPr>
      </w:pPr>
      <w:r>
        <w:rPr>
          <w:color w:val="221F1F"/>
          <w:sz w:val="24"/>
        </w:rPr>
        <w:t>Any inter-lineation, erasures, or overwriting shall be valid only if they are signed or initialed by the person signing the Tender.</w:t>
      </w:r>
    </w:p>
    <w:p w14:paraId="3253037D" w14:textId="77777777" w:rsidR="008C4283" w:rsidRDefault="00FF77D4" w:rsidP="00F23294">
      <w:pPr>
        <w:pStyle w:val="Heading2"/>
        <w:numPr>
          <w:ilvl w:val="1"/>
          <w:numId w:val="69"/>
        </w:numPr>
        <w:tabs>
          <w:tab w:val="left" w:pos="1708"/>
        </w:tabs>
        <w:spacing w:before="241"/>
        <w:ind w:left="1708" w:hanging="566"/>
        <w:rPr>
          <w:color w:val="221F1F"/>
        </w:rPr>
      </w:pPr>
      <w:r>
        <w:rPr>
          <w:color w:val="221F1F"/>
        </w:rPr>
        <w:t>Submission</w:t>
      </w:r>
      <w:r>
        <w:rPr>
          <w:color w:val="221F1F"/>
          <w:spacing w:val="-1"/>
        </w:rPr>
        <w:t xml:space="preserve"> </w:t>
      </w:r>
      <w:r>
        <w:rPr>
          <w:color w:val="221F1F"/>
        </w:rPr>
        <w:t>and</w:t>
      </w:r>
      <w:r>
        <w:rPr>
          <w:color w:val="221F1F"/>
          <w:spacing w:val="-3"/>
        </w:rPr>
        <w:t xml:space="preserve"> </w:t>
      </w:r>
      <w:r>
        <w:rPr>
          <w:color w:val="221F1F"/>
        </w:rPr>
        <w:t>Opening</w:t>
      </w:r>
      <w:r>
        <w:rPr>
          <w:color w:val="221F1F"/>
          <w:spacing w:val="-2"/>
        </w:rPr>
        <w:t xml:space="preserve"> </w:t>
      </w:r>
      <w:r>
        <w:rPr>
          <w:color w:val="221F1F"/>
        </w:rPr>
        <w:t>of</w:t>
      </w:r>
      <w:r>
        <w:rPr>
          <w:color w:val="221F1F"/>
          <w:spacing w:val="-1"/>
        </w:rPr>
        <w:t xml:space="preserve"> </w:t>
      </w:r>
      <w:r>
        <w:rPr>
          <w:color w:val="221F1F"/>
          <w:spacing w:val="-2"/>
        </w:rPr>
        <w:t>Tenders</w:t>
      </w:r>
    </w:p>
    <w:p w14:paraId="35B9A74E" w14:textId="77777777" w:rsidR="008C4283" w:rsidRDefault="00FF77D4" w:rsidP="00F23294">
      <w:pPr>
        <w:pStyle w:val="ListParagraph"/>
        <w:numPr>
          <w:ilvl w:val="0"/>
          <w:numId w:val="66"/>
        </w:numPr>
        <w:tabs>
          <w:tab w:val="left" w:pos="1708"/>
        </w:tabs>
        <w:spacing w:before="233"/>
        <w:ind w:left="1708" w:hanging="568"/>
        <w:rPr>
          <w:b/>
          <w:sz w:val="24"/>
        </w:rPr>
      </w:pPr>
      <w:r>
        <w:rPr>
          <w:b/>
          <w:color w:val="221F1F"/>
          <w:sz w:val="24"/>
        </w:rPr>
        <w:t>Sealing</w:t>
      </w:r>
      <w:r>
        <w:rPr>
          <w:b/>
          <w:color w:val="221F1F"/>
          <w:spacing w:val="-1"/>
          <w:sz w:val="24"/>
        </w:rPr>
        <w:t xml:space="preserve"> </w:t>
      </w:r>
      <w:r>
        <w:rPr>
          <w:b/>
          <w:color w:val="221F1F"/>
          <w:sz w:val="24"/>
        </w:rPr>
        <w:t>and</w:t>
      </w:r>
      <w:r>
        <w:rPr>
          <w:b/>
          <w:color w:val="221F1F"/>
          <w:spacing w:val="-1"/>
          <w:sz w:val="24"/>
        </w:rPr>
        <w:t xml:space="preserve"> </w:t>
      </w:r>
      <w:r>
        <w:rPr>
          <w:b/>
          <w:color w:val="221F1F"/>
          <w:sz w:val="24"/>
        </w:rPr>
        <w:t>Marking</w:t>
      </w:r>
      <w:r>
        <w:rPr>
          <w:b/>
          <w:color w:val="221F1F"/>
          <w:spacing w:val="-1"/>
          <w:sz w:val="24"/>
        </w:rPr>
        <w:t xml:space="preserve"> </w:t>
      </w:r>
      <w:r>
        <w:rPr>
          <w:b/>
          <w:color w:val="221F1F"/>
          <w:sz w:val="24"/>
        </w:rPr>
        <w:t>of</w:t>
      </w:r>
      <w:r>
        <w:rPr>
          <w:b/>
          <w:color w:val="221F1F"/>
          <w:spacing w:val="-1"/>
          <w:sz w:val="24"/>
        </w:rPr>
        <w:t xml:space="preserve"> </w:t>
      </w:r>
      <w:r>
        <w:rPr>
          <w:b/>
          <w:color w:val="221F1F"/>
          <w:spacing w:val="-2"/>
          <w:sz w:val="24"/>
        </w:rPr>
        <w:t>Tenders</w:t>
      </w:r>
    </w:p>
    <w:p w14:paraId="2E542D75" w14:textId="77777777" w:rsidR="008C4283" w:rsidRDefault="00FF77D4" w:rsidP="00F23294">
      <w:pPr>
        <w:pStyle w:val="ListParagraph"/>
        <w:numPr>
          <w:ilvl w:val="1"/>
          <w:numId w:val="66"/>
        </w:numPr>
        <w:tabs>
          <w:tab w:val="left" w:pos="2129"/>
          <w:tab w:val="left" w:pos="2455"/>
        </w:tabs>
        <w:spacing w:before="239" w:line="230" w:lineRule="auto"/>
        <w:ind w:right="1222" w:hanging="420"/>
        <w:jc w:val="both"/>
        <w:rPr>
          <w:color w:val="221F1F"/>
          <w:sz w:val="24"/>
        </w:rPr>
      </w:pPr>
      <w:r>
        <w:rPr>
          <w:color w:val="221F1F"/>
          <w:sz w:val="24"/>
        </w:rPr>
        <w:t>The</w:t>
      </w:r>
      <w:r>
        <w:rPr>
          <w:color w:val="221F1F"/>
          <w:spacing w:val="40"/>
          <w:sz w:val="24"/>
        </w:rPr>
        <w:t xml:space="preserve"> </w:t>
      </w:r>
      <w:r>
        <w:rPr>
          <w:color w:val="221F1F"/>
          <w:sz w:val="24"/>
        </w:rPr>
        <w:t>Tenderer</w:t>
      </w:r>
      <w:r>
        <w:rPr>
          <w:color w:val="221F1F"/>
          <w:spacing w:val="40"/>
          <w:sz w:val="24"/>
        </w:rPr>
        <w:t xml:space="preserve"> </w:t>
      </w:r>
      <w:r>
        <w:rPr>
          <w:color w:val="221F1F"/>
          <w:sz w:val="24"/>
        </w:rPr>
        <w:t>shall</w:t>
      </w:r>
      <w:r>
        <w:rPr>
          <w:color w:val="221F1F"/>
          <w:spacing w:val="40"/>
          <w:sz w:val="24"/>
        </w:rPr>
        <w:t xml:space="preserve"> </w:t>
      </w:r>
      <w:r>
        <w:rPr>
          <w:color w:val="221F1F"/>
          <w:sz w:val="24"/>
        </w:rPr>
        <w:t>deliver</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in</w:t>
      </w:r>
      <w:r>
        <w:rPr>
          <w:color w:val="221F1F"/>
          <w:spacing w:val="40"/>
          <w:sz w:val="24"/>
        </w:rPr>
        <w:t xml:space="preserve"> </w:t>
      </w:r>
      <w:r>
        <w:rPr>
          <w:color w:val="221F1F"/>
          <w:sz w:val="24"/>
        </w:rPr>
        <w:t>a</w:t>
      </w:r>
      <w:r>
        <w:rPr>
          <w:color w:val="221F1F"/>
          <w:spacing w:val="40"/>
          <w:sz w:val="24"/>
        </w:rPr>
        <w:t xml:space="preserve"> </w:t>
      </w:r>
      <w:r>
        <w:rPr>
          <w:color w:val="221F1F"/>
          <w:sz w:val="24"/>
        </w:rPr>
        <w:t>single,</w:t>
      </w:r>
      <w:r>
        <w:rPr>
          <w:color w:val="221F1F"/>
          <w:spacing w:val="40"/>
          <w:sz w:val="24"/>
        </w:rPr>
        <w:t xml:space="preserve"> </w:t>
      </w:r>
      <w:r>
        <w:rPr>
          <w:color w:val="221F1F"/>
          <w:sz w:val="24"/>
        </w:rPr>
        <w:t>sealed</w:t>
      </w:r>
      <w:r>
        <w:rPr>
          <w:color w:val="221F1F"/>
          <w:spacing w:val="40"/>
          <w:sz w:val="24"/>
        </w:rPr>
        <w:t xml:space="preserve"> </w:t>
      </w:r>
      <w:r>
        <w:rPr>
          <w:color w:val="221F1F"/>
          <w:sz w:val="24"/>
        </w:rPr>
        <w:t>envelope.</w:t>
      </w:r>
      <w:r>
        <w:rPr>
          <w:color w:val="221F1F"/>
          <w:spacing w:val="40"/>
          <w:sz w:val="24"/>
        </w:rPr>
        <w:t xml:space="preserve"> </w:t>
      </w:r>
      <w:r>
        <w:rPr>
          <w:color w:val="221F1F"/>
          <w:sz w:val="24"/>
        </w:rPr>
        <w:t xml:space="preserve">Within the single envelope the Tenderer shall place the following separate, sealed </w:t>
      </w:r>
      <w:r>
        <w:rPr>
          <w:color w:val="221F1F"/>
          <w:spacing w:val="-2"/>
          <w:sz w:val="24"/>
        </w:rPr>
        <w:t>envelopes:</w:t>
      </w:r>
    </w:p>
    <w:p w14:paraId="6E60BE56" w14:textId="77777777" w:rsidR="008C4283" w:rsidRDefault="00FF77D4" w:rsidP="00F23294">
      <w:pPr>
        <w:pStyle w:val="ListParagraph"/>
        <w:numPr>
          <w:ilvl w:val="2"/>
          <w:numId w:val="66"/>
        </w:numPr>
        <w:tabs>
          <w:tab w:val="left" w:pos="2366"/>
          <w:tab w:val="left" w:pos="2453"/>
        </w:tabs>
        <w:spacing w:before="123" w:line="230" w:lineRule="auto"/>
        <w:ind w:left="2366" w:right="1217" w:hanging="272"/>
        <w:jc w:val="both"/>
        <w:rPr>
          <w:sz w:val="24"/>
        </w:rPr>
      </w:pPr>
      <w:r>
        <w:rPr>
          <w:color w:val="221F1F"/>
          <w:sz w:val="24"/>
        </w:rPr>
        <w:tab/>
        <w:t>In</w:t>
      </w:r>
      <w:r>
        <w:rPr>
          <w:color w:val="221F1F"/>
          <w:spacing w:val="-2"/>
          <w:sz w:val="24"/>
        </w:rPr>
        <w:t xml:space="preserve"> </w:t>
      </w:r>
      <w:r>
        <w:rPr>
          <w:color w:val="221F1F"/>
          <w:sz w:val="24"/>
        </w:rPr>
        <w:t>an</w:t>
      </w:r>
      <w:r>
        <w:rPr>
          <w:color w:val="221F1F"/>
          <w:spacing w:val="-1"/>
          <w:sz w:val="24"/>
        </w:rPr>
        <w:t xml:space="preserve"> </w:t>
      </w:r>
      <w:r>
        <w:rPr>
          <w:color w:val="221F1F"/>
          <w:sz w:val="24"/>
        </w:rPr>
        <w:t>envelope</w:t>
      </w:r>
      <w:r>
        <w:rPr>
          <w:color w:val="221F1F"/>
          <w:spacing w:val="-2"/>
          <w:sz w:val="24"/>
        </w:rPr>
        <w:t xml:space="preserve"> </w:t>
      </w:r>
      <w:r>
        <w:rPr>
          <w:color w:val="221F1F"/>
          <w:sz w:val="24"/>
        </w:rPr>
        <w:t>marked</w:t>
      </w:r>
      <w:r>
        <w:rPr>
          <w:color w:val="221F1F"/>
          <w:spacing w:val="-1"/>
          <w:sz w:val="24"/>
        </w:rPr>
        <w:t xml:space="preserve"> </w:t>
      </w:r>
      <w:r>
        <w:rPr>
          <w:color w:val="221F1F"/>
          <w:sz w:val="24"/>
        </w:rPr>
        <w:t>“ORIGINAL”,</w:t>
      </w:r>
      <w:r>
        <w:rPr>
          <w:color w:val="221F1F"/>
          <w:spacing w:val="-3"/>
          <w:sz w:val="24"/>
        </w:rPr>
        <w:t xml:space="preserve"> </w:t>
      </w:r>
      <w:r>
        <w:rPr>
          <w:color w:val="221F1F"/>
          <w:sz w:val="24"/>
        </w:rPr>
        <w:t>all</w:t>
      </w:r>
      <w:r>
        <w:rPr>
          <w:color w:val="221F1F"/>
          <w:spacing w:val="-3"/>
          <w:sz w:val="24"/>
        </w:rPr>
        <w:t xml:space="preserve"> </w:t>
      </w:r>
      <w:r>
        <w:rPr>
          <w:color w:val="221F1F"/>
          <w:sz w:val="24"/>
        </w:rPr>
        <w:t>documents</w:t>
      </w:r>
      <w:r>
        <w:rPr>
          <w:color w:val="221F1F"/>
          <w:spacing w:val="-2"/>
          <w:sz w:val="24"/>
        </w:rPr>
        <w:t xml:space="preserve"> </w:t>
      </w:r>
      <w:r>
        <w:rPr>
          <w:color w:val="221F1F"/>
          <w:sz w:val="24"/>
        </w:rPr>
        <w:t>comprising</w:t>
      </w:r>
      <w:r>
        <w:rPr>
          <w:color w:val="221F1F"/>
          <w:spacing w:val="-4"/>
          <w:sz w:val="24"/>
        </w:rPr>
        <w:t xml:space="preserve"> </w:t>
      </w:r>
      <w:r>
        <w:rPr>
          <w:color w:val="221F1F"/>
          <w:sz w:val="24"/>
        </w:rPr>
        <w:t>the</w:t>
      </w:r>
      <w:r>
        <w:rPr>
          <w:color w:val="221F1F"/>
          <w:spacing w:val="-2"/>
          <w:sz w:val="24"/>
        </w:rPr>
        <w:t xml:space="preserve"> </w:t>
      </w:r>
      <w:r>
        <w:rPr>
          <w:color w:val="221F1F"/>
          <w:sz w:val="24"/>
        </w:rPr>
        <w:t>Tender, as described in ITT 12; and</w:t>
      </w:r>
    </w:p>
    <w:p w14:paraId="1072EB79" w14:textId="77777777" w:rsidR="008C4283" w:rsidRDefault="00FF77D4" w:rsidP="00F23294">
      <w:pPr>
        <w:pStyle w:val="ListParagraph"/>
        <w:numPr>
          <w:ilvl w:val="2"/>
          <w:numId w:val="66"/>
        </w:numPr>
        <w:tabs>
          <w:tab w:val="left" w:pos="2454"/>
        </w:tabs>
        <w:spacing w:before="114"/>
        <w:ind w:left="2454" w:hanging="359"/>
        <w:jc w:val="both"/>
        <w:rPr>
          <w:sz w:val="24"/>
        </w:rPr>
      </w:pPr>
      <w:r>
        <w:rPr>
          <w:color w:val="221F1F"/>
          <w:sz w:val="24"/>
        </w:rPr>
        <w:t>in</w:t>
      </w:r>
      <w:r>
        <w:rPr>
          <w:color w:val="221F1F"/>
          <w:spacing w:val="-6"/>
          <w:sz w:val="24"/>
        </w:rPr>
        <w:t xml:space="preserve"> </w:t>
      </w:r>
      <w:r>
        <w:rPr>
          <w:color w:val="221F1F"/>
          <w:sz w:val="24"/>
        </w:rPr>
        <w:t>an</w:t>
      </w:r>
      <w:r>
        <w:rPr>
          <w:color w:val="221F1F"/>
          <w:spacing w:val="-3"/>
          <w:sz w:val="24"/>
        </w:rPr>
        <w:t xml:space="preserve"> </w:t>
      </w:r>
      <w:r>
        <w:rPr>
          <w:color w:val="221F1F"/>
          <w:sz w:val="24"/>
        </w:rPr>
        <w:t>envelope</w:t>
      </w:r>
      <w:r>
        <w:rPr>
          <w:color w:val="221F1F"/>
          <w:spacing w:val="-4"/>
          <w:sz w:val="24"/>
        </w:rPr>
        <w:t xml:space="preserve"> </w:t>
      </w:r>
      <w:r>
        <w:rPr>
          <w:color w:val="221F1F"/>
          <w:sz w:val="24"/>
        </w:rPr>
        <w:t>marked</w:t>
      </w:r>
      <w:r>
        <w:rPr>
          <w:color w:val="221F1F"/>
          <w:spacing w:val="-3"/>
          <w:sz w:val="24"/>
        </w:rPr>
        <w:t xml:space="preserve"> </w:t>
      </w:r>
      <w:r>
        <w:rPr>
          <w:color w:val="221F1F"/>
          <w:sz w:val="24"/>
        </w:rPr>
        <w:t>“COPIES”,</w:t>
      </w:r>
      <w:r>
        <w:rPr>
          <w:color w:val="221F1F"/>
          <w:spacing w:val="-2"/>
          <w:sz w:val="24"/>
        </w:rPr>
        <w:t xml:space="preserve"> </w:t>
      </w:r>
      <w:r>
        <w:rPr>
          <w:color w:val="221F1F"/>
          <w:sz w:val="24"/>
        </w:rPr>
        <w:t>all</w:t>
      </w:r>
      <w:r>
        <w:rPr>
          <w:color w:val="221F1F"/>
          <w:spacing w:val="-2"/>
          <w:sz w:val="24"/>
        </w:rPr>
        <w:t xml:space="preserve"> </w:t>
      </w:r>
      <w:r>
        <w:rPr>
          <w:color w:val="221F1F"/>
          <w:sz w:val="24"/>
        </w:rPr>
        <w:t>required</w:t>
      </w:r>
      <w:r>
        <w:rPr>
          <w:color w:val="221F1F"/>
          <w:spacing w:val="-3"/>
          <w:sz w:val="24"/>
        </w:rPr>
        <w:t xml:space="preserve"> </w:t>
      </w:r>
      <w:r>
        <w:rPr>
          <w:color w:val="221F1F"/>
          <w:sz w:val="24"/>
        </w:rPr>
        <w:t>copies</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Tender;</w:t>
      </w:r>
      <w:r>
        <w:rPr>
          <w:color w:val="221F1F"/>
          <w:spacing w:val="-7"/>
          <w:sz w:val="24"/>
        </w:rPr>
        <w:t xml:space="preserve"> </w:t>
      </w:r>
      <w:r>
        <w:rPr>
          <w:color w:val="221F1F"/>
          <w:spacing w:val="-5"/>
          <w:sz w:val="24"/>
        </w:rPr>
        <w:t>and</w:t>
      </w:r>
    </w:p>
    <w:p w14:paraId="23C028BF" w14:textId="77777777" w:rsidR="008C4283" w:rsidRDefault="00FF77D4" w:rsidP="00F23294">
      <w:pPr>
        <w:pStyle w:val="ListParagraph"/>
        <w:numPr>
          <w:ilvl w:val="2"/>
          <w:numId w:val="66"/>
        </w:numPr>
        <w:tabs>
          <w:tab w:val="left" w:pos="2366"/>
          <w:tab w:val="left" w:pos="2453"/>
        </w:tabs>
        <w:spacing w:before="113"/>
        <w:ind w:left="2366" w:right="1220" w:hanging="272"/>
        <w:jc w:val="both"/>
        <w:rPr>
          <w:sz w:val="24"/>
        </w:rPr>
      </w:pPr>
      <w:r>
        <w:rPr>
          <w:color w:val="221F1F"/>
          <w:sz w:val="24"/>
        </w:rPr>
        <w:tab/>
        <w:t xml:space="preserve">if alternative Tenders are permitted in accordance with ITT14, and if </w:t>
      </w:r>
      <w:r>
        <w:rPr>
          <w:color w:val="221F1F"/>
          <w:spacing w:val="-2"/>
          <w:sz w:val="24"/>
        </w:rPr>
        <w:t>relevant:</w:t>
      </w:r>
    </w:p>
    <w:p w14:paraId="1DE7EC2C" w14:textId="77777777" w:rsidR="008C4283" w:rsidRDefault="00FF77D4" w:rsidP="00F23294">
      <w:pPr>
        <w:pStyle w:val="ListParagraph"/>
        <w:numPr>
          <w:ilvl w:val="3"/>
          <w:numId w:val="66"/>
        </w:numPr>
        <w:tabs>
          <w:tab w:val="left" w:pos="2482"/>
          <w:tab w:val="left" w:pos="2491"/>
        </w:tabs>
        <w:spacing w:before="112"/>
        <w:ind w:right="1221" w:hanging="365"/>
        <w:jc w:val="both"/>
        <w:rPr>
          <w:sz w:val="24"/>
        </w:rPr>
      </w:pPr>
      <w:r>
        <w:rPr>
          <w:color w:val="221F1F"/>
          <w:sz w:val="24"/>
        </w:rPr>
        <w:t>in an envelope marked “ORIGINAL-ALTERNATIVETENDER”, the alternative Tender; and</w:t>
      </w:r>
    </w:p>
    <w:p w14:paraId="655C2415" w14:textId="77777777" w:rsidR="008C4283" w:rsidRDefault="00FF77D4" w:rsidP="00F23294">
      <w:pPr>
        <w:pStyle w:val="ListParagraph"/>
        <w:numPr>
          <w:ilvl w:val="3"/>
          <w:numId w:val="66"/>
        </w:numPr>
        <w:tabs>
          <w:tab w:val="left" w:pos="2484"/>
          <w:tab w:val="left" w:pos="2491"/>
        </w:tabs>
        <w:spacing w:before="122" w:line="230" w:lineRule="auto"/>
        <w:ind w:right="1223" w:hanging="365"/>
        <w:jc w:val="both"/>
        <w:rPr>
          <w:sz w:val="24"/>
        </w:rPr>
      </w:pP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envelope</w:t>
      </w:r>
      <w:r>
        <w:rPr>
          <w:color w:val="221F1F"/>
          <w:spacing w:val="-5"/>
          <w:sz w:val="24"/>
        </w:rPr>
        <w:t xml:space="preserve"> </w:t>
      </w:r>
      <w:r>
        <w:rPr>
          <w:color w:val="221F1F"/>
          <w:sz w:val="24"/>
        </w:rPr>
        <w:t>marked</w:t>
      </w:r>
      <w:r>
        <w:rPr>
          <w:color w:val="221F1F"/>
          <w:spacing w:val="-5"/>
          <w:sz w:val="24"/>
        </w:rPr>
        <w:t xml:space="preserve"> </w:t>
      </w:r>
      <w:r>
        <w:rPr>
          <w:color w:val="221F1F"/>
          <w:sz w:val="24"/>
        </w:rPr>
        <w:t>“COPIES</w:t>
      </w:r>
      <w:r>
        <w:rPr>
          <w:color w:val="221F1F"/>
          <w:spacing w:val="-1"/>
          <w:sz w:val="24"/>
        </w:rPr>
        <w:t xml:space="preserve"> </w:t>
      </w:r>
      <w:r>
        <w:rPr>
          <w:color w:val="221F1F"/>
          <w:sz w:val="24"/>
        </w:rPr>
        <w:t>–ALTERNATIVE</w:t>
      </w:r>
      <w:r>
        <w:rPr>
          <w:color w:val="221F1F"/>
          <w:spacing w:val="-11"/>
          <w:sz w:val="24"/>
        </w:rPr>
        <w:t xml:space="preserve"> </w:t>
      </w:r>
      <w:r>
        <w:rPr>
          <w:color w:val="221F1F"/>
          <w:sz w:val="24"/>
        </w:rPr>
        <w:t>TENDER”</w:t>
      </w:r>
      <w:r>
        <w:rPr>
          <w:color w:val="221F1F"/>
          <w:spacing w:val="-5"/>
          <w:sz w:val="24"/>
        </w:rPr>
        <w:t xml:space="preserve"> </w:t>
      </w:r>
      <w:r>
        <w:rPr>
          <w:color w:val="221F1F"/>
          <w:sz w:val="24"/>
        </w:rPr>
        <w:t>all</w:t>
      </w:r>
      <w:r>
        <w:rPr>
          <w:color w:val="221F1F"/>
          <w:spacing w:val="-4"/>
          <w:sz w:val="24"/>
        </w:rPr>
        <w:t xml:space="preserve"> </w:t>
      </w:r>
      <w:r>
        <w:rPr>
          <w:color w:val="221F1F"/>
          <w:sz w:val="24"/>
        </w:rPr>
        <w:t>required copies of the alternative Tender.</w:t>
      </w:r>
    </w:p>
    <w:p w14:paraId="1AE11A24" w14:textId="77777777" w:rsidR="008C4283" w:rsidRDefault="008C4283">
      <w:pPr>
        <w:pStyle w:val="BodyText"/>
        <w:spacing w:before="147"/>
        <w:rPr>
          <w:sz w:val="20"/>
        </w:rPr>
      </w:pPr>
    </w:p>
    <w:p w14:paraId="48B488C1" w14:textId="77777777" w:rsidR="008C4283" w:rsidRDefault="00FF77D4">
      <w:pPr>
        <w:tabs>
          <w:tab w:val="left" w:pos="4075"/>
          <w:tab w:val="left" w:pos="7852"/>
        </w:tabs>
        <w:spacing w:before="1"/>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0EF3E5C" w14:textId="77777777" w:rsidR="008C4283" w:rsidRDefault="008C4283">
      <w:pPr>
        <w:rPr>
          <w:sz w:val="20"/>
        </w:rPr>
        <w:sectPr w:rsidR="008C4283">
          <w:pgSz w:w="11920" w:h="16850"/>
          <w:pgMar w:top="640" w:right="425" w:bottom="280" w:left="425" w:header="720" w:footer="720" w:gutter="0"/>
          <w:cols w:space="720"/>
        </w:sectPr>
      </w:pPr>
    </w:p>
    <w:p w14:paraId="05383EFE" w14:textId="77777777" w:rsidR="008C4283" w:rsidRDefault="00FF77D4" w:rsidP="00F23294">
      <w:pPr>
        <w:pStyle w:val="ListParagraph"/>
        <w:numPr>
          <w:ilvl w:val="1"/>
          <w:numId w:val="66"/>
        </w:numPr>
        <w:tabs>
          <w:tab w:val="left" w:pos="2515"/>
        </w:tabs>
        <w:spacing w:before="64"/>
        <w:ind w:left="2515" w:hanging="806"/>
        <w:rPr>
          <w:color w:val="221F1F"/>
          <w:sz w:val="24"/>
        </w:rPr>
      </w:pPr>
      <w:r>
        <w:rPr>
          <w:color w:val="221F1F"/>
          <w:sz w:val="24"/>
        </w:rPr>
        <w:lastRenderedPageBreak/>
        <w:t>The</w:t>
      </w:r>
      <w:r>
        <w:rPr>
          <w:color w:val="221F1F"/>
          <w:spacing w:val="-1"/>
          <w:sz w:val="24"/>
        </w:rPr>
        <w:t xml:space="preserve"> </w:t>
      </w:r>
      <w:r>
        <w:rPr>
          <w:color w:val="221F1F"/>
          <w:sz w:val="24"/>
        </w:rPr>
        <w:t>inner</w:t>
      </w:r>
      <w:r>
        <w:rPr>
          <w:color w:val="221F1F"/>
          <w:spacing w:val="-2"/>
          <w:sz w:val="24"/>
        </w:rPr>
        <w:t xml:space="preserve"> </w:t>
      </w:r>
      <w:r>
        <w:rPr>
          <w:color w:val="221F1F"/>
          <w:sz w:val="24"/>
        </w:rPr>
        <w:t xml:space="preserve">envelopes </w:t>
      </w:r>
      <w:r>
        <w:rPr>
          <w:color w:val="221F1F"/>
          <w:spacing w:val="-2"/>
          <w:sz w:val="24"/>
        </w:rPr>
        <w:t>shall:</w:t>
      </w:r>
    </w:p>
    <w:p w14:paraId="59D55B82" w14:textId="77777777" w:rsidR="008C4283" w:rsidRDefault="00FF77D4" w:rsidP="00F23294">
      <w:pPr>
        <w:pStyle w:val="ListParagraph"/>
        <w:numPr>
          <w:ilvl w:val="2"/>
          <w:numId w:val="66"/>
        </w:numPr>
        <w:tabs>
          <w:tab w:val="left" w:pos="2273"/>
        </w:tabs>
        <w:spacing w:before="86"/>
        <w:ind w:left="2273" w:hanging="267"/>
        <w:rPr>
          <w:sz w:val="24"/>
        </w:rPr>
      </w:pPr>
      <w:r>
        <w:rPr>
          <w:color w:val="221F1F"/>
          <w:sz w:val="24"/>
        </w:rPr>
        <w:t>Bear</w:t>
      </w:r>
      <w:r>
        <w:rPr>
          <w:color w:val="221F1F"/>
          <w:spacing w:val="-2"/>
          <w:sz w:val="24"/>
        </w:rPr>
        <w:t xml:space="preserve"> </w:t>
      </w:r>
      <w:r>
        <w:rPr>
          <w:color w:val="221F1F"/>
          <w:sz w:val="24"/>
        </w:rPr>
        <w:t>the name</w:t>
      </w:r>
      <w:r>
        <w:rPr>
          <w:color w:val="221F1F"/>
          <w:spacing w:val="-1"/>
          <w:sz w:val="24"/>
        </w:rPr>
        <w:t xml:space="preserve"> </w:t>
      </w:r>
      <w:r>
        <w:rPr>
          <w:color w:val="221F1F"/>
          <w:sz w:val="24"/>
        </w:rPr>
        <w:t>and address of</w:t>
      </w:r>
      <w:r>
        <w:rPr>
          <w:color w:val="221F1F"/>
          <w:spacing w:val="-1"/>
          <w:sz w:val="24"/>
        </w:rPr>
        <w:t xml:space="preserve"> </w:t>
      </w:r>
      <w:r>
        <w:rPr>
          <w:color w:val="221F1F"/>
          <w:sz w:val="24"/>
        </w:rPr>
        <w:t>the</w:t>
      </w:r>
      <w:r>
        <w:rPr>
          <w:color w:val="221F1F"/>
          <w:spacing w:val="-1"/>
          <w:sz w:val="24"/>
        </w:rPr>
        <w:t xml:space="preserve"> </w:t>
      </w:r>
      <w:r>
        <w:rPr>
          <w:color w:val="221F1F"/>
          <w:spacing w:val="-2"/>
          <w:sz w:val="24"/>
        </w:rPr>
        <w:t>Tenderer;</w:t>
      </w:r>
    </w:p>
    <w:p w14:paraId="69245DC5" w14:textId="77777777" w:rsidR="008C4283" w:rsidRDefault="00FF77D4" w:rsidP="00F23294">
      <w:pPr>
        <w:pStyle w:val="ListParagraph"/>
        <w:numPr>
          <w:ilvl w:val="2"/>
          <w:numId w:val="66"/>
        </w:numPr>
        <w:tabs>
          <w:tab w:val="left" w:pos="2273"/>
        </w:tabs>
        <w:spacing w:before="89"/>
        <w:ind w:left="2273" w:hanging="267"/>
        <w:rPr>
          <w:sz w:val="24"/>
        </w:rPr>
      </w:pPr>
      <w:r>
        <w:rPr>
          <w:color w:val="221F1F"/>
          <w:sz w:val="24"/>
        </w:rPr>
        <w:t>Be</w:t>
      </w:r>
      <w:r>
        <w:rPr>
          <w:color w:val="221F1F"/>
          <w:spacing w:val="-1"/>
          <w:sz w:val="24"/>
        </w:rPr>
        <w:t xml:space="preserve"> </w:t>
      </w:r>
      <w:r>
        <w:rPr>
          <w:color w:val="221F1F"/>
          <w:sz w:val="24"/>
        </w:rPr>
        <w:t>addressed to the</w:t>
      </w:r>
      <w:r>
        <w:rPr>
          <w:color w:val="221F1F"/>
          <w:spacing w:val="-1"/>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in accordance</w:t>
      </w:r>
      <w:r>
        <w:rPr>
          <w:color w:val="221F1F"/>
          <w:spacing w:val="-1"/>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pacing w:val="-2"/>
          <w:sz w:val="24"/>
        </w:rPr>
        <w:t>23.1;</w:t>
      </w:r>
    </w:p>
    <w:p w14:paraId="332E3CB6" w14:textId="77777777" w:rsidR="008C4283" w:rsidRDefault="00FF77D4" w:rsidP="00F23294">
      <w:pPr>
        <w:pStyle w:val="ListParagraph"/>
        <w:numPr>
          <w:ilvl w:val="2"/>
          <w:numId w:val="66"/>
        </w:numPr>
        <w:tabs>
          <w:tab w:val="left" w:pos="2273"/>
          <w:tab w:val="left" w:pos="2275"/>
        </w:tabs>
        <w:spacing w:before="87"/>
        <w:ind w:left="2275" w:right="1221" w:hanging="269"/>
        <w:rPr>
          <w:sz w:val="24"/>
        </w:rPr>
      </w:pPr>
      <w:r>
        <w:rPr>
          <w:color w:val="221F1F"/>
          <w:sz w:val="24"/>
        </w:rPr>
        <w:t>Bear</w:t>
      </w:r>
      <w:r>
        <w:rPr>
          <w:color w:val="221F1F"/>
          <w:spacing w:val="80"/>
          <w:sz w:val="24"/>
        </w:rPr>
        <w:t xml:space="preserve"> </w:t>
      </w:r>
      <w:r>
        <w:rPr>
          <w:color w:val="221F1F"/>
          <w:sz w:val="24"/>
        </w:rPr>
        <w:t>the</w:t>
      </w:r>
      <w:r>
        <w:rPr>
          <w:color w:val="221F1F"/>
          <w:spacing w:val="80"/>
          <w:sz w:val="24"/>
        </w:rPr>
        <w:t xml:space="preserve"> </w:t>
      </w:r>
      <w:r>
        <w:rPr>
          <w:color w:val="221F1F"/>
          <w:sz w:val="24"/>
        </w:rPr>
        <w:t>specific</w:t>
      </w:r>
      <w:r>
        <w:rPr>
          <w:color w:val="221F1F"/>
          <w:spacing w:val="80"/>
          <w:sz w:val="24"/>
        </w:rPr>
        <w:t xml:space="preserve"> </w:t>
      </w:r>
      <w:r>
        <w:rPr>
          <w:color w:val="221F1F"/>
          <w:sz w:val="24"/>
        </w:rPr>
        <w:t>identification</w:t>
      </w:r>
      <w:r>
        <w:rPr>
          <w:color w:val="221F1F"/>
          <w:spacing w:val="80"/>
          <w:sz w:val="24"/>
        </w:rPr>
        <w:t xml:space="preserve"> </w:t>
      </w:r>
      <w:r>
        <w:rPr>
          <w:color w:val="221F1F"/>
          <w:sz w:val="24"/>
        </w:rPr>
        <w:t>of</w:t>
      </w:r>
      <w:r>
        <w:rPr>
          <w:color w:val="221F1F"/>
          <w:spacing w:val="80"/>
          <w:sz w:val="24"/>
        </w:rPr>
        <w:t xml:space="preserve"> </w:t>
      </w:r>
      <w:r>
        <w:rPr>
          <w:color w:val="221F1F"/>
          <w:sz w:val="24"/>
        </w:rPr>
        <w:t>this</w:t>
      </w:r>
      <w:r>
        <w:rPr>
          <w:color w:val="221F1F"/>
          <w:spacing w:val="80"/>
          <w:sz w:val="24"/>
        </w:rPr>
        <w:t xml:space="preserve"> </w:t>
      </w:r>
      <w:r>
        <w:rPr>
          <w:color w:val="221F1F"/>
          <w:sz w:val="24"/>
        </w:rPr>
        <w:t>Tendering</w:t>
      </w:r>
      <w:r>
        <w:rPr>
          <w:color w:val="221F1F"/>
          <w:spacing w:val="80"/>
          <w:sz w:val="24"/>
        </w:rPr>
        <w:t xml:space="preserve"> </w:t>
      </w:r>
      <w:r>
        <w:rPr>
          <w:color w:val="221F1F"/>
          <w:sz w:val="24"/>
        </w:rPr>
        <w:t>process</w:t>
      </w:r>
      <w:r>
        <w:rPr>
          <w:color w:val="221F1F"/>
          <w:spacing w:val="80"/>
          <w:sz w:val="24"/>
        </w:rPr>
        <w:t xml:space="preserve"> </w:t>
      </w:r>
      <w:r>
        <w:rPr>
          <w:color w:val="221F1F"/>
          <w:sz w:val="24"/>
        </w:rPr>
        <w:t>specified</w:t>
      </w:r>
      <w:r>
        <w:rPr>
          <w:color w:val="221F1F"/>
          <w:spacing w:val="80"/>
          <w:sz w:val="24"/>
        </w:rPr>
        <w:t xml:space="preserve"> </w:t>
      </w:r>
      <w:r>
        <w:rPr>
          <w:color w:val="221F1F"/>
          <w:sz w:val="24"/>
        </w:rPr>
        <w:t xml:space="preserve">in accordance with </w:t>
      </w:r>
      <w:r>
        <w:rPr>
          <w:b/>
          <w:color w:val="221F1F"/>
          <w:sz w:val="24"/>
        </w:rPr>
        <w:t xml:space="preserve">TDS </w:t>
      </w:r>
      <w:r>
        <w:rPr>
          <w:color w:val="221F1F"/>
          <w:sz w:val="24"/>
        </w:rPr>
        <w:t>1.1; and</w:t>
      </w:r>
    </w:p>
    <w:p w14:paraId="0FDBEC69" w14:textId="77777777" w:rsidR="008C4283" w:rsidRDefault="00FF77D4" w:rsidP="00F23294">
      <w:pPr>
        <w:pStyle w:val="ListParagraph"/>
        <w:numPr>
          <w:ilvl w:val="2"/>
          <w:numId w:val="66"/>
        </w:numPr>
        <w:tabs>
          <w:tab w:val="left" w:pos="2273"/>
        </w:tabs>
        <w:spacing w:before="89"/>
        <w:ind w:left="2273" w:hanging="267"/>
        <w:rPr>
          <w:sz w:val="24"/>
        </w:rPr>
      </w:pPr>
      <w:r>
        <w:rPr>
          <w:color w:val="221F1F"/>
          <w:sz w:val="24"/>
        </w:rPr>
        <w:t>Bear</w:t>
      </w:r>
      <w:r>
        <w:rPr>
          <w:color w:val="221F1F"/>
          <w:spacing w:val="-5"/>
          <w:sz w:val="24"/>
        </w:rPr>
        <w:t xml:space="preserve"> </w:t>
      </w:r>
      <w:r>
        <w:rPr>
          <w:color w:val="221F1F"/>
          <w:sz w:val="24"/>
        </w:rPr>
        <w:t>a</w:t>
      </w:r>
      <w:r>
        <w:rPr>
          <w:color w:val="221F1F"/>
          <w:spacing w:val="-2"/>
          <w:sz w:val="24"/>
        </w:rPr>
        <w:t xml:space="preserve"> </w:t>
      </w:r>
      <w:r>
        <w:rPr>
          <w:color w:val="221F1F"/>
          <w:sz w:val="24"/>
        </w:rPr>
        <w:t>warning</w:t>
      </w:r>
      <w:r>
        <w:rPr>
          <w:color w:val="221F1F"/>
          <w:spacing w:val="-4"/>
          <w:sz w:val="24"/>
        </w:rPr>
        <w:t xml:space="preserve"> </w:t>
      </w:r>
      <w:r>
        <w:rPr>
          <w:color w:val="221F1F"/>
          <w:sz w:val="24"/>
        </w:rPr>
        <w:t>not</w:t>
      </w:r>
      <w:r>
        <w:rPr>
          <w:color w:val="221F1F"/>
          <w:spacing w:val="-1"/>
          <w:sz w:val="24"/>
        </w:rPr>
        <w:t xml:space="preserve"> </w:t>
      </w:r>
      <w:r>
        <w:rPr>
          <w:color w:val="221F1F"/>
          <w:sz w:val="24"/>
        </w:rPr>
        <w:t>to</w:t>
      </w:r>
      <w:r>
        <w:rPr>
          <w:color w:val="221F1F"/>
          <w:spacing w:val="-1"/>
          <w:sz w:val="24"/>
        </w:rPr>
        <w:t xml:space="preserve"> </w:t>
      </w:r>
      <w:r>
        <w:rPr>
          <w:color w:val="221F1F"/>
          <w:sz w:val="24"/>
        </w:rPr>
        <w:t>open</w:t>
      </w:r>
      <w:r>
        <w:rPr>
          <w:color w:val="221F1F"/>
          <w:spacing w:val="-2"/>
          <w:sz w:val="24"/>
        </w:rPr>
        <w:t xml:space="preserve"> </w:t>
      </w:r>
      <w:r>
        <w:rPr>
          <w:color w:val="221F1F"/>
          <w:sz w:val="24"/>
        </w:rPr>
        <w:t>before</w:t>
      </w:r>
      <w:r>
        <w:rPr>
          <w:color w:val="221F1F"/>
          <w:spacing w:val="-2"/>
          <w:sz w:val="24"/>
        </w:rPr>
        <w:t xml:space="preserve"> </w:t>
      </w:r>
      <w:r>
        <w:rPr>
          <w:color w:val="221F1F"/>
          <w:sz w:val="24"/>
        </w:rPr>
        <w:t>the</w:t>
      </w:r>
      <w:r>
        <w:rPr>
          <w:color w:val="221F1F"/>
          <w:spacing w:val="-3"/>
          <w:sz w:val="24"/>
        </w:rPr>
        <w:t xml:space="preserve"> </w:t>
      </w:r>
      <w:r>
        <w:rPr>
          <w:color w:val="221F1F"/>
          <w:sz w:val="24"/>
        </w:rPr>
        <w:t>time</w:t>
      </w:r>
      <w:r>
        <w:rPr>
          <w:color w:val="221F1F"/>
          <w:spacing w:val="-2"/>
          <w:sz w:val="24"/>
        </w:rPr>
        <w:t xml:space="preserve"> </w:t>
      </w:r>
      <w:r>
        <w:rPr>
          <w:color w:val="221F1F"/>
          <w:sz w:val="24"/>
        </w:rPr>
        <w:t>and</w:t>
      </w:r>
      <w:r>
        <w:rPr>
          <w:color w:val="221F1F"/>
          <w:spacing w:val="-1"/>
          <w:sz w:val="24"/>
        </w:rPr>
        <w:t xml:space="preserve"> </w:t>
      </w:r>
      <w:r>
        <w:rPr>
          <w:color w:val="221F1F"/>
          <w:sz w:val="24"/>
        </w:rPr>
        <w:t>date</w:t>
      </w:r>
      <w:r>
        <w:rPr>
          <w:color w:val="221F1F"/>
          <w:spacing w:val="-2"/>
          <w:sz w:val="24"/>
        </w:rPr>
        <w:t xml:space="preserve"> </w:t>
      </w:r>
      <w:r>
        <w:rPr>
          <w:color w:val="221F1F"/>
          <w:sz w:val="24"/>
        </w:rPr>
        <w:t>for</w:t>
      </w:r>
      <w:r>
        <w:rPr>
          <w:color w:val="221F1F"/>
          <w:spacing w:val="-2"/>
          <w:sz w:val="24"/>
        </w:rPr>
        <w:t xml:space="preserve"> </w:t>
      </w:r>
      <w:r>
        <w:rPr>
          <w:color w:val="221F1F"/>
          <w:sz w:val="24"/>
        </w:rPr>
        <w:t>Tender</w:t>
      </w:r>
      <w:r>
        <w:rPr>
          <w:color w:val="221F1F"/>
          <w:spacing w:val="-7"/>
          <w:sz w:val="24"/>
        </w:rPr>
        <w:t xml:space="preserve"> </w:t>
      </w:r>
      <w:r>
        <w:rPr>
          <w:color w:val="221F1F"/>
          <w:spacing w:val="-2"/>
          <w:sz w:val="24"/>
        </w:rPr>
        <w:t>opening.</w:t>
      </w:r>
    </w:p>
    <w:p w14:paraId="030926E7" w14:textId="77777777" w:rsidR="008C4283" w:rsidRDefault="00FF77D4" w:rsidP="00F23294">
      <w:pPr>
        <w:pStyle w:val="ListParagraph"/>
        <w:numPr>
          <w:ilvl w:val="1"/>
          <w:numId w:val="66"/>
        </w:numPr>
        <w:tabs>
          <w:tab w:val="left" w:pos="2515"/>
        </w:tabs>
        <w:spacing w:before="232"/>
        <w:ind w:left="2515" w:hanging="806"/>
        <w:rPr>
          <w:color w:val="221F1F"/>
          <w:sz w:val="24"/>
        </w:rPr>
      </w:pPr>
      <w:r>
        <w:rPr>
          <w:color w:val="221F1F"/>
          <w:sz w:val="24"/>
        </w:rPr>
        <w:t>The</w:t>
      </w:r>
      <w:r>
        <w:rPr>
          <w:color w:val="221F1F"/>
          <w:spacing w:val="-3"/>
          <w:sz w:val="24"/>
        </w:rPr>
        <w:t xml:space="preserve"> </w:t>
      </w:r>
      <w:r>
        <w:rPr>
          <w:color w:val="221F1F"/>
          <w:sz w:val="24"/>
        </w:rPr>
        <w:t>outer-envelopes</w:t>
      </w:r>
      <w:r>
        <w:rPr>
          <w:color w:val="221F1F"/>
          <w:spacing w:val="-2"/>
          <w:sz w:val="24"/>
        </w:rPr>
        <w:t xml:space="preserve"> shall:</w:t>
      </w:r>
    </w:p>
    <w:p w14:paraId="11262C96" w14:textId="77777777" w:rsidR="008C4283" w:rsidRDefault="00FF77D4" w:rsidP="00F23294">
      <w:pPr>
        <w:pStyle w:val="ListParagraph"/>
        <w:numPr>
          <w:ilvl w:val="2"/>
          <w:numId w:val="66"/>
        </w:numPr>
        <w:tabs>
          <w:tab w:val="left" w:pos="2366"/>
        </w:tabs>
        <w:spacing w:before="87"/>
        <w:ind w:left="2366" w:hanging="451"/>
        <w:rPr>
          <w:sz w:val="24"/>
        </w:rPr>
      </w:pPr>
      <w:r>
        <w:rPr>
          <w:color w:val="221F1F"/>
          <w:sz w:val="24"/>
        </w:rPr>
        <w:t>Be</w:t>
      </w:r>
      <w:r>
        <w:rPr>
          <w:color w:val="221F1F"/>
          <w:spacing w:val="-1"/>
          <w:sz w:val="24"/>
        </w:rPr>
        <w:t xml:space="preserve"> </w:t>
      </w:r>
      <w:r>
        <w:rPr>
          <w:color w:val="221F1F"/>
          <w:sz w:val="24"/>
        </w:rPr>
        <w:t>addressed to the</w:t>
      </w:r>
      <w:r>
        <w:rPr>
          <w:color w:val="221F1F"/>
          <w:spacing w:val="-1"/>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in accordance</w:t>
      </w:r>
      <w:r>
        <w:rPr>
          <w:color w:val="221F1F"/>
          <w:spacing w:val="-1"/>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pacing w:val="-2"/>
          <w:sz w:val="24"/>
        </w:rPr>
        <w:t>23.1;</w:t>
      </w:r>
    </w:p>
    <w:p w14:paraId="0089209C" w14:textId="77777777" w:rsidR="008C4283" w:rsidRDefault="00FF77D4" w:rsidP="00F23294">
      <w:pPr>
        <w:pStyle w:val="ListParagraph"/>
        <w:numPr>
          <w:ilvl w:val="2"/>
          <w:numId w:val="66"/>
        </w:numPr>
        <w:tabs>
          <w:tab w:val="left" w:pos="2196"/>
          <w:tab w:val="left" w:pos="2366"/>
        </w:tabs>
        <w:spacing w:before="89"/>
        <w:ind w:left="2196" w:right="1219" w:hanging="281"/>
        <w:rPr>
          <w:sz w:val="24"/>
        </w:rPr>
      </w:pPr>
      <w:r>
        <w:rPr>
          <w:color w:val="221F1F"/>
        </w:rPr>
        <w:tab/>
      </w:r>
      <w:r>
        <w:rPr>
          <w:color w:val="221F1F"/>
          <w:sz w:val="24"/>
        </w:rPr>
        <w:t>bear</w:t>
      </w:r>
      <w:r>
        <w:rPr>
          <w:color w:val="221F1F"/>
          <w:spacing w:val="80"/>
          <w:sz w:val="24"/>
        </w:rPr>
        <w:t xml:space="preserve"> </w:t>
      </w:r>
      <w:r>
        <w:rPr>
          <w:color w:val="221F1F"/>
          <w:sz w:val="24"/>
        </w:rPr>
        <w:t>the</w:t>
      </w:r>
      <w:r>
        <w:rPr>
          <w:color w:val="221F1F"/>
          <w:spacing w:val="80"/>
          <w:sz w:val="24"/>
        </w:rPr>
        <w:t xml:space="preserve"> </w:t>
      </w:r>
      <w:r>
        <w:rPr>
          <w:color w:val="221F1F"/>
          <w:sz w:val="24"/>
        </w:rPr>
        <w:t>specific</w:t>
      </w:r>
      <w:r>
        <w:rPr>
          <w:color w:val="221F1F"/>
          <w:spacing w:val="80"/>
          <w:sz w:val="24"/>
        </w:rPr>
        <w:t xml:space="preserve"> </w:t>
      </w:r>
      <w:r>
        <w:rPr>
          <w:color w:val="221F1F"/>
          <w:sz w:val="24"/>
        </w:rPr>
        <w:t>identification</w:t>
      </w:r>
      <w:r>
        <w:rPr>
          <w:color w:val="221F1F"/>
          <w:spacing w:val="80"/>
          <w:sz w:val="24"/>
        </w:rPr>
        <w:t xml:space="preserve"> </w:t>
      </w:r>
      <w:r>
        <w:rPr>
          <w:color w:val="221F1F"/>
          <w:sz w:val="24"/>
        </w:rPr>
        <w:t>of</w:t>
      </w:r>
      <w:r>
        <w:rPr>
          <w:color w:val="221F1F"/>
          <w:spacing w:val="80"/>
          <w:sz w:val="24"/>
        </w:rPr>
        <w:t xml:space="preserve"> </w:t>
      </w:r>
      <w:r>
        <w:rPr>
          <w:color w:val="221F1F"/>
          <w:sz w:val="24"/>
        </w:rPr>
        <w:t>this</w:t>
      </w:r>
      <w:r>
        <w:rPr>
          <w:color w:val="221F1F"/>
          <w:spacing w:val="80"/>
          <w:sz w:val="24"/>
        </w:rPr>
        <w:t xml:space="preserve"> </w:t>
      </w:r>
      <w:r>
        <w:rPr>
          <w:color w:val="221F1F"/>
          <w:sz w:val="24"/>
        </w:rPr>
        <w:t>Tendering</w:t>
      </w:r>
      <w:r>
        <w:rPr>
          <w:color w:val="221F1F"/>
          <w:spacing w:val="80"/>
          <w:sz w:val="24"/>
        </w:rPr>
        <w:t xml:space="preserve"> </w:t>
      </w:r>
      <w:r>
        <w:rPr>
          <w:color w:val="221F1F"/>
          <w:sz w:val="24"/>
        </w:rPr>
        <w:t>process</w:t>
      </w:r>
      <w:r>
        <w:rPr>
          <w:color w:val="221F1F"/>
          <w:spacing w:val="80"/>
          <w:sz w:val="24"/>
        </w:rPr>
        <w:t xml:space="preserve"> </w:t>
      </w:r>
      <w:r>
        <w:rPr>
          <w:color w:val="221F1F"/>
          <w:sz w:val="24"/>
        </w:rPr>
        <w:t>specified</w:t>
      </w:r>
      <w:r>
        <w:rPr>
          <w:color w:val="221F1F"/>
          <w:spacing w:val="80"/>
          <w:sz w:val="24"/>
        </w:rPr>
        <w:t xml:space="preserve"> </w:t>
      </w:r>
      <w:r>
        <w:rPr>
          <w:color w:val="221F1F"/>
          <w:sz w:val="24"/>
        </w:rPr>
        <w:t xml:space="preserve">in accordance with </w:t>
      </w:r>
      <w:r>
        <w:rPr>
          <w:b/>
          <w:color w:val="221F1F"/>
          <w:sz w:val="24"/>
        </w:rPr>
        <w:t xml:space="preserve">TDS </w:t>
      </w:r>
      <w:r>
        <w:rPr>
          <w:color w:val="221F1F"/>
          <w:sz w:val="24"/>
        </w:rPr>
        <w:t>1.1; and</w:t>
      </w:r>
    </w:p>
    <w:p w14:paraId="27B4A7F0" w14:textId="77777777" w:rsidR="008C4283" w:rsidRDefault="00FF77D4">
      <w:pPr>
        <w:pStyle w:val="BodyText"/>
        <w:tabs>
          <w:tab w:val="left" w:pos="2366"/>
        </w:tabs>
        <w:spacing w:before="88"/>
        <w:ind w:left="1838"/>
      </w:pPr>
      <w:r>
        <w:rPr>
          <w:color w:val="221F1F"/>
          <w:spacing w:val="-5"/>
          <w:sz w:val="22"/>
        </w:rPr>
        <w:t>(c)</w:t>
      </w:r>
      <w:r>
        <w:rPr>
          <w:color w:val="221F1F"/>
          <w:sz w:val="22"/>
        </w:rPr>
        <w:tab/>
      </w:r>
      <w:r>
        <w:rPr>
          <w:color w:val="221F1F"/>
        </w:rPr>
        <w:t>Bear</w:t>
      </w:r>
      <w:r>
        <w:rPr>
          <w:color w:val="221F1F"/>
          <w:spacing w:val="-3"/>
        </w:rPr>
        <w:t xml:space="preserve"> </w:t>
      </w:r>
      <w:r>
        <w:rPr>
          <w:color w:val="221F1F"/>
        </w:rPr>
        <w:t>a</w:t>
      </w:r>
      <w:r>
        <w:rPr>
          <w:color w:val="221F1F"/>
          <w:spacing w:val="-2"/>
        </w:rPr>
        <w:t xml:space="preserve"> </w:t>
      </w:r>
      <w:r>
        <w:rPr>
          <w:color w:val="221F1F"/>
        </w:rPr>
        <w:t>warning</w:t>
      </w:r>
      <w:r>
        <w:rPr>
          <w:color w:val="221F1F"/>
          <w:spacing w:val="-4"/>
        </w:rPr>
        <w:t xml:space="preserve"> </w:t>
      </w:r>
      <w:r>
        <w:rPr>
          <w:color w:val="221F1F"/>
        </w:rPr>
        <w:t>not</w:t>
      </w:r>
      <w:r>
        <w:rPr>
          <w:color w:val="221F1F"/>
          <w:spacing w:val="-1"/>
        </w:rPr>
        <w:t xml:space="preserve"> </w:t>
      </w:r>
      <w:r>
        <w:rPr>
          <w:color w:val="221F1F"/>
        </w:rPr>
        <w:t>to</w:t>
      </w:r>
      <w:r>
        <w:rPr>
          <w:color w:val="221F1F"/>
          <w:spacing w:val="-1"/>
        </w:rPr>
        <w:t xml:space="preserve"> </w:t>
      </w:r>
      <w:r>
        <w:rPr>
          <w:color w:val="221F1F"/>
        </w:rPr>
        <w:t>open</w:t>
      </w:r>
      <w:r>
        <w:rPr>
          <w:color w:val="221F1F"/>
          <w:spacing w:val="-2"/>
        </w:rPr>
        <w:t xml:space="preserve"> </w:t>
      </w:r>
      <w:r>
        <w:rPr>
          <w:color w:val="221F1F"/>
        </w:rPr>
        <w:t>before</w:t>
      </w:r>
      <w:r>
        <w:rPr>
          <w:color w:val="221F1F"/>
          <w:spacing w:val="-2"/>
        </w:rPr>
        <w:t xml:space="preserve"> </w:t>
      </w:r>
      <w:r>
        <w:rPr>
          <w:color w:val="221F1F"/>
        </w:rPr>
        <w:t>the</w:t>
      </w:r>
      <w:r>
        <w:rPr>
          <w:color w:val="221F1F"/>
          <w:spacing w:val="-3"/>
        </w:rPr>
        <w:t xml:space="preserve"> </w:t>
      </w:r>
      <w:r>
        <w:rPr>
          <w:color w:val="221F1F"/>
        </w:rPr>
        <w:t>time</w:t>
      </w:r>
      <w:r>
        <w:rPr>
          <w:color w:val="221F1F"/>
          <w:spacing w:val="-2"/>
        </w:rPr>
        <w:t xml:space="preserve"> </w:t>
      </w:r>
      <w:r>
        <w:rPr>
          <w:color w:val="221F1F"/>
        </w:rPr>
        <w:t>and</w:t>
      </w:r>
      <w:r>
        <w:rPr>
          <w:color w:val="221F1F"/>
          <w:spacing w:val="-1"/>
        </w:rPr>
        <w:t xml:space="preserve"> </w:t>
      </w:r>
      <w:r>
        <w:rPr>
          <w:color w:val="221F1F"/>
        </w:rPr>
        <w:t>date</w:t>
      </w:r>
      <w:r>
        <w:rPr>
          <w:color w:val="221F1F"/>
          <w:spacing w:val="-2"/>
        </w:rPr>
        <w:t xml:space="preserve"> </w:t>
      </w:r>
      <w:r>
        <w:rPr>
          <w:color w:val="221F1F"/>
        </w:rPr>
        <w:t>for</w:t>
      </w:r>
      <w:r>
        <w:rPr>
          <w:color w:val="221F1F"/>
          <w:spacing w:val="-2"/>
        </w:rPr>
        <w:t xml:space="preserve"> </w:t>
      </w:r>
      <w:r>
        <w:rPr>
          <w:color w:val="221F1F"/>
        </w:rPr>
        <w:t>Tender</w:t>
      </w:r>
      <w:r>
        <w:rPr>
          <w:color w:val="221F1F"/>
          <w:spacing w:val="-7"/>
        </w:rPr>
        <w:t xml:space="preserve"> </w:t>
      </w:r>
      <w:r>
        <w:rPr>
          <w:color w:val="221F1F"/>
          <w:spacing w:val="-2"/>
        </w:rPr>
        <w:t>opening.</w:t>
      </w:r>
    </w:p>
    <w:p w14:paraId="589B5C8E" w14:textId="77777777" w:rsidR="008C4283" w:rsidRDefault="00FF77D4" w:rsidP="00F23294">
      <w:pPr>
        <w:pStyle w:val="ListParagraph"/>
        <w:numPr>
          <w:ilvl w:val="1"/>
          <w:numId w:val="66"/>
        </w:numPr>
        <w:tabs>
          <w:tab w:val="left" w:pos="2129"/>
          <w:tab w:val="left" w:pos="2517"/>
        </w:tabs>
        <w:spacing w:before="242" w:line="230" w:lineRule="auto"/>
        <w:ind w:right="1218" w:hanging="420"/>
        <w:jc w:val="both"/>
        <w:rPr>
          <w:color w:val="221F1F"/>
          <w:sz w:val="24"/>
        </w:rPr>
      </w:pPr>
      <w:r>
        <w:rPr>
          <w:color w:val="221F1F"/>
          <w:sz w:val="24"/>
        </w:rPr>
        <w:t>I fall</w:t>
      </w:r>
      <w:r>
        <w:rPr>
          <w:color w:val="221F1F"/>
          <w:spacing w:val="39"/>
          <w:sz w:val="24"/>
        </w:rPr>
        <w:t xml:space="preserve"> </w:t>
      </w:r>
      <w:r>
        <w:rPr>
          <w:color w:val="221F1F"/>
          <w:sz w:val="24"/>
        </w:rPr>
        <w:t>envelopes are not sealed and</w:t>
      </w:r>
      <w:r>
        <w:rPr>
          <w:color w:val="221F1F"/>
          <w:spacing w:val="40"/>
          <w:sz w:val="24"/>
        </w:rPr>
        <w:t xml:space="preserve"> </w:t>
      </w:r>
      <w:r>
        <w:rPr>
          <w:color w:val="221F1F"/>
          <w:sz w:val="24"/>
        </w:rPr>
        <w:t>marked</w:t>
      </w:r>
      <w:r>
        <w:rPr>
          <w:color w:val="221F1F"/>
          <w:spacing w:val="40"/>
          <w:sz w:val="24"/>
        </w:rPr>
        <w:t xml:space="preserve"> </w:t>
      </w:r>
      <w:r>
        <w:rPr>
          <w:color w:val="221F1F"/>
          <w:sz w:val="24"/>
        </w:rPr>
        <w:t>as required,</w:t>
      </w:r>
      <w:r>
        <w:rPr>
          <w:color w:val="221F1F"/>
          <w:spacing w:val="39"/>
          <w:sz w:val="24"/>
        </w:rPr>
        <w:t xml:space="preserve"> </w:t>
      </w:r>
      <w:r>
        <w:rPr>
          <w:color w:val="221F1F"/>
          <w:sz w:val="24"/>
        </w:rPr>
        <w:t>the Procuring Entity will assume no responsibility</w:t>
      </w:r>
      <w:r>
        <w:rPr>
          <w:color w:val="221F1F"/>
          <w:spacing w:val="-2"/>
          <w:sz w:val="24"/>
        </w:rPr>
        <w:t xml:space="preserve"> </w:t>
      </w:r>
      <w:r>
        <w:rPr>
          <w:color w:val="221F1F"/>
          <w:sz w:val="24"/>
        </w:rPr>
        <w:t xml:space="preserve">for the misplacement or premature opening of the Tender. Tenders that were misplaced or opened prematurely will be not be </w:t>
      </w:r>
      <w:r>
        <w:rPr>
          <w:color w:val="221F1F"/>
          <w:spacing w:val="-2"/>
          <w:sz w:val="24"/>
        </w:rPr>
        <w:t>accepted.</w:t>
      </w:r>
    </w:p>
    <w:p w14:paraId="5B3AAC08" w14:textId="77777777" w:rsidR="008C4283" w:rsidRDefault="00FF77D4" w:rsidP="00F23294">
      <w:pPr>
        <w:pStyle w:val="Heading2"/>
        <w:numPr>
          <w:ilvl w:val="0"/>
          <w:numId w:val="61"/>
        </w:numPr>
        <w:tabs>
          <w:tab w:val="left" w:pos="1706"/>
        </w:tabs>
        <w:spacing w:before="243"/>
      </w:pPr>
      <w:r>
        <w:rPr>
          <w:color w:val="221F1F"/>
        </w:rPr>
        <w:t>Deadline</w:t>
      </w:r>
      <w:r>
        <w:rPr>
          <w:color w:val="221F1F"/>
          <w:spacing w:val="-3"/>
        </w:rPr>
        <w:t xml:space="preserve"> </w:t>
      </w:r>
      <w:r>
        <w:rPr>
          <w:color w:val="221F1F"/>
        </w:rPr>
        <w:t>for</w:t>
      </w:r>
      <w:r>
        <w:rPr>
          <w:color w:val="221F1F"/>
          <w:spacing w:val="-3"/>
        </w:rPr>
        <w:t xml:space="preserve"> </w:t>
      </w:r>
      <w:r>
        <w:rPr>
          <w:color w:val="221F1F"/>
        </w:rPr>
        <w:t>Submission of</w:t>
      </w:r>
      <w:r>
        <w:rPr>
          <w:color w:val="221F1F"/>
          <w:spacing w:val="-2"/>
        </w:rPr>
        <w:t xml:space="preserve"> Tenders</w:t>
      </w:r>
    </w:p>
    <w:p w14:paraId="74E69B66" w14:textId="77777777" w:rsidR="008C4283" w:rsidRDefault="00FF77D4" w:rsidP="00F23294">
      <w:pPr>
        <w:pStyle w:val="ListParagraph"/>
        <w:numPr>
          <w:ilvl w:val="1"/>
          <w:numId w:val="61"/>
        </w:numPr>
        <w:tabs>
          <w:tab w:val="left" w:pos="2129"/>
          <w:tab w:val="left" w:pos="2455"/>
        </w:tabs>
        <w:spacing w:before="237" w:line="230" w:lineRule="auto"/>
        <w:ind w:right="1137" w:hanging="420"/>
        <w:jc w:val="both"/>
        <w:rPr>
          <w:sz w:val="24"/>
        </w:rPr>
      </w:pPr>
      <w:r>
        <w:rPr>
          <w:color w:val="221F1F"/>
          <w:sz w:val="24"/>
        </w:rPr>
        <w:t xml:space="preserve">Tenders must be received by the Procuring Entity at the address and no later than the date and time specified </w:t>
      </w:r>
      <w:r>
        <w:rPr>
          <w:b/>
          <w:color w:val="221F1F"/>
          <w:sz w:val="24"/>
        </w:rPr>
        <w:t>in the TDS</w:t>
      </w:r>
      <w:r>
        <w:rPr>
          <w:color w:val="221F1F"/>
          <w:sz w:val="24"/>
        </w:rPr>
        <w:t xml:space="preserve">. When so specified </w:t>
      </w:r>
      <w:r>
        <w:rPr>
          <w:b/>
          <w:color w:val="221F1F"/>
          <w:sz w:val="24"/>
        </w:rPr>
        <w:t>in the TDS</w:t>
      </w:r>
      <w:r>
        <w:rPr>
          <w:color w:val="221F1F"/>
          <w:sz w:val="24"/>
        </w:rPr>
        <w:t xml:space="preserve">, Tenderers shall have the option of submitting their Tenders electronically. Tenderers submitting Tenders electronically shall follow the electronic Tender submission procedures specified </w:t>
      </w:r>
      <w:r>
        <w:rPr>
          <w:b/>
          <w:color w:val="221F1F"/>
          <w:sz w:val="24"/>
        </w:rPr>
        <w:t>in the TDS</w:t>
      </w:r>
      <w:r>
        <w:rPr>
          <w:color w:val="221F1F"/>
          <w:sz w:val="24"/>
        </w:rPr>
        <w:t>.</w:t>
      </w:r>
    </w:p>
    <w:p w14:paraId="4DE498DB" w14:textId="77777777" w:rsidR="008C4283" w:rsidRDefault="00FF77D4" w:rsidP="00F23294">
      <w:pPr>
        <w:pStyle w:val="ListParagraph"/>
        <w:numPr>
          <w:ilvl w:val="1"/>
          <w:numId w:val="61"/>
        </w:numPr>
        <w:tabs>
          <w:tab w:val="left" w:pos="2129"/>
          <w:tab w:val="left" w:pos="2455"/>
        </w:tabs>
        <w:spacing w:before="240" w:line="230" w:lineRule="auto"/>
        <w:ind w:right="1140" w:hanging="420"/>
        <w:jc w:val="both"/>
        <w:rPr>
          <w:sz w:val="24"/>
        </w:rPr>
      </w:pPr>
      <w:r>
        <w:rPr>
          <w:color w:val="221F1F"/>
          <w:sz w:val="24"/>
        </w:rPr>
        <w:t>The Procuring Entity may, at its discretion, extend the deadline for the submission of Tenders by amending the tendering document in accordance with ITT 9, in which case all rights and obligations of the Procuring Entity and Tenderers previously subject to the deadline shall thereafter be subject to the deadline as extended.</w:t>
      </w:r>
    </w:p>
    <w:p w14:paraId="55C8ECB0" w14:textId="77777777" w:rsidR="008C4283" w:rsidRDefault="008C4283">
      <w:pPr>
        <w:pStyle w:val="BodyText"/>
        <w:spacing w:before="13"/>
      </w:pPr>
    </w:p>
    <w:p w14:paraId="182D01B1" w14:textId="77777777" w:rsidR="008C4283" w:rsidRDefault="00FF77D4" w:rsidP="00F23294">
      <w:pPr>
        <w:pStyle w:val="Heading2"/>
        <w:numPr>
          <w:ilvl w:val="0"/>
          <w:numId w:val="60"/>
        </w:numPr>
        <w:tabs>
          <w:tab w:val="left" w:pos="1706"/>
        </w:tabs>
      </w:pPr>
      <w:r>
        <w:rPr>
          <w:color w:val="221F1F"/>
        </w:rPr>
        <w:t>Late</w:t>
      </w:r>
      <w:r>
        <w:rPr>
          <w:color w:val="221F1F"/>
          <w:spacing w:val="-4"/>
        </w:rPr>
        <w:t xml:space="preserve"> </w:t>
      </w:r>
      <w:r>
        <w:rPr>
          <w:color w:val="221F1F"/>
          <w:spacing w:val="-2"/>
        </w:rPr>
        <w:t>Tenders</w:t>
      </w:r>
    </w:p>
    <w:p w14:paraId="11A6B068" w14:textId="77777777" w:rsidR="008C4283" w:rsidRDefault="00FF77D4" w:rsidP="00F23294">
      <w:pPr>
        <w:pStyle w:val="ListParagraph"/>
        <w:numPr>
          <w:ilvl w:val="1"/>
          <w:numId w:val="60"/>
        </w:numPr>
        <w:tabs>
          <w:tab w:val="left" w:pos="2129"/>
          <w:tab w:val="left" w:pos="2455"/>
        </w:tabs>
        <w:spacing w:before="237" w:line="230" w:lineRule="auto"/>
        <w:ind w:right="1147" w:hanging="420"/>
        <w:jc w:val="both"/>
        <w:rPr>
          <w:sz w:val="24"/>
        </w:rPr>
      </w:pPr>
      <w:r>
        <w:rPr>
          <w:color w:val="221F1F"/>
          <w:sz w:val="24"/>
        </w:rPr>
        <w:t>The Procuring Entity shall not consider any Tender that arrives after the deadline for submission of Tenders, in accordance with ITT 23. Any Tender received by the Procuring Entity after the deadline for submission of Tenders shall be declared late, rejected, and returned unopened to the Tenderer.</w:t>
      </w:r>
    </w:p>
    <w:p w14:paraId="42CA35BC" w14:textId="77777777" w:rsidR="008C4283" w:rsidRDefault="00FF77D4" w:rsidP="00F23294">
      <w:pPr>
        <w:pStyle w:val="Heading2"/>
        <w:numPr>
          <w:ilvl w:val="0"/>
          <w:numId w:val="59"/>
        </w:numPr>
        <w:tabs>
          <w:tab w:val="left" w:pos="1706"/>
        </w:tabs>
        <w:spacing w:before="239"/>
      </w:pPr>
      <w:r>
        <w:rPr>
          <w:color w:val="221F1F"/>
        </w:rPr>
        <w:t>Withdrawal,</w:t>
      </w:r>
      <w:r>
        <w:rPr>
          <w:color w:val="221F1F"/>
          <w:spacing w:val="-7"/>
        </w:rPr>
        <w:t xml:space="preserve"> </w:t>
      </w:r>
      <w:r>
        <w:rPr>
          <w:color w:val="221F1F"/>
        </w:rPr>
        <w:t>Substitution</w:t>
      </w:r>
      <w:r>
        <w:rPr>
          <w:color w:val="221F1F"/>
          <w:spacing w:val="-5"/>
        </w:rPr>
        <w:t xml:space="preserve"> </w:t>
      </w:r>
      <w:r>
        <w:rPr>
          <w:color w:val="221F1F"/>
        </w:rPr>
        <w:t>and</w:t>
      </w:r>
      <w:r>
        <w:rPr>
          <w:color w:val="221F1F"/>
          <w:spacing w:val="-4"/>
        </w:rPr>
        <w:t xml:space="preserve"> </w:t>
      </w:r>
      <w:r>
        <w:rPr>
          <w:color w:val="221F1F"/>
        </w:rPr>
        <w:t>Modification</w:t>
      </w:r>
      <w:r>
        <w:rPr>
          <w:color w:val="221F1F"/>
          <w:spacing w:val="-5"/>
        </w:rPr>
        <w:t xml:space="preserve"> </w:t>
      </w:r>
      <w:r>
        <w:rPr>
          <w:color w:val="221F1F"/>
        </w:rPr>
        <w:t>of</w:t>
      </w:r>
      <w:r>
        <w:rPr>
          <w:color w:val="221F1F"/>
          <w:spacing w:val="-6"/>
        </w:rPr>
        <w:t xml:space="preserve"> </w:t>
      </w:r>
      <w:r>
        <w:rPr>
          <w:color w:val="221F1F"/>
          <w:spacing w:val="-2"/>
        </w:rPr>
        <w:t>Tenders</w:t>
      </w:r>
    </w:p>
    <w:p w14:paraId="627C50BA" w14:textId="77777777" w:rsidR="008C4283" w:rsidRDefault="00FF77D4" w:rsidP="00F23294">
      <w:pPr>
        <w:pStyle w:val="ListParagraph"/>
        <w:numPr>
          <w:ilvl w:val="1"/>
          <w:numId w:val="59"/>
        </w:numPr>
        <w:tabs>
          <w:tab w:val="left" w:pos="2129"/>
          <w:tab w:val="left" w:pos="2455"/>
        </w:tabs>
        <w:spacing w:before="238" w:line="230" w:lineRule="auto"/>
        <w:ind w:right="1137" w:hanging="420"/>
        <w:jc w:val="both"/>
        <w:rPr>
          <w:sz w:val="24"/>
        </w:rPr>
      </w:pPr>
      <w:r>
        <w:rPr>
          <w:color w:val="221F1F"/>
          <w:sz w:val="24"/>
        </w:rPr>
        <w:t>A Tenderer may withdraw, substitute, or modify its Tender after it has been submitted by sending a written notice, duly signed by an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5631CAD5" w14:textId="77777777" w:rsidR="008C4283" w:rsidRDefault="00FF77D4" w:rsidP="00F23294">
      <w:pPr>
        <w:pStyle w:val="ListParagraph"/>
        <w:numPr>
          <w:ilvl w:val="2"/>
          <w:numId w:val="59"/>
        </w:numPr>
        <w:tabs>
          <w:tab w:val="left" w:pos="2454"/>
          <w:tab w:val="left" w:pos="2635"/>
        </w:tabs>
        <w:spacing w:before="124" w:line="230" w:lineRule="auto"/>
        <w:ind w:right="1138" w:hanging="360"/>
        <w:jc w:val="both"/>
        <w:rPr>
          <w:sz w:val="24"/>
        </w:rPr>
      </w:pPr>
      <w:r>
        <w:rPr>
          <w:color w:val="221F1F"/>
          <w:sz w:val="24"/>
        </w:rPr>
        <w:t>Prepared and submitted in accordance with ITT 21 and ITT 22 (except that with draw all notices do not require copies), and in addition, the respective envelopes shall be clearly marked “WITHDRAWAL,”</w:t>
      </w:r>
      <w:r>
        <w:rPr>
          <w:color w:val="221F1F"/>
          <w:spacing w:val="40"/>
          <w:sz w:val="24"/>
        </w:rPr>
        <w:t xml:space="preserve"> </w:t>
      </w:r>
      <w:r>
        <w:rPr>
          <w:color w:val="221F1F"/>
          <w:sz w:val="24"/>
        </w:rPr>
        <w:t>“SUBSTITUTION,” or “MODIFICATION;” and</w:t>
      </w:r>
    </w:p>
    <w:p w14:paraId="4F3F305C" w14:textId="77777777" w:rsidR="008C4283" w:rsidRDefault="00FF77D4" w:rsidP="00F23294">
      <w:pPr>
        <w:pStyle w:val="ListParagraph"/>
        <w:numPr>
          <w:ilvl w:val="2"/>
          <w:numId w:val="59"/>
        </w:numPr>
        <w:tabs>
          <w:tab w:val="left" w:pos="2635"/>
        </w:tabs>
        <w:spacing w:before="123" w:line="230" w:lineRule="auto"/>
        <w:ind w:right="1136" w:hanging="360"/>
        <w:rPr>
          <w:sz w:val="24"/>
        </w:rPr>
      </w:pPr>
      <w:r>
        <w:rPr>
          <w:color w:val="221F1F"/>
          <w:sz w:val="24"/>
        </w:rPr>
        <w:t>Received</w:t>
      </w:r>
      <w:r>
        <w:rPr>
          <w:color w:val="221F1F"/>
          <w:spacing w:val="40"/>
          <w:sz w:val="24"/>
        </w:rPr>
        <w:t xml:space="preserve"> </w:t>
      </w:r>
      <w:r>
        <w:rPr>
          <w:color w:val="221F1F"/>
          <w:sz w:val="24"/>
        </w:rPr>
        <w:t>by</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prior</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deadline</w:t>
      </w:r>
      <w:r>
        <w:rPr>
          <w:color w:val="221F1F"/>
          <w:spacing w:val="40"/>
          <w:sz w:val="24"/>
        </w:rPr>
        <w:t xml:space="preserve"> </w:t>
      </w:r>
      <w:r>
        <w:rPr>
          <w:color w:val="221F1F"/>
          <w:sz w:val="24"/>
        </w:rPr>
        <w:t>prescribed</w:t>
      </w:r>
      <w:r>
        <w:rPr>
          <w:color w:val="221F1F"/>
          <w:spacing w:val="40"/>
          <w:sz w:val="24"/>
        </w:rPr>
        <w:t xml:space="preserve"> </w:t>
      </w:r>
      <w:r>
        <w:rPr>
          <w:color w:val="221F1F"/>
          <w:sz w:val="24"/>
        </w:rPr>
        <w:t>for</w:t>
      </w:r>
      <w:r>
        <w:rPr>
          <w:color w:val="221F1F"/>
          <w:spacing w:val="80"/>
          <w:sz w:val="24"/>
        </w:rPr>
        <w:t xml:space="preserve"> </w:t>
      </w:r>
      <w:r>
        <w:rPr>
          <w:color w:val="221F1F"/>
          <w:sz w:val="24"/>
        </w:rPr>
        <w:t>submission of Tenders, in accordance with ITT 23.</w:t>
      </w:r>
    </w:p>
    <w:p w14:paraId="462F113D" w14:textId="77777777" w:rsidR="008C4283" w:rsidRDefault="00FF77D4" w:rsidP="00F23294">
      <w:pPr>
        <w:pStyle w:val="ListParagraph"/>
        <w:numPr>
          <w:ilvl w:val="1"/>
          <w:numId w:val="59"/>
        </w:numPr>
        <w:tabs>
          <w:tab w:val="left" w:pos="2455"/>
        </w:tabs>
        <w:spacing w:before="232"/>
        <w:ind w:left="2455" w:hanging="746"/>
        <w:rPr>
          <w:sz w:val="24"/>
        </w:rPr>
      </w:pPr>
      <w:r>
        <w:rPr>
          <w:color w:val="221F1F"/>
          <w:sz w:val="24"/>
        </w:rPr>
        <w:t>Tenders</w:t>
      </w:r>
      <w:r>
        <w:rPr>
          <w:color w:val="221F1F"/>
          <w:spacing w:val="43"/>
          <w:sz w:val="24"/>
        </w:rPr>
        <w:t xml:space="preserve"> </w:t>
      </w:r>
      <w:r>
        <w:rPr>
          <w:color w:val="221F1F"/>
          <w:sz w:val="24"/>
        </w:rPr>
        <w:t>requested</w:t>
      </w:r>
      <w:r>
        <w:rPr>
          <w:color w:val="221F1F"/>
          <w:spacing w:val="45"/>
          <w:sz w:val="24"/>
        </w:rPr>
        <w:t xml:space="preserve"> </w:t>
      </w:r>
      <w:r>
        <w:rPr>
          <w:color w:val="221F1F"/>
          <w:sz w:val="24"/>
        </w:rPr>
        <w:t>to</w:t>
      </w:r>
      <w:r>
        <w:rPr>
          <w:color w:val="221F1F"/>
          <w:spacing w:val="45"/>
          <w:sz w:val="24"/>
        </w:rPr>
        <w:t xml:space="preserve"> </w:t>
      </w:r>
      <w:r>
        <w:rPr>
          <w:color w:val="221F1F"/>
          <w:sz w:val="24"/>
        </w:rPr>
        <w:t>be</w:t>
      </w:r>
      <w:r>
        <w:rPr>
          <w:color w:val="221F1F"/>
          <w:spacing w:val="46"/>
          <w:sz w:val="24"/>
        </w:rPr>
        <w:t xml:space="preserve"> </w:t>
      </w:r>
      <w:r>
        <w:rPr>
          <w:color w:val="221F1F"/>
          <w:sz w:val="24"/>
        </w:rPr>
        <w:t>withdrawn</w:t>
      </w:r>
      <w:r>
        <w:rPr>
          <w:color w:val="221F1F"/>
          <w:spacing w:val="44"/>
          <w:sz w:val="24"/>
        </w:rPr>
        <w:t xml:space="preserve"> </w:t>
      </w:r>
      <w:r>
        <w:rPr>
          <w:color w:val="221F1F"/>
          <w:sz w:val="24"/>
        </w:rPr>
        <w:t>in</w:t>
      </w:r>
      <w:r>
        <w:rPr>
          <w:color w:val="221F1F"/>
          <w:spacing w:val="45"/>
          <w:sz w:val="24"/>
        </w:rPr>
        <w:t xml:space="preserve"> </w:t>
      </w:r>
      <w:r>
        <w:rPr>
          <w:color w:val="221F1F"/>
          <w:sz w:val="24"/>
        </w:rPr>
        <w:t>accordance</w:t>
      </w:r>
      <w:r>
        <w:rPr>
          <w:color w:val="221F1F"/>
          <w:spacing w:val="45"/>
          <w:sz w:val="24"/>
        </w:rPr>
        <w:t xml:space="preserve"> </w:t>
      </w:r>
      <w:r>
        <w:rPr>
          <w:color w:val="221F1F"/>
          <w:sz w:val="24"/>
        </w:rPr>
        <w:t>with</w:t>
      </w:r>
      <w:r>
        <w:rPr>
          <w:color w:val="221F1F"/>
          <w:spacing w:val="47"/>
          <w:sz w:val="24"/>
        </w:rPr>
        <w:t xml:space="preserve"> </w:t>
      </w:r>
      <w:r>
        <w:rPr>
          <w:color w:val="221F1F"/>
          <w:sz w:val="24"/>
        </w:rPr>
        <w:t>ITT</w:t>
      </w:r>
      <w:r>
        <w:rPr>
          <w:color w:val="221F1F"/>
          <w:spacing w:val="45"/>
          <w:sz w:val="24"/>
        </w:rPr>
        <w:t xml:space="preserve"> </w:t>
      </w:r>
      <w:r>
        <w:rPr>
          <w:color w:val="221F1F"/>
          <w:sz w:val="24"/>
        </w:rPr>
        <w:t>25.1</w:t>
      </w:r>
      <w:r>
        <w:rPr>
          <w:color w:val="221F1F"/>
          <w:spacing w:val="44"/>
          <w:sz w:val="24"/>
        </w:rPr>
        <w:t xml:space="preserve"> </w:t>
      </w:r>
      <w:r>
        <w:rPr>
          <w:color w:val="221F1F"/>
          <w:sz w:val="24"/>
        </w:rPr>
        <w:t>shall</w:t>
      </w:r>
      <w:r>
        <w:rPr>
          <w:color w:val="221F1F"/>
          <w:spacing w:val="47"/>
          <w:sz w:val="24"/>
        </w:rPr>
        <w:t xml:space="preserve"> </w:t>
      </w:r>
      <w:r>
        <w:rPr>
          <w:color w:val="221F1F"/>
          <w:spacing w:val="-5"/>
          <w:sz w:val="24"/>
        </w:rPr>
        <w:t>be</w:t>
      </w:r>
    </w:p>
    <w:p w14:paraId="16B52682" w14:textId="77777777" w:rsidR="008C4283" w:rsidRDefault="00FF77D4">
      <w:pPr>
        <w:spacing w:before="45"/>
        <w:ind w:left="5420"/>
      </w:pPr>
      <w:r>
        <w:rPr>
          <w:spacing w:val="-5"/>
        </w:rPr>
        <w:t>11</w:t>
      </w:r>
    </w:p>
    <w:p w14:paraId="3E92F86F" w14:textId="77777777" w:rsidR="008C4283" w:rsidRDefault="008C4283">
      <w:pPr>
        <w:sectPr w:rsidR="008C4283">
          <w:pgSz w:w="11920" w:h="16850"/>
          <w:pgMar w:top="640" w:right="425" w:bottom="280" w:left="425" w:header="720" w:footer="720" w:gutter="0"/>
          <w:cols w:space="720"/>
        </w:sectPr>
      </w:pPr>
    </w:p>
    <w:p w14:paraId="27517E70" w14:textId="77777777" w:rsidR="008C4283" w:rsidRDefault="00FF77D4">
      <w:pPr>
        <w:pStyle w:val="BodyText"/>
        <w:spacing w:before="64"/>
        <w:ind w:left="2129"/>
      </w:pPr>
      <w:r>
        <w:rPr>
          <w:color w:val="221F1F"/>
        </w:rPr>
        <w:lastRenderedPageBreak/>
        <w:t>returned</w:t>
      </w:r>
      <w:r>
        <w:rPr>
          <w:color w:val="221F1F"/>
          <w:spacing w:val="-1"/>
        </w:rPr>
        <w:t xml:space="preserve"> </w:t>
      </w:r>
      <w:r>
        <w:rPr>
          <w:color w:val="221F1F"/>
        </w:rPr>
        <w:t>unopened</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spacing w:val="-2"/>
        </w:rPr>
        <w:t>Tenderers.</w:t>
      </w:r>
    </w:p>
    <w:p w14:paraId="7C6C466E" w14:textId="77777777" w:rsidR="008C4283" w:rsidRDefault="00FF77D4" w:rsidP="00F23294">
      <w:pPr>
        <w:pStyle w:val="ListParagraph"/>
        <w:numPr>
          <w:ilvl w:val="1"/>
          <w:numId w:val="59"/>
        </w:numPr>
        <w:tabs>
          <w:tab w:val="left" w:pos="2129"/>
          <w:tab w:val="left" w:pos="2455"/>
        </w:tabs>
        <w:spacing w:before="239" w:line="230" w:lineRule="auto"/>
        <w:ind w:right="1138" w:hanging="420"/>
        <w:jc w:val="both"/>
        <w:rPr>
          <w:sz w:val="24"/>
        </w:rPr>
      </w:pPr>
      <w:r>
        <w:rPr>
          <w:color w:val="221F1F"/>
          <w:sz w:val="24"/>
        </w:rPr>
        <w:t>No Tender may be withdrawn, substituted, or modified in the interval between the deadline for submission of Tenders and the expiration of the period of Tender validity specified by the Tenderer on the Form of Tender or any extension thereof.</w:t>
      </w:r>
    </w:p>
    <w:p w14:paraId="60D6EF8E" w14:textId="77777777" w:rsidR="008C4283" w:rsidRDefault="00FF77D4" w:rsidP="00F23294">
      <w:pPr>
        <w:pStyle w:val="Heading2"/>
        <w:numPr>
          <w:ilvl w:val="0"/>
          <w:numId w:val="58"/>
        </w:numPr>
        <w:tabs>
          <w:tab w:val="left" w:pos="1706"/>
        </w:tabs>
        <w:spacing w:before="242"/>
      </w:pPr>
      <w:r>
        <w:rPr>
          <w:color w:val="221F1F"/>
          <w:spacing w:val="-5"/>
        </w:rPr>
        <w:t>Tender</w:t>
      </w:r>
      <w:r>
        <w:rPr>
          <w:color w:val="221F1F"/>
          <w:spacing w:val="-4"/>
        </w:rPr>
        <w:t xml:space="preserve"> </w:t>
      </w:r>
      <w:r>
        <w:rPr>
          <w:color w:val="221F1F"/>
          <w:spacing w:val="-2"/>
        </w:rPr>
        <w:t>Opening</w:t>
      </w:r>
    </w:p>
    <w:p w14:paraId="30B115B2" w14:textId="77777777" w:rsidR="008C4283" w:rsidRDefault="00FF77D4" w:rsidP="00F23294">
      <w:pPr>
        <w:pStyle w:val="ListParagraph"/>
        <w:numPr>
          <w:ilvl w:val="1"/>
          <w:numId w:val="58"/>
        </w:numPr>
        <w:tabs>
          <w:tab w:val="left" w:pos="2129"/>
          <w:tab w:val="left" w:pos="2455"/>
        </w:tabs>
        <w:spacing w:before="237" w:line="230" w:lineRule="auto"/>
        <w:ind w:right="1136" w:hanging="420"/>
        <w:jc w:val="both"/>
        <w:rPr>
          <w:color w:val="221F1F"/>
          <w:sz w:val="24"/>
        </w:rPr>
      </w:pPr>
      <w:r>
        <w:rPr>
          <w:color w:val="221F1F"/>
          <w:sz w:val="24"/>
        </w:rPr>
        <w:t xml:space="preserve">Except as in the cases specified in ITT 23 and ITT 25.2, the Procuring Entity shall, at the Tender opening, publicly open and read out all Tenders received by the deadline at the date, time and place specified in the </w:t>
      </w:r>
      <w:r>
        <w:rPr>
          <w:b/>
          <w:color w:val="221F1F"/>
          <w:sz w:val="24"/>
        </w:rPr>
        <w:t xml:space="preserve">TDS </w:t>
      </w:r>
      <w:r>
        <w:rPr>
          <w:color w:val="221F1F"/>
          <w:sz w:val="24"/>
        </w:rPr>
        <w:t xml:space="preserve">in the presence of Tenderers' designated representatives and anyone who choose to attend. Any specific electronic Tender opening procedures required if electronic tendering is permitted in accordance with ITT 23.1, shall be as specified </w:t>
      </w:r>
      <w:r>
        <w:rPr>
          <w:b/>
          <w:color w:val="221F1F"/>
          <w:sz w:val="24"/>
        </w:rPr>
        <w:t>in the TDS.</w:t>
      </w:r>
    </w:p>
    <w:p w14:paraId="149A11DA" w14:textId="77777777" w:rsidR="008C4283" w:rsidRDefault="00FF77D4" w:rsidP="00F23294">
      <w:pPr>
        <w:pStyle w:val="ListParagraph"/>
        <w:numPr>
          <w:ilvl w:val="1"/>
          <w:numId w:val="58"/>
        </w:numPr>
        <w:tabs>
          <w:tab w:val="left" w:pos="2129"/>
          <w:tab w:val="left" w:pos="2455"/>
        </w:tabs>
        <w:spacing w:before="242" w:line="230" w:lineRule="auto"/>
        <w:ind w:right="1139" w:hanging="420"/>
        <w:jc w:val="both"/>
        <w:rPr>
          <w:color w:val="221F1F"/>
          <w:sz w:val="24"/>
        </w:rPr>
      </w:pPr>
      <w:r>
        <w:rPr>
          <w:color w:val="221F1F"/>
          <w:sz w:val="24"/>
        </w:rPr>
        <w:t>First, envelopes marked “WITHDRAWAL” shall be opened and read out and</w:t>
      </w:r>
      <w:r>
        <w:rPr>
          <w:color w:val="221F1F"/>
          <w:spacing w:val="40"/>
          <w:sz w:val="24"/>
        </w:rPr>
        <w:t xml:space="preserve"> </w:t>
      </w:r>
      <w:r>
        <w:rPr>
          <w:color w:val="221F1F"/>
          <w:sz w:val="24"/>
        </w:rPr>
        <w:t>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w:t>
      </w:r>
      <w:r>
        <w:rPr>
          <w:color w:val="221F1F"/>
          <w:spacing w:val="-1"/>
          <w:sz w:val="24"/>
        </w:rPr>
        <w:t xml:space="preserve"> </w:t>
      </w:r>
      <w:r>
        <w:rPr>
          <w:color w:val="221F1F"/>
          <w:sz w:val="24"/>
        </w:rPr>
        <w:t>a</w:t>
      </w:r>
      <w:r>
        <w:rPr>
          <w:color w:val="221F1F"/>
          <w:spacing w:val="-1"/>
          <w:sz w:val="24"/>
        </w:rPr>
        <w:t xml:space="preserve"> </w:t>
      </w:r>
      <w:r>
        <w:rPr>
          <w:color w:val="221F1F"/>
          <w:sz w:val="24"/>
        </w:rPr>
        <w:t>valid</w:t>
      </w:r>
      <w:r>
        <w:rPr>
          <w:color w:val="221F1F"/>
          <w:spacing w:val="-1"/>
          <w:sz w:val="24"/>
        </w:rPr>
        <w:t xml:space="preserve"> </w:t>
      </w:r>
      <w:r>
        <w:rPr>
          <w:color w:val="221F1F"/>
          <w:sz w:val="24"/>
        </w:rPr>
        <w:t>authorization</w:t>
      </w:r>
      <w:r>
        <w:rPr>
          <w:color w:val="221F1F"/>
          <w:spacing w:val="-1"/>
          <w:sz w:val="24"/>
        </w:rPr>
        <w:t xml:space="preserve"> </w:t>
      </w:r>
      <w:r>
        <w:rPr>
          <w:color w:val="221F1F"/>
          <w:sz w:val="24"/>
        </w:rPr>
        <w:t>to</w:t>
      </w:r>
      <w:r>
        <w:rPr>
          <w:color w:val="221F1F"/>
          <w:spacing w:val="-1"/>
          <w:sz w:val="24"/>
        </w:rPr>
        <w:t xml:space="preserve"> </w:t>
      </w:r>
      <w:r>
        <w:rPr>
          <w:color w:val="221F1F"/>
          <w:sz w:val="24"/>
        </w:rPr>
        <w:t>request</w:t>
      </w:r>
      <w:r>
        <w:rPr>
          <w:color w:val="221F1F"/>
          <w:spacing w:val="-1"/>
          <w:sz w:val="24"/>
        </w:rPr>
        <w:t xml:space="preserve"> </w:t>
      </w:r>
      <w:r>
        <w:rPr>
          <w:color w:val="221F1F"/>
          <w:sz w:val="24"/>
        </w:rPr>
        <w:t>the</w:t>
      </w:r>
      <w:r>
        <w:rPr>
          <w:color w:val="221F1F"/>
          <w:spacing w:val="-1"/>
          <w:sz w:val="24"/>
        </w:rPr>
        <w:t xml:space="preserve"> </w:t>
      </w:r>
      <w:r>
        <w:rPr>
          <w:color w:val="221F1F"/>
          <w:sz w:val="24"/>
        </w:rPr>
        <w:t>withdrawal</w:t>
      </w:r>
      <w:r>
        <w:rPr>
          <w:color w:val="221F1F"/>
          <w:spacing w:val="-1"/>
          <w:sz w:val="24"/>
        </w:rPr>
        <w:t xml:space="preserve"> </w:t>
      </w:r>
      <w:r>
        <w:rPr>
          <w:color w:val="221F1F"/>
          <w:sz w:val="24"/>
        </w:rPr>
        <w:t>and</w:t>
      </w:r>
      <w:r>
        <w:rPr>
          <w:color w:val="221F1F"/>
          <w:spacing w:val="-1"/>
          <w:sz w:val="24"/>
        </w:rPr>
        <w:t xml:space="preserve"> </w:t>
      </w:r>
      <w:r>
        <w:rPr>
          <w:color w:val="221F1F"/>
          <w:sz w:val="24"/>
        </w:rPr>
        <w:t>is</w:t>
      </w:r>
      <w:r>
        <w:rPr>
          <w:color w:val="221F1F"/>
          <w:spacing w:val="-1"/>
          <w:sz w:val="24"/>
        </w:rPr>
        <w:t xml:space="preserve"> </w:t>
      </w:r>
      <w:r>
        <w:rPr>
          <w:color w:val="221F1F"/>
          <w:sz w:val="24"/>
        </w:rPr>
        <w:t>read</w:t>
      </w:r>
      <w:r>
        <w:rPr>
          <w:color w:val="221F1F"/>
          <w:spacing w:val="-1"/>
          <w:sz w:val="24"/>
        </w:rPr>
        <w:t xml:space="preserve"> </w:t>
      </w:r>
      <w:r>
        <w:rPr>
          <w:color w:val="221F1F"/>
          <w:sz w:val="24"/>
        </w:rPr>
        <w:t>out</w:t>
      </w:r>
      <w:r>
        <w:rPr>
          <w:color w:val="221F1F"/>
          <w:spacing w:val="-1"/>
          <w:sz w:val="24"/>
        </w:rPr>
        <w:t xml:space="preserve"> </w:t>
      </w:r>
      <w:r>
        <w:rPr>
          <w:color w:val="221F1F"/>
          <w:sz w:val="24"/>
        </w:rPr>
        <w:t>at</w:t>
      </w:r>
      <w:r>
        <w:rPr>
          <w:color w:val="221F1F"/>
          <w:spacing w:val="-1"/>
          <w:sz w:val="24"/>
        </w:rPr>
        <w:t xml:space="preserve"> </w:t>
      </w:r>
      <w:r>
        <w:rPr>
          <w:color w:val="221F1F"/>
          <w:sz w:val="24"/>
        </w:rPr>
        <w:t xml:space="preserve">Tender </w:t>
      </w:r>
      <w:r>
        <w:rPr>
          <w:color w:val="221F1F"/>
          <w:spacing w:val="-2"/>
          <w:sz w:val="24"/>
        </w:rPr>
        <w:t>opening.</w:t>
      </w:r>
    </w:p>
    <w:p w14:paraId="75AB96E8" w14:textId="77777777" w:rsidR="008C4283" w:rsidRDefault="00FF77D4" w:rsidP="00F23294">
      <w:pPr>
        <w:pStyle w:val="ListParagraph"/>
        <w:numPr>
          <w:ilvl w:val="1"/>
          <w:numId w:val="58"/>
        </w:numPr>
        <w:tabs>
          <w:tab w:val="left" w:pos="2129"/>
          <w:tab w:val="left" w:pos="2455"/>
        </w:tabs>
        <w:spacing w:before="240" w:line="230" w:lineRule="auto"/>
        <w:ind w:right="1142" w:hanging="420"/>
        <w:jc w:val="both"/>
        <w:rPr>
          <w:color w:val="221F1F"/>
          <w:sz w:val="24"/>
        </w:rPr>
      </w:pPr>
      <w:r>
        <w:rPr>
          <w:color w:val="221F1F"/>
          <w:sz w:val="24"/>
        </w:rPr>
        <w:t>Next,</w:t>
      </w:r>
      <w:r>
        <w:rPr>
          <w:color w:val="221F1F"/>
          <w:spacing w:val="40"/>
          <w:sz w:val="24"/>
        </w:rPr>
        <w:t xml:space="preserve"> </w:t>
      </w:r>
      <w:r>
        <w:rPr>
          <w:color w:val="221F1F"/>
          <w:sz w:val="24"/>
        </w:rPr>
        <w:t>envelopes</w:t>
      </w:r>
      <w:r>
        <w:rPr>
          <w:color w:val="221F1F"/>
          <w:spacing w:val="40"/>
          <w:sz w:val="24"/>
        </w:rPr>
        <w:t xml:space="preserve"> </w:t>
      </w:r>
      <w:r>
        <w:rPr>
          <w:color w:val="221F1F"/>
          <w:sz w:val="24"/>
        </w:rPr>
        <w:t>marked</w:t>
      </w:r>
      <w:r>
        <w:rPr>
          <w:color w:val="221F1F"/>
          <w:spacing w:val="40"/>
          <w:sz w:val="24"/>
        </w:rPr>
        <w:t xml:space="preserve"> </w:t>
      </w:r>
      <w:r>
        <w:rPr>
          <w:color w:val="221F1F"/>
          <w:sz w:val="24"/>
        </w:rPr>
        <w:t>“SUBSTITUTION”</w:t>
      </w:r>
      <w:r>
        <w:rPr>
          <w:color w:val="221F1F"/>
          <w:spacing w:val="40"/>
          <w:sz w:val="24"/>
        </w:rPr>
        <w:t xml:space="preserve"> </w:t>
      </w:r>
      <w:r>
        <w:rPr>
          <w:color w:val="221F1F"/>
          <w:sz w:val="24"/>
        </w:rPr>
        <w:t>shall</w:t>
      </w:r>
      <w:r>
        <w:rPr>
          <w:color w:val="221F1F"/>
          <w:spacing w:val="40"/>
          <w:sz w:val="24"/>
        </w:rPr>
        <w:t xml:space="preserve"> </w:t>
      </w:r>
      <w:r>
        <w:rPr>
          <w:color w:val="221F1F"/>
          <w:sz w:val="24"/>
        </w:rPr>
        <w:t>be</w:t>
      </w:r>
      <w:r>
        <w:rPr>
          <w:color w:val="221F1F"/>
          <w:spacing w:val="40"/>
          <w:sz w:val="24"/>
        </w:rPr>
        <w:t xml:space="preserve"> </w:t>
      </w:r>
      <w:r>
        <w:rPr>
          <w:color w:val="221F1F"/>
          <w:sz w:val="24"/>
        </w:rPr>
        <w:t>opened</w:t>
      </w:r>
      <w:r>
        <w:rPr>
          <w:color w:val="221F1F"/>
          <w:spacing w:val="40"/>
          <w:sz w:val="24"/>
        </w:rPr>
        <w:t xml:space="preserve"> </w:t>
      </w:r>
      <w:r>
        <w:rPr>
          <w:color w:val="221F1F"/>
          <w:sz w:val="24"/>
        </w:rPr>
        <w:t>and</w:t>
      </w:r>
      <w:r>
        <w:rPr>
          <w:color w:val="221F1F"/>
          <w:spacing w:val="40"/>
          <w:sz w:val="24"/>
        </w:rPr>
        <w:t xml:space="preserve"> </w:t>
      </w:r>
      <w:r>
        <w:rPr>
          <w:color w:val="221F1F"/>
          <w:sz w:val="24"/>
        </w:rPr>
        <w:t>read</w:t>
      </w:r>
      <w:r>
        <w:rPr>
          <w:color w:val="221F1F"/>
          <w:spacing w:val="40"/>
          <w:sz w:val="24"/>
        </w:rPr>
        <w:t xml:space="preserve"> </w:t>
      </w:r>
      <w:r>
        <w:rPr>
          <w:color w:val="221F1F"/>
          <w:sz w:val="24"/>
        </w:rPr>
        <w:t>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w:t>
      </w:r>
      <w:r>
        <w:rPr>
          <w:color w:val="221F1F"/>
          <w:spacing w:val="40"/>
          <w:sz w:val="24"/>
        </w:rPr>
        <w:t xml:space="preserve"> </w:t>
      </w:r>
      <w:r>
        <w:rPr>
          <w:color w:val="221F1F"/>
          <w:sz w:val="24"/>
        </w:rPr>
        <w:t>Tender opening.</w:t>
      </w:r>
    </w:p>
    <w:p w14:paraId="52C943C2" w14:textId="77777777" w:rsidR="008C4283" w:rsidRDefault="00FF77D4" w:rsidP="00F23294">
      <w:pPr>
        <w:pStyle w:val="ListParagraph"/>
        <w:numPr>
          <w:ilvl w:val="1"/>
          <w:numId w:val="58"/>
        </w:numPr>
        <w:tabs>
          <w:tab w:val="left" w:pos="2129"/>
          <w:tab w:val="left" w:pos="2455"/>
        </w:tabs>
        <w:spacing w:before="240" w:line="230" w:lineRule="auto"/>
        <w:ind w:right="1137" w:hanging="420"/>
        <w:jc w:val="both"/>
        <w:rPr>
          <w:color w:val="221F1F"/>
          <w:sz w:val="24"/>
        </w:rPr>
      </w:pPr>
      <w:r>
        <w:rPr>
          <w:color w:val="221F1F"/>
          <w:sz w:val="24"/>
        </w:rPr>
        <w:t>Next,</w:t>
      </w:r>
      <w:r>
        <w:rPr>
          <w:color w:val="221F1F"/>
          <w:spacing w:val="40"/>
          <w:sz w:val="24"/>
        </w:rPr>
        <w:t xml:space="preserve"> </w:t>
      </w:r>
      <w:r>
        <w:rPr>
          <w:color w:val="221F1F"/>
          <w:sz w:val="24"/>
        </w:rPr>
        <w:t>envelopes</w:t>
      </w:r>
      <w:r>
        <w:rPr>
          <w:color w:val="221F1F"/>
          <w:spacing w:val="40"/>
          <w:sz w:val="24"/>
        </w:rPr>
        <w:t xml:space="preserve"> </w:t>
      </w:r>
      <w:r>
        <w:rPr>
          <w:color w:val="221F1F"/>
          <w:sz w:val="24"/>
        </w:rPr>
        <w:t>marked</w:t>
      </w:r>
      <w:r>
        <w:rPr>
          <w:color w:val="221F1F"/>
          <w:spacing w:val="40"/>
          <w:sz w:val="24"/>
        </w:rPr>
        <w:t xml:space="preserve"> </w:t>
      </w:r>
      <w:r>
        <w:rPr>
          <w:color w:val="221F1F"/>
          <w:sz w:val="24"/>
        </w:rPr>
        <w:t>“MODIFICATION”</w:t>
      </w:r>
      <w:r>
        <w:rPr>
          <w:color w:val="221F1F"/>
          <w:spacing w:val="40"/>
          <w:sz w:val="24"/>
        </w:rPr>
        <w:t xml:space="preserve"> </w:t>
      </w:r>
      <w:r>
        <w:rPr>
          <w:color w:val="221F1F"/>
          <w:sz w:val="24"/>
        </w:rPr>
        <w:t>shall</w:t>
      </w:r>
      <w:r>
        <w:rPr>
          <w:color w:val="221F1F"/>
          <w:spacing w:val="40"/>
          <w:sz w:val="24"/>
        </w:rPr>
        <w:t xml:space="preserve"> </w:t>
      </w:r>
      <w:r>
        <w:rPr>
          <w:color w:val="221F1F"/>
          <w:sz w:val="24"/>
        </w:rPr>
        <w:t>be</w:t>
      </w:r>
      <w:r>
        <w:rPr>
          <w:color w:val="221F1F"/>
          <w:spacing w:val="40"/>
          <w:sz w:val="24"/>
        </w:rPr>
        <w:t xml:space="preserve"> </w:t>
      </w:r>
      <w:r>
        <w:rPr>
          <w:color w:val="221F1F"/>
          <w:sz w:val="24"/>
        </w:rPr>
        <w:t>opened</w:t>
      </w:r>
      <w:r>
        <w:rPr>
          <w:color w:val="221F1F"/>
          <w:spacing w:val="40"/>
          <w:sz w:val="24"/>
        </w:rPr>
        <w:t xml:space="preserve"> </w:t>
      </w:r>
      <w:r>
        <w:rPr>
          <w:color w:val="221F1F"/>
          <w:sz w:val="24"/>
        </w:rPr>
        <w:t>and</w:t>
      </w:r>
      <w:r>
        <w:rPr>
          <w:color w:val="221F1F"/>
          <w:spacing w:val="40"/>
          <w:sz w:val="24"/>
        </w:rPr>
        <w:t xml:space="preserve"> </w:t>
      </w:r>
      <w:r>
        <w:rPr>
          <w:color w:val="221F1F"/>
          <w:sz w:val="24"/>
        </w:rPr>
        <w:t>read</w:t>
      </w:r>
      <w:r>
        <w:rPr>
          <w:color w:val="221F1F"/>
          <w:spacing w:val="40"/>
          <w:sz w:val="24"/>
        </w:rPr>
        <w:t xml:space="preserve"> </w:t>
      </w:r>
      <w:r>
        <w:rPr>
          <w:color w:val="221F1F"/>
          <w:sz w:val="24"/>
        </w:rPr>
        <w:t>out with the corresponding Tender. No Tender modification shall be permitted</w:t>
      </w:r>
      <w:r>
        <w:rPr>
          <w:color w:val="221F1F"/>
          <w:spacing w:val="40"/>
          <w:sz w:val="24"/>
        </w:rPr>
        <w:t xml:space="preserve"> </w:t>
      </w:r>
      <w:r>
        <w:rPr>
          <w:color w:val="221F1F"/>
          <w:sz w:val="24"/>
        </w:rPr>
        <w:t>unless the corresponding modification notice contains a valid authorization to request the modification and is read out at Tender opening.</w:t>
      </w:r>
    </w:p>
    <w:p w14:paraId="0E393E86" w14:textId="77777777" w:rsidR="008C4283" w:rsidRDefault="00FF77D4" w:rsidP="00F23294">
      <w:pPr>
        <w:pStyle w:val="ListParagraph"/>
        <w:numPr>
          <w:ilvl w:val="1"/>
          <w:numId w:val="58"/>
        </w:numPr>
        <w:tabs>
          <w:tab w:val="left" w:pos="2129"/>
          <w:tab w:val="left" w:pos="2455"/>
        </w:tabs>
        <w:spacing w:before="241" w:line="230" w:lineRule="auto"/>
        <w:ind w:right="1138" w:hanging="420"/>
        <w:jc w:val="both"/>
        <w:rPr>
          <w:color w:val="221F1F"/>
          <w:sz w:val="24"/>
        </w:rPr>
      </w:pPr>
      <w:r>
        <w:rPr>
          <w:color w:val="221F1F"/>
          <w:sz w:val="24"/>
        </w:rPr>
        <w:t>Next, all remaining envelopes shall be opened one at a time, reading out: the name of the Tenderer and whether there is a modification;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45205460" w14:textId="77777777" w:rsidR="008C4283" w:rsidRDefault="00FF77D4" w:rsidP="00F23294">
      <w:pPr>
        <w:pStyle w:val="ListParagraph"/>
        <w:numPr>
          <w:ilvl w:val="1"/>
          <w:numId w:val="58"/>
        </w:numPr>
        <w:tabs>
          <w:tab w:val="left" w:pos="2129"/>
          <w:tab w:val="left" w:pos="2455"/>
        </w:tabs>
        <w:spacing w:before="242" w:line="230" w:lineRule="auto"/>
        <w:ind w:right="1138" w:hanging="420"/>
        <w:jc w:val="both"/>
        <w:rPr>
          <w:color w:val="221F1F"/>
          <w:sz w:val="24"/>
        </w:rPr>
      </w:pPr>
      <w:r>
        <w:rPr>
          <w:color w:val="221F1F"/>
          <w:sz w:val="24"/>
        </w:rPr>
        <w:t>Only Tenders, alternative Tenders and discounts that are opened and read out at Tender</w:t>
      </w:r>
      <w:r>
        <w:rPr>
          <w:color w:val="221F1F"/>
          <w:spacing w:val="40"/>
          <w:sz w:val="24"/>
        </w:rPr>
        <w:t xml:space="preserve"> </w:t>
      </w:r>
      <w:r>
        <w:rPr>
          <w:color w:val="221F1F"/>
          <w:sz w:val="24"/>
        </w:rPr>
        <w:t>opening</w:t>
      </w:r>
      <w:r>
        <w:rPr>
          <w:color w:val="221F1F"/>
          <w:spacing w:val="40"/>
          <w:sz w:val="24"/>
        </w:rPr>
        <w:t xml:space="preserve"> </w:t>
      </w:r>
      <w:r>
        <w:rPr>
          <w:color w:val="221F1F"/>
          <w:sz w:val="24"/>
        </w:rPr>
        <w:t>shall</w:t>
      </w:r>
      <w:r>
        <w:rPr>
          <w:color w:val="221F1F"/>
          <w:spacing w:val="40"/>
          <w:sz w:val="24"/>
        </w:rPr>
        <w:t xml:space="preserve"> </w:t>
      </w:r>
      <w:r>
        <w:rPr>
          <w:color w:val="221F1F"/>
          <w:sz w:val="24"/>
        </w:rPr>
        <w:t>be</w:t>
      </w:r>
      <w:r>
        <w:rPr>
          <w:color w:val="221F1F"/>
          <w:spacing w:val="40"/>
          <w:sz w:val="24"/>
        </w:rPr>
        <w:t xml:space="preserve"> </w:t>
      </w:r>
      <w:r>
        <w:rPr>
          <w:color w:val="221F1F"/>
          <w:sz w:val="24"/>
        </w:rPr>
        <w:t>considered</w:t>
      </w:r>
      <w:r>
        <w:rPr>
          <w:color w:val="221F1F"/>
          <w:spacing w:val="40"/>
          <w:sz w:val="24"/>
        </w:rPr>
        <w:t xml:space="preserve"> </w:t>
      </w:r>
      <w:r>
        <w:rPr>
          <w:color w:val="221F1F"/>
          <w:sz w:val="24"/>
        </w:rPr>
        <w:t>further.</w:t>
      </w:r>
      <w:r>
        <w:rPr>
          <w:color w:val="221F1F"/>
          <w:spacing w:val="40"/>
          <w:sz w:val="24"/>
        </w:rPr>
        <w:t xml:space="preserve"> </w:t>
      </w:r>
      <w:r>
        <w:rPr>
          <w:color w:val="221F1F"/>
          <w:sz w:val="24"/>
        </w:rPr>
        <w:t>The</w:t>
      </w:r>
      <w:r>
        <w:rPr>
          <w:color w:val="221F1F"/>
          <w:spacing w:val="40"/>
          <w:sz w:val="24"/>
        </w:rPr>
        <w:t xml:space="preserve"> </w:t>
      </w:r>
      <w:r>
        <w:rPr>
          <w:color w:val="221F1F"/>
          <w:sz w:val="24"/>
        </w:rPr>
        <w:t>Form</w:t>
      </w:r>
      <w:r>
        <w:rPr>
          <w:color w:val="221F1F"/>
          <w:spacing w:val="40"/>
          <w:sz w:val="24"/>
        </w:rPr>
        <w:t xml:space="preserve"> </w:t>
      </w:r>
      <w:r>
        <w:rPr>
          <w:color w:val="221F1F"/>
          <w:sz w:val="24"/>
        </w:rPr>
        <w:t>of</w:t>
      </w:r>
      <w:r>
        <w:rPr>
          <w:color w:val="221F1F"/>
          <w:spacing w:val="40"/>
          <w:sz w:val="24"/>
        </w:rPr>
        <w:t xml:space="preserve"> </w:t>
      </w:r>
      <w:r>
        <w:rPr>
          <w:color w:val="221F1F"/>
          <w:sz w:val="24"/>
        </w:rPr>
        <w:t>Tender</w:t>
      </w:r>
      <w:r>
        <w:rPr>
          <w:color w:val="221F1F"/>
          <w:spacing w:val="40"/>
          <w:sz w:val="24"/>
        </w:rPr>
        <w:t xml:space="preserve"> </w:t>
      </w:r>
      <w:r>
        <w:rPr>
          <w:color w:val="221F1F"/>
          <w:sz w:val="24"/>
        </w:rPr>
        <w:t>and</w:t>
      </w:r>
      <w:r>
        <w:rPr>
          <w:color w:val="221F1F"/>
          <w:spacing w:val="40"/>
          <w:sz w:val="24"/>
        </w:rPr>
        <w:t xml:space="preserve"> </w:t>
      </w:r>
      <w:r>
        <w:rPr>
          <w:color w:val="221F1F"/>
          <w:sz w:val="24"/>
        </w:rPr>
        <w:t xml:space="preserve">the priced Activity Schedule are to be initialed by representatives of the Procuring Entity attending Tender opening in the manner specified in the </w:t>
      </w:r>
      <w:r>
        <w:rPr>
          <w:b/>
          <w:color w:val="221F1F"/>
          <w:sz w:val="24"/>
        </w:rPr>
        <w:t>TDS</w:t>
      </w:r>
      <w:r>
        <w:rPr>
          <w:color w:val="221F1F"/>
          <w:sz w:val="24"/>
        </w:rPr>
        <w:t>.</w:t>
      </w:r>
    </w:p>
    <w:p w14:paraId="0451BB79" w14:textId="77777777" w:rsidR="008C4283" w:rsidRDefault="00FF77D4" w:rsidP="00F23294">
      <w:pPr>
        <w:pStyle w:val="ListParagraph"/>
        <w:numPr>
          <w:ilvl w:val="1"/>
          <w:numId w:val="58"/>
        </w:numPr>
        <w:tabs>
          <w:tab w:val="left" w:pos="2129"/>
          <w:tab w:val="left" w:pos="2455"/>
        </w:tabs>
        <w:spacing w:before="241" w:line="230" w:lineRule="auto"/>
        <w:ind w:right="1141" w:hanging="420"/>
        <w:jc w:val="both"/>
        <w:rPr>
          <w:color w:val="221F1F"/>
          <w:sz w:val="24"/>
        </w:rPr>
      </w:pPr>
      <w:r>
        <w:rPr>
          <w:color w:val="221F1F"/>
          <w:sz w:val="24"/>
        </w:rPr>
        <w:t>The Procuring Entity shall neither discuss the merits of any Tender nor reject</w:t>
      </w:r>
      <w:r>
        <w:rPr>
          <w:color w:val="221F1F"/>
          <w:spacing w:val="40"/>
          <w:sz w:val="24"/>
        </w:rPr>
        <w:t xml:space="preserve"> </w:t>
      </w:r>
      <w:r>
        <w:rPr>
          <w:color w:val="221F1F"/>
          <w:sz w:val="24"/>
        </w:rPr>
        <w:t>any Tender (except for late Tenders, in accordance with ITT 24.1).</w:t>
      </w:r>
    </w:p>
    <w:p w14:paraId="4E91C734" w14:textId="77777777" w:rsidR="008C4283" w:rsidRDefault="00FF77D4" w:rsidP="00F23294">
      <w:pPr>
        <w:pStyle w:val="ListParagraph"/>
        <w:numPr>
          <w:ilvl w:val="1"/>
          <w:numId w:val="58"/>
        </w:numPr>
        <w:tabs>
          <w:tab w:val="left" w:pos="2129"/>
          <w:tab w:val="left" w:pos="2455"/>
        </w:tabs>
        <w:spacing w:before="238" w:line="232" w:lineRule="auto"/>
        <w:ind w:right="1141" w:hanging="420"/>
        <w:rPr>
          <w:color w:val="221F1F"/>
          <w:sz w:val="24"/>
        </w:rPr>
      </w:pPr>
      <w:r>
        <w:rPr>
          <w:color w:val="221F1F"/>
          <w:sz w:val="24"/>
        </w:rPr>
        <w:t>The Procuring Entity shall prepare a record of the Tender opening that shall include, as a minimum:</w:t>
      </w:r>
    </w:p>
    <w:p w14:paraId="49940336" w14:textId="77777777" w:rsidR="008C4283" w:rsidRDefault="00FF77D4" w:rsidP="00F23294">
      <w:pPr>
        <w:pStyle w:val="ListParagraph"/>
        <w:numPr>
          <w:ilvl w:val="2"/>
          <w:numId w:val="58"/>
        </w:numPr>
        <w:tabs>
          <w:tab w:val="left" w:pos="2121"/>
          <w:tab w:val="left" w:pos="2453"/>
        </w:tabs>
        <w:spacing w:before="87"/>
        <w:ind w:right="1129" w:hanging="27"/>
        <w:rPr>
          <w:sz w:val="24"/>
        </w:rPr>
      </w:pPr>
      <w:r>
        <w:rPr>
          <w:color w:val="221F1F"/>
          <w:sz w:val="24"/>
        </w:rPr>
        <w:t xml:space="preserve">the name of the Tenderer and whether there is a withdrawal, substitution, or </w:t>
      </w:r>
      <w:r>
        <w:rPr>
          <w:color w:val="221F1F"/>
          <w:spacing w:val="-2"/>
          <w:sz w:val="24"/>
        </w:rPr>
        <w:t>modification;</w:t>
      </w:r>
    </w:p>
    <w:p w14:paraId="4E4C08FB" w14:textId="77777777" w:rsidR="008C4283" w:rsidRDefault="00FF77D4" w:rsidP="00F23294">
      <w:pPr>
        <w:pStyle w:val="ListParagraph"/>
        <w:numPr>
          <w:ilvl w:val="2"/>
          <w:numId w:val="58"/>
        </w:numPr>
        <w:tabs>
          <w:tab w:val="left" w:pos="2454"/>
        </w:tabs>
        <w:spacing w:before="86"/>
        <w:ind w:left="2454" w:hanging="359"/>
        <w:rPr>
          <w:sz w:val="24"/>
        </w:rPr>
      </w:pPr>
      <w:r>
        <w:rPr>
          <w:color w:val="221F1F"/>
          <w:sz w:val="24"/>
        </w:rPr>
        <w:t>the</w:t>
      </w:r>
      <w:r>
        <w:rPr>
          <w:color w:val="221F1F"/>
          <w:spacing w:val="-4"/>
          <w:sz w:val="24"/>
        </w:rPr>
        <w:t xml:space="preserve"> </w:t>
      </w:r>
      <w:r>
        <w:rPr>
          <w:color w:val="221F1F"/>
          <w:sz w:val="24"/>
        </w:rPr>
        <w:t>Tender</w:t>
      </w:r>
      <w:r>
        <w:rPr>
          <w:color w:val="221F1F"/>
          <w:spacing w:val="-7"/>
          <w:sz w:val="24"/>
        </w:rPr>
        <w:t xml:space="preserve"> </w:t>
      </w:r>
      <w:r>
        <w:rPr>
          <w:color w:val="221F1F"/>
          <w:sz w:val="24"/>
        </w:rPr>
        <w:t>Price,</w:t>
      </w:r>
      <w:r>
        <w:rPr>
          <w:color w:val="221F1F"/>
          <w:spacing w:val="-2"/>
          <w:sz w:val="24"/>
        </w:rPr>
        <w:t xml:space="preserve"> </w:t>
      </w:r>
      <w:r>
        <w:rPr>
          <w:color w:val="221F1F"/>
          <w:sz w:val="24"/>
        </w:rPr>
        <w:t>per</w:t>
      </w:r>
      <w:r>
        <w:rPr>
          <w:color w:val="221F1F"/>
          <w:spacing w:val="-3"/>
          <w:sz w:val="24"/>
        </w:rPr>
        <w:t xml:space="preserve"> </w:t>
      </w:r>
      <w:r>
        <w:rPr>
          <w:color w:val="221F1F"/>
          <w:sz w:val="24"/>
        </w:rPr>
        <w:t>lot</w:t>
      </w:r>
      <w:r>
        <w:rPr>
          <w:color w:val="221F1F"/>
          <w:spacing w:val="-1"/>
          <w:sz w:val="24"/>
        </w:rPr>
        <w:t xml:space="preserve"> </w:t>
      </w:r>
      <w:r>
        <w:rPr>
          <w:color w:val="221F1F"/>
          <w:sz w:val="24"/>
        </w:rPr>
        <w:t>(contract)</w:t>
      </w:r>
      <w:r>
        <w:rPr>
          <w:color w:val="221F1F"/>
          <w:spacing w:val="-2"/>
          <w:sz w:val="24"/>
        </w:rPr>
        <w:t xml:space="preserve"> </w:t>
      </w:r>
      <w:r>
        <w:rPr>
          <w:color w:val="221F1F"/>
          <w:sz w:val="24"/>
        </w:rPr>
        <w:t>if</w:t>
      </w:r>
      <w:r>
        <w:rPr>
          <w:color w:val="221F1F"/>
          <w:spacing w:val="-1"/>
          <w:sz w:val="24"/>
        </w:rPr>
        <w:t xml:space="preserve"> </w:t>
      </w:r>
      <w:r>
        <w:rPr>
          <w:color w:val="221F1F"/>
          <w:sz w:val="24"/>
        </w:rPr>
        <w:t>applicable,</w:t>
      </w:r>
      <w:r>
        <w:rPr>
          <w:color w:val="221F1F"/>
          <w:spacing w:val="-2"/>
          <w:sz w:val="24"/>
        </w:rPr>
        <w:t xml:space="preserve"> </w:t>
      </w:r>
      <w:r>
        <w:rPr>
          <w:color w:val="221F1F"/>
          <w:sz w:val="24"/>
        </w:rPr>
        <w:t>including</w:t>
      </w:r>
      <w:r>
        <w:rPr>
          <w:color w:val="221F1F"/>
          <w:spacing w:val="-4"/>
          <w:sz w:val="24"/>
        </w:rPr>
        <w:t xml:space="preserve"> </w:t>
      </w:r>
      <w:r>
        <w:rPr>
          <w:color w:val="221F1F"/>
          <w:sz w:val="24"/>
        </w:rPr>
        <w:t>any</w:t>
      </w:r>
      <w:r>
        <w:rPr>
          <w:color w:val="221F1F"/>
          <w:spacing w:val="-7"/>
          <w:sz w:val="24"/>
        </w:rPr>
        <w:t xml:space="preserve"> </w:t>
      </w:r>
      <w:r>
        <w:rPr>
          <w:color w:val="221F1F"/>
          <w:sz w:val="24"/>
        </w:rPr>
        <w:t>discounts;</w:t>
      </w:r>
      <w:r>
        <w:rPr>
          <w:color w:val="221F1F"/>
          <w:spacing w:val="-1"/>
          <w:sz w:val="24"/>
        </w:rPr>
        <w:t xml:space="preserve"> </w:t>
      </w:r>
      <w:r>
        <w:rPr>
          <w:color w:val="221F1F"/>
          <w:spacing w:val="-5"/>
          <w:sz w:val="24"/>
        </w:rPr>
        <w:t>and</w:t>
      </w:r>
    </w:p>
    <w:p w14:paraId="56016145" w14:textId="77777777" w:rsidR="008C4283" w:rsidRDefault="008C4283">
      <w:pPr>
        <w:pStyle w:val="BodyText"/>
        <w:spacing w:before="189"/>
        <w:rPr>
          <w:sz w:val="20"/>
        </w:rPr>
      </w:pPr>
    </w:p>
    <w:p w14:paraId="0DFD76FA" w14:textId="77777777" w:rsidR="008C4283" w:rsidRDefault="00FF77D4">
      <w:pPr>
        <w:tabs>
          <w:tab w:val="left" w:pos="4075"/>
          <w:tab w:val="left" w:pos="7852"/>
        </w:tabs>
        <w:spacing w:before="1"/>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4FC9FF4E" w14:textId="77777777" w:rsidR="008C4283" w:rsidRDefault="008C4283">
      <w:pPr>
        <w:rPr>
          <w:sz w:val="20"/>
        </w:rPr>
        <w:sectPr w:rsidR="008C4283">
          <w:pgSz w:w="11920" w:h="16850"/>
          <w:pgMar w:top="640" w:right="425" w:bottom="280" w:left="425" w:header="720" w:footer="720" w:gutter="0"/>
          <w:cols w:space="720"/>
        </w:sectPr>
      </w:pPr>
    </w:p>
    <w:p w14:paraId="13542CCE" w14:textId="77777777" w:rsidR="008C4283" w:rsidRDefault="00FF77D4" w:rsidP="00F23294">
      <w:pPr>
        <w:pStyle w:val="ListParagraph"/>
        <w:numPr>
          <w:ilvl w:val="2"/>
          <w:numId w:val="58"/>
        </w:numPr>
        <w:tabs>
          <w:tab w:val="left" w:pos="2454"/>
        </w:tabs>
        <w:spacing w:before="73"/>
        <w:ind w:left="2454" w:hanging="359"/>
        <w:rPr>
          <w:sz w:val="24"/>
        </w:rPr>
      </w:pPr>
      <w:r>
        <w:rPr>
          <w:color w:val="221F1F"/>
          <w:sz w:val="24"/>
        </w:rPr>
        <w:lastRenderedPageBreak/>
        <w:t>any</w:t>
      </w:r>
      <w:r>
        <w:rPr>
          <w:color w:val="221F1F"/>
          <w:spacing w:val="-5"/>
          <w:sz w:val="24"/>
        </w:rPr>
        <w:t xml:space="preserve"> </w:t>
      </w:r>
      <w:r>
        <w:rPr>
          <w:color w:val="221F1F"/>
          <w:sz w:val="24"/>
        </w:rPr>
        <w:t>alternative</w:t>
      </w:r>
      <w:r>
        <w:rPr>
          <w:color w:val="221F1F"/>
          <w:spacing w:val="-1"/>
          <w:sz w:val="24"/>
        </w:rPr>
        <w:t xml:space="preserve"> </w:t>
      </w:r>
      <w:r>
        <w:rPr>
          <w:color w:val="221F1F"/>
          <w:spacing w:val="-2"/>
          <w:sz w:val="24"/>
        </w:rPr>
        <w:t>Tenders;</w:t>
      </w:r>
    </w:p>
    <w:p w14:paraId="1F4789AB" w14:textId="77777777" w:rsidR="008C4283" w:rsidRDefault="00FF77D4" w:rsidP="00F23294">
      <w:pPr>
        <w:pStyle w:val="ListParagraph"/>
        <w:numPr>
          <w:ilvl w:val="2"/>
          <w:numId w:val="58"/>
        </w:numPr>
        <w:tabs>
          <w:tab w:val="left" w:pos="2121"/>
          <w:tab w:val="left" w:pos="2453"/>
        </w:tabs>
        <w:spacing w:before="89"/>
        <w:ind w:right="1043" w:hanging="27"/>
        <w:rPr>
          <w:sz w:val="24"/>
        </w:rPr>
      </w:pPr>
      <w:r>
        <w:rPr>
          <w:color w:val="221F1F"/>
          <w:sz w:val="24"/>
        </w:rPr>
        <w:t>the presence or absence of a Tender Security or Tender-Securing Declaration, if one was required.</w:t>
      </w:r>
    </w:p>
    <w:p w14:paraId="16792CC1" w14:textId="77777777" w:rsidR="008C4283" w:rsidRDefault="00FF77D4" w:rsidP="00F23294">
      <w:pPr>
        <w:pStyle w:val="ListParagraph"/>
        <w:numPr>
          <w:ilvl w:val="2"/>
          <w:numId w:val="58"/>
        </w:numPr>
        <w:tabs>
          <w:tab w:val="left" w:pos="2454"/>
        </w:tabs>
        <w:spacing w:before="87"/>
        <w:ind w:left="2454" w:hanging="359"/>
        <w:rPr>
          <w:sz w:val="24"/>
        </w:rPr>
      </w:pPr>
      <w:r>
        <w:rPr>
          <w:color w:val="221F1F"/>
          <w:sz w:val="24"/>
        </w:rPr>
        <w:t>Number</w:t>
      </w:r>
      <w:r>
        <w:rPr>
          <w:color w:val="221F1F"/>
          <w:spacing w:val="-2"/>
          <w:sz w:val="24"/>
        </w:rPr>
        <w:t xml:space="preserve"> </w:t>
      </w:r>
      <w:r>
        <w:rPr>
          <w:color w:val="221F1F"/>
          <w:sz w:val="24"/>
        </w:rPr>
        <w:t>of</w:t>
      </w:r>
      <w:r>
        <w:rPr>
          <w:color w:val="221F1F"/>
          <w:spacing w:val="-2"/>
          <w:sz w:val="24"/>
        </w:rPr>
        <w:t xml:space="preserve"> </w:t>
      </w:r>
      <w:r>
        <w:rPr>
          <w:color w:val="221F1F"/>
          <w:sz w:val="24"/>
        </w:rPr>
        <w:t>pages</w:t>
      </w:r>
      <w:r>
        <w:rPr>
          <w:color w:val="221F1F"/>
          <w:spacing w:val="-1"/>
          <w:sz w:val="24"/>
        </w:rPr>
        <w:t xml:space="preserve"> </w:t>
      </w:r>
      <w:r>
        <w:rPr>
          <w:color w:val="221F1F"/>
          <w:sz w:val="24"/>
        </w:rPr>
        <w:t>of</w:t>
      </w:r>
      <w:r>
        <w:rPr>
          <w:color w:val="221F1F"/>
          <w:spacing w:val="-1"/>
          <w:sz w:val="24"/>
        </w:rPr>
        <w:t xml:space="preserve"> </w:t>
      </w:r>
      <w:r>
        <w:rPr>
          <w:color w:val="221F1F"/>
          <w:sz w:val="24"/>
        </w:rPr>
        <w:t>each</w:t>
      </w:r>
      <w:r>
        <w:rPr>
          <w:color w:val="221F1F"/>
          <w:spacing w:val="1"/>
          <w:sz w:val="24"/>
        </w:rPr>
        <w:t xml:space="preserve"> </w:t>
      </w:r>
      <w:r>
        <w:rPr>
          <w:color w:val="221F1F"/>
          <w:sz w:val="24"/>
        </w:rPr>
        <w:t>tender</w:t>
      </w:r>
      <w:r>
        <w:rPr>
          <w:color w:val="221F1F"/>
          <w:spacing w:val="-2"/>
          <w:sz w:val="24"/>
        </w:rPr>
        <w:t xml:space="preserve"> </w:t>
      </w:r>
      <w:r>
        <w:rPr>
          <w:color w:val="221F1F"/>
          <w:sz w:val="24"/>
        </w:rPr>
        <w:t xml:space="preserve">document </w:t>
      </w:r>
      <w:r>
        <w:rPr>
          <w:color w:val="221F1F"/>
          <w:spacing w:val="-2"/>
          <w:sz w:val="24"/>
        </w:rPr>
        <w:t>submitted.</w:t>
      </w:r>
    </w:p>
    <w:p w14:paraId="41B6B477" w14:textId="77777777" w:rsidR="008C4283" w:rsidRDefault="00FF77D4" w:rsidP="00F23294">
      <w:pPr>
        <w:pStyle w:val="ListParagraph"/>
        <w:numPr>
          <w:ilvl w:val="1"/>
          <w:numId w:val="58"/>
        </w:numPr>
        <w:tabs>
          <w:tab w:val="left" w:pos="2129"/>
          <w:tab w:val="left" w:pos="2455"/>
        </w:tabs>
        <w:spacing w:before="242" w:line="230" w:lineRule="auto"/>
        <w:ind w:right="1139" w:hanging="420"/>
        <w:jc w:val="both"/>
        <w:rPr>
          <w:color w:val="221F1F"/>
          <w:sz w:val="24"/>
        </w:rPr>
      </w:pPr>
      <w:r>
        <w:rPr>
          <w:color w:val="221F1F"/>
          <w:sz w:val="24"/>
        </w:rPr>
        <w:t>The Tenderers' representatives who a represent shall be requested to sign the record. The omission of a Tenderer's signature on the record shall not invalidate the contents and effect of the record. A copy of the tender opening register shall be issued to a tenderer upon request.</w:t>
      </w:r>
    </w:p>
    <w:p w14:paraId="19361698" w14:textId="77777777" w:rsidR="008C4283" w:rsidRDefault="00FF77D4" w:rsidP="00F23294">
      <w:pPr>
        <w:pStyle w:val="Heading2"/>
        <w:numPr>
          <w:ilvl w:val="1"/>
          <w:numId w:val="69"/>
        </w:numPr>
        <w:tabs>
          <w:tab w:val="left" w:pos="1692"/>
        </w:tabs>
        <w:spacing w:before="241"/>
        <w:ind w:left="1692" w:hanging="545"/>
        <w:rPr>
          <w:color w:val="221F1F"/>
        </w:rPr>
      </w:pPr>
      <w:r>
        <w:rPr>
          <w:color w:val="221F1F"/>
        </w:rPr>
        <w:t>Evaluation</w:t>
      </w:r>
      <w:r>
        <w:rPr>
          <w:color w:val="221F1F"/>
          <w:spacing w:val="-1"/>
        </w:rPr>
        <w:t xml:space="preserve"> </w:t>
      </w:r>
      <w:r>
        <w:rPr>
          <w:color w:val="221F1F"/>
        </w:rPr>
        <w:t>and</w:t>
      </w:r>
      <w:r>
        <w:rPr>
          <w:color w:val="221F1F"/>
          <w:spacing w:val="-1"/>
        </w:rPr>
        <w:t xml:space="preserve"> </w:t>
      </w:r>
      <w:r>
        <w:rPr>
          <w:color w:val="221F1F"/>
        </w:rPr>
        <w:t>Comparison</w:t>
      </w:r>
      <w:r>
        <w:rPr>
          <w:color w:val="221F1F"/>
          <w:spacing w:val="-1"/>
        </w:rPr>
        <w:t xml:space="preserve"> </w:t>
      </w:r>
      <w:r>
        <w:rPr>
          <w:color w:val="221F1F"/>
        </w:rPr>
        <w:t>of</w:t>
      </w:r>
      <w:r>
        <w:rPr>
          <w:color w:val="221F1F"/>
          <w:spacing w:val="-2"/>
        </w:rPr>
        <w:t xml:space="preserve"> Tenders</w:t>
      </w:r>
    </w:p>
    <w:p w14:paraId="4B0D8522" w14:textId="77777777" w:rsidR="008C4283" w:rsidRDefault="00FF77D4" w:rsidP="00F23294">
      <w:pPr>
        <w:pStyle w:val="ListParagraph"/>
        <w:numPr>
          <w:ilvl w:val="0"/>
          <w:numId w:val="58"/>
        </w:numPr>
        <w:tabs>
          <w:tab w:val="left" w:pos="1713"/>
        </w:tabs>
        <w:spacing w:before="233"/>
        <w:ind w:left="1713" w:hanging="566"/>
        <w:rPr>
          <w:b/>
          <w:sz w:val="24"/>
        </w:rPr>
      </w:pPr>
      <w:r>
        <w:rPr>
          <w:b/>
          <w:color w:val="221F1F"/>
          <w:spacing w:val="-2"/>
          <w:sz w:val="24"/>
        </w:rPr>
        <w:t>Confidentiality</w:t>
      </w:r>
    </w:p>
    <w:p w14:paraId="60B940DE" w14:textId="77777777" w:rsidR="008C4283" w:rsidRDefault="00FF77D4" w:rsidP="00F23294">
      <w:pPr>
        <w:pStyle w:val="ListParagraph"/>
        <w:numPr>
          <w:ilvl w:val="1"/>
          <w:numId w:val="58"/>
        </w:numPr>
        <w:tabs>
          <w:tab w:val="left" w:pos="2129"/>
          <w:tab w:val="left" w:pos="2455"/>
        </w:tabs>
        <w:spacing w:before="240" w:line="230" w:lineRule="auto"/>
        <w:ind w:right="1145" w:hanging="420"/>
        <w:jc w:val="both"/>
        <w:rPr>
          <w:color w:val="221F1F"/>
          <w:sz w:val="24"/>
        </w:rPr>
      </w:pPr>
      <w:r>
        <w:rPr>
          <w:color w:val="221F1F"/>
          <w:sz w:val="24"/>
        </w:rPr>
        <w:t>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41.</w:t>
      </w:r>
    </w:p>
    <w:p w14:paraId="3DFA647B" w14:textId="77777777" w:rsidR="008C4283" w:rsidRDefault="00FF77D4" w:rsidP="00F23294">
      <w:pPr>
        <w:pStyle w:val="ListParagraph"/>
        <w:numPr>
          <w:ilvl w:val="1"/>
          <w:numId w:val="58"/>
        </w:numPr>
        <w:tabs>
          <w:tab w:val="left" w:pos="2129"/>
          <w:tab w:val="left" w:pos="2455"/>
        </w:tabs>
        <w:spacing w:before="238" w:line="232" w:lineRule="auto"/>
        <w:ind w:right="1150" w:hanging="420"/>
        <w:jc w:val="both"/>
        <w:rPr>
          <w:color w:val="221F1F"/>
          <w:sz w:val="24"/>
        </w:rPr>
      </w:pPr>
      <w:r>
        <w:rPr>
          <w:color w:val="221F1F"/>
          <w:sz w:val="24"/>
        </w:rPr>
        <w:t>Any effort by a Tenderer to influence the Procuring Entity in the evaluation or contract award decisions may result in the rejection of its Tender.</w:t>
      </w:r>
    </w:p>
    <w:p w14:paraId="49EDA8BC" w14:textId="77777777" w:rsidR="008C4283" w:rsidRDefault="00FF77D4" w:rsidP="00F23294">
      <w:pPr>
        <w:pStyle w:val="ListParagraph"/>
        <w:numPr>
          <w:ilvl w:val="1"/>
          <w:numId w:val="58"/>
        </w:numPr>
        <w:tabs>
          <w:tab w:val="left" w:pos="2129"/>
          <w:tab w:val="left" w:pos="2455"/>
        </w:tabs>
        <w:spacing w:before="240" w:line="230" w:lineRule="auto"/>
        <w:ind w:right="1138" w:hanging="420"/>
        <w:jc w:val="both"/>
        <w:rPr>
          <w:sz w:val="24"/>
        </w:rPr>
      </w:pPr>
      <w:r>
        <w:rPr>
          <w:color w:val="221F1F"/>
          <w:sz w:val="24"/>
        </w:rPr>
        <w:t>Notwithstanding ITT 27.2, from the time of Tender opening to the time of Contract Award, if any Tenderer wishes to contact the Procuring Entity on any matter related to the Tendering process, it should do so in writing.</w:t>
      </w:r>
    </w:p>
    <w:p w14:paraId="3D6F1D46" w14:textId="77777777" w:rsidR="008C4283" w:rsidRDefault="00FF77D4" w:rsidP="00F23294">
      <w:pPr>
        <w:pStyle w:val="Heading2"/>
        <w:numPr>
          <w:ilvl w:val="0"/>
          <w:numId w:val="57"/>
        </w:numPr>
        <w:tabs>
          <w:tab w:val="left" w:pos="1713"/>
        </w:tabs>
        <w:spacing w:before="240"/>
        <w:ind w:hanging="566"/>
      </w:pPr>
      <w:r>
        <w:rPr>
          <w:color w:val="221F1F"/>
        </w:rPr>
        <w:t>Clarification</w:t>
      </w:r>
      <w:r>
        <w:rPr>
          <w:color w:val="221F1F"/>
          <w:spacing w:val="-10"/>
        </w:rPr>
        <w:t xml:space="preserve"> </w:t>
      </w:r>
      <w:r>
        <w:rPr>
          <w:color w:val="221F1F"/>
        </w:rPr>
        <w:t>of</w:t>
      </w:r>
      <w:r>
        <w:rPr>
          <w:color w:val="221F1F"/>
          <w:spacing w:val="-9"/>
        </w:rPr>
        <w:t xml:space="preserve"> </w:t>
      </w:r>
      <w:r>
        <w:rPr>
          <w:color w:val="221F1F"/>
          <w:spacing w:val="-2"/>
        </w:rPr>
        <w:t>Tenders</w:t>
      </w:r>
    </w:p>
    <w:p w14:paraId="6AC2CC43" w14:textId="77777777" w:rsidR="008C4283" w:rsidRDefault="00FF77D4" w:rsidP="00F23294">
      <w:pPr>
        <w:pStyle w:val="ListParagraph"/>
        <w:numPr>
          <w:ilvl w:val="1"/>
          <w:numId w:val="57"/>
        </w:numPr>
        <w:tabs>
          <w:tab w:val="left" w:pos="2069"/>
        </w:tabs>
        <w:spacing w:before="237" w:line="230" w:lineRule="auto"/>
        <w:ind w:right="1131"/>
        <w:jc w:val="both"/>
        <w:rPr>
          <w:sz w:val="24"/>
        </w:rPr>
      </w:pPr>
      <w:r>
        <w:rPr>
          <w:color w:val="221F1F"/>
          <w:sz w:val="24"/>
        </w:rPr>
        <w:t>To assist in the examination, evaluation, and comparison of Tenders, and qualification of the Tenderers, the Procuring Entity may,</w:t>
      </w:r>
      <w:r>
        <w:rPr>
          <w:color w:val="221F1F"/>
          <w:spacing w:val="-4"/>
          <w:sz w:val="24"/>
        </w:rPr>
        <w:t xml:space="preserve"> </w:t>
      </w:r>
      <w:r>
        <w:rPr>
          <w:color w:val="221F1F"/>
          <w:sz w:val="24"/>
        </w:rPr>
        <w:t>at the Procuring Entity's discretion, ask any Tenderer for clarification of its Tender including breakdowns of the prices in the Activity Schedule, and other information that the Procuring Entity may require. Any clarification submitted by a Tenderer in respect to its Tender</w:t>
      </w:r>
      <w:r>
        <w:rPr>
          <w:color w:val="221F1F"/>
          <w:spacing w:val="-3"/>
          <w:sz w:val="24"/>
        </w:rPr>
        <w:t xml:space="preserve"> </w:t>
      </w:r>
      <w:r>
        <w:rPr>
          <w:color w:val="221F1F"/>
          <w:sz w:val="24"/>
        </w:rPr>
        <w:t>and that is not in response to a request by</w:t>
      </w:r>
      <w:r>
        <w:rPr>
          <w:color w:val="221F1F"/>
          <w:spacing w:val="-12"/>
          <w:sz w:val="24"/>
        </w:rPr>
        <w:t xml:space="preserve"> </w:t>
      </w:r>
      <w:r>
        <w:rPr>
          <w:color w:val="221F1F"/>
          <w:sz w:val="24"/>
        </w:rPr>
        <w:t>the</w:t>
      </w:r>
      <w:r>
        <w:rPr>
          <w:color w:val="221F1F"/>
          <w:spacing w:val="-13"/>
          <w:sz w:val="24"/>
        </w:rPr>
        <w:t xml:space="preserve"> </w:t>
      </w:r>
      <w:r>
        <w:rPr>
          <w:color w:val="221F1F"/>
          <w:sz w:val="24"/>
        </w:rPr>
        <w:t>Procuring</w:t>
      </w:r>
      <w:r>
        <w:rPr>
          <w:color w:val="221F1F"/>
          <w:spacing w:val="-12"/>
          <w:sz w:val="24"/>
        </w:rPr>
        <w:t xml:space="preserve"> </w:t>
      </w:r>
      <w:r>
        <w:rPr>
          <w:color w:val="221F1F"/>
          <w:sz w:val="24"/>
        </w:rPr>
        <w:t>Entity</w:t>
      </w:r>
      <w:r>
        <w:rPr>
          <w:color w:val="221F1F"/>
          <w:spacing w:val="-15"/>
          <w:sz w:val="24"/>
        </w:rPr>
        <w:t xml:space="preserve"> </w:t>
      </w:r>
      <w:r>
        <w:rPr>
          <w:color w:val="221F1F"/>
          <w:sz w:val="24"/>
        </w:rPr>
        <w:t>shall</w:t>
      </w:r>
      <w:r>
        <w:rPr>
          <w:color w:val="221F1F"/>
          <w:spacing w:val="-11"/>
          <w:sz w:val="24"/>
        </w:rPr>
        <w:t xml:space="preserve"> </w:t>
      </w:r>
      <w:r>
        <w:rPr>
          <w:color w:val="221F1F"/>
          <w:sz w:val="24"/>
        </w:rPr>
        <w:t>not</w:t>
      </w:r>
      <w:r>
        <w:rPr>
          <w:color w:val="221F1F"/>
          <w:spacing w:val="-11"/>
          <w:sz w:val="24"/>
        </w:rPr>
        <w:t xml:space="preserve"> </w:t>
      </w:r>
      <w:r>
        <w:rPr>
          <w:color w:val="221F1F"/>
          <w:sz w:val="24"/>
        </w:rPr>
        <w:t xml:space="preserve">be </w:t>
      </w:r>
      <w:r>
        <w:rPr>
          <w:color w:val="221F1F"/>
          <w:spacing w:val="-6"/>
          <w:sz w:val="24"/>
        </w:rPr>
        <w:t>considered. The Procuring</w:t>
      </w:r>
      <w:r>
        <w:rPr>
          <w:color w:val="221F1F"/>
          <w:spacing w:val="-7"/>
          <w:sz w:val="24"/>
        </w:rPr>
        <w:t xml:space="preserve"> </w:t>
      </w:r>
      <w:r>
        <w:rPr>
          <w:color w:val="221F1F"/>
          <w:spacing w:val="-6"/>
          <w:sz w:val="24"/>
        </w:rPr>
        <w:t>Entity's request for clarification and the response shall be</w:t>
      </w:r>
      <w:r>
        <w:rPr>
          <w:color w:val="221F1F"/>
          <w:spacing w:val="-8"/>
          <w:sz w:val="24"/>
        </w:rPr>
        <w:t xml:space="preserve"> </w:t>
      </w:r>
      <w:r>
        <w:rPr>
          <w:color w:val="221F1F"/>
          <w:spacing w:val="-6"/>
          <w:sz w:val="24"/>
        </w:rPr>
        <w:t xml:space="preserve">in </w:t>
      </w:r>
      <w:r>
        <w:rPr>
          <w:color w:val="221F1F"/>
          <w:sz w:val="24"/>
        </w:rPr>
        <w:t>writing. No change, including any</w:t>
      </w:r>
      <w:r>
        <w:rPr>
          <w:color w:val="221F1F"/>
          <w:spacing w:val="-2"/>
          <w:sz w:val="24"/>
        </w:rPr>
        <w:t xml:space="preserve"> </w:t>
      </w:r>
      <w:r>
        <w:rPr>
          <w:color w:val="221F1F"/>
          <w:sz w:val="24"/>
        </w:rPr>
        <w:t>voluntary</w:t>
      </w:r>
      <w:r>
        <w:rPr>
          <w:color w:val="221F1F"/>
          <w:spacing w:val="-2"/>
          <w:sz w:val="24"/>
        </w:rPr>
        <w:t xml:space="preserve"> </w:t>
      </w:r>
      <w:r>
        <w:rPr>
          <w:color w:val="221F1F"/>
          <w:sz w:val="24"/>
        </w:rPr>
        <w:t xml:space="preserve">increase or decrease, in the prices or </w:t>
      </w:r>
      <w:r>
        <w:rPr>
          <w:color w:val="221F1F"/>
          <w:spacing w:val="-2"/>
          <w:sz w:val="24"/>
        </w:rPr>
        <w:t>substance</w:t>
      </w:r>
      <w:r>
        <w:rPr>
          <w:color w:val="221F1F"/>
          <w:spacing w:val="-8"/>
          <w:sz w:val="24"/>
        </w:rPr>
        <w:t xml:space="preserve"> </w:t>
      </w:r>
      <w:r>
        <w:rPr>
          <w:color w:val="221F1F"/>
          <w:spacing w:val="-2"/>
          <w:sz w:val="24"/>
        </w:rPr>
        <w:t>of</w:t>
      </w:r>
      <w:r>
        <w:rPr>
          <w:color w:val="221F1F"/>
          <w:spacing w:val="-8"/>
          <w:sz w:val="24"/>
        </w:rPr>
        <w:t xml:space="preserve"> </w:t>
      </w:r>
      <w:r>
        <w:rPr>
          <w:color w:val="221F1F"/>
          <w:spacing w:val="-2"/>
          <w:sz w:val="24"/>
        </w:rPr>
        <w:t>the</w:t>
      </w:r>
      <w:r>
        <w:rPr>
          <w:color w:val="221F1F"/>
          <w:spacing w:val="-8"/>
          <w:sz w:val="24"/>
        </w:rPr>
        <w:t xml:space="preserve"> </w:t>
      </w:r>
      <w:r>
        <w:rPr>
          <w:color w:val="221F1F"/>
          <w:spacing w:val="-2"/>
          <w:sz w:val="24"/>
        </w:rPr>
        <w:t>Tender</w:t>
      </w:r>
      <w:r>
        <w:rPr>
          <w:color w:val="221F1F"/>
          <w:spacing w:val="-8"/>
          <w:sz w:val="24"/>
        </w:rPr>
        <w:t xml:space="preserve"> </w:t>
      </w:r>
      <w:r>
        <w:rPr>
          <w:color w:val="221F1F"/>
          <w:spacing w:val="-2"/>
          <w:sz w:val="24"/>
        </w:rPr>
        <w:t>shall</w:t>
      </w:r>
      <w:r>
        <w:rPr>
          <w:color w:val="221F1F"/>
          <w:spacing w:val="-7"/>
          <w:sz w:val="24"/>
        </w:rPr>
        <w:t xml:space="preserve"> </w:t>
      </w:r>
      <w:r>
        <w:rPr>
          <w:color w:val="221F1F"/>
          <w:spacing w:val="-2"/>
          <w:sz w:val="24"/>
        </w:rPr>
        <w:t>be</w:t>
      </w:r>
      <w:r>
        <w:rPr>
          <w:color w:val="221F1F"/>
          <w:spacing w:val="-8"/>
          <w:sz w:val="24"/>
        </w:rPr>
        <w:t xml:space="preserve"> </w:t>
      </w:r>
      <w:r>
        <w:rPr>
          <w:color w:val="221F1F"/>
          <w:spacing w:val="-2"/>
          <w:sz w:val="24"/>
        </w:rPr>
        <w:t>sought,</w:t>
      </w:r>
      <w:r>
        <w:rPr>
          <w:color w:val="221F1F"/>
          <w:spacing w:val="-8"/>
          <w:sz w:val="24"/>
        </w:rPr>
        <w:t xml:space="preserve"> </w:t>
      </w:r>
      <w:r>
        <w:rPr>
          <w:color w:val="221F1F"/>
          <w:spacing w:val="-2"/>
          <w:sz w:val="24"/>
        </w:rPr>
        <w:t>offered,</w:t>
      </w:r>
      <w:r>
        <w:rPr>
          <w:color w:val="221F1F"/>
          <w:spacing w:val="-8"/>
          <w:sz w:val="24"/>
        </w:rPr>
        <w:t xml:space="preserve"> </w:t>
      </w:r>
      <w:r>
        <w:rPr>
          <w:color w:val="221F1F"/>
          <w:spacing w:val="-2"/>
          <w:sz w:val="24"/>
        </w:rPr>
        <w:t>or</w:t>
      </w:r>
      <w:r>
        <w:rPr>
          <w:color w:val="221F1F"/>
          <w:spacing w:val="-8"/>
          <w:sz w:val="24"/>
        </w:rPr>
        <w:t xml:space="preserve"> </w:t>
      </w:r>
      <w:r>
        <w:rPr>
          <w:color w:val="221F1F"/>
          <w:spacing w:val="-2"/>
          <w:sz w:val="24"/>
        </w:rPr>
        <w:t>permitted,</w:t>
      </w:r>
      <w:r>
        <w:rPr>
          <w:color w:val="221F1F"/>
          <w:spacing w:val="-8"/>
          <w:sz w:val="24"/>
        </w:rPr>
        <w:t xml:space="preserve"> </w:t>
      </w:r>
      <w:r>
        <w:rPr>
          <w:color w:val="221F1F"/>
          <w:spacing w:val="-2"/>
          <w:sz w:val="24"/>
        </w:rPr>
        <w:t>except</w:t>
      </w:r>
      <w:r>
        <w:rPr>
          <w:color w:val="221F1F"/>
          <w:spacing w:val="-7"/>
          <w:sz w:val="24"/>
        </w:rPr>
        <w:t xml:space="preserve"> </w:t>
      </w:r>
      <w:r>
        <w:rPr>
          <w:color w:val="221F1F"/>
          <w:spacing w:val="-2"/>
          <w:sz w:val="24"/>
        </w:rPr>
        <w:t>to</w:t>
      </w:r>
      <w:r>
        <w:rPr>
          <w:color w:val="221F1F"/>
          <w:spacing w:val="-6"/>
          <w:sz w:val="24"/>
        </w:rPr>
        <w:t xml:space="preserve"> </w:t>
      </w:r>
      <w:r>
        <w:rPr>
          <w:color w:val="221F1F"/>
          <w:spacing w:val="-2"/>
          <w:sz w:val="24"/>
        </w:rPr>
        <w:t>confirm</w:t>
      </w:r>
      <w:r>
        <w:rPr>
          <w:color w:val="221F1F"/>
          <w:spacing w:val="-6"/>
          <w:sz w:val="24"/>
        </w:rPr>
        <w:t xml:space="preserve"> </w:t>
      </w:r>
      <w:r>
        <w:rPr>
          <w:color w:val="221F1F"/>
          <w:spacing w:val="-2"/>
          <w:sz w:val="24"/>
        </w:rPr>
        <w:t xml:space="preserve">the </w:t>
      </w:r>
      <w:r>
        <w:rPr>
          <w:color w:val="221F1F"/>
          <w:spacing w:val="-8"/>
          <w:sz w:val="24"/>
        </w:rPr>
        <w:t>correction</w:t>
      </w:r>
      <w:r>
        <w:rPr>
          <w:color w:val="221F1F"/>
          <w:spacing w:val="-7"/>
          <w:sz w:val="24"/>
        </w:rPr>
        <w:t xml:space="preserve"> </w:t>
      </w:r>
      <w:r>
        <w:rPr>
          <w:color w:val="221F1F"/>
          <w:spacing w:val="-8"/>
          <w:sz w:val="24"/>
        </w:rPr>
        <w:t>of</w:t>
      </w:r>
      <w:r>
        <w:rPr>
          <w:color w:val="221F1F"/>
          <w:spacing w:val="-7"/>
          <w:sz w:val="24"/>
        </w:rPr>
        <w:t xml:space="preserve"> </w:t>
      </w:r>
      <w:r>
        <w:rPr>
          <w:color w:val="221F1F"/>
          <w:spacing w:val="-8"/>
          <w:sz w:val="24"/>
        </w:rPr>
        <w:t>arithmetic</w:t>
      </w:r>
      <w:r>
        <w:rPr>
          <w:color w:val="221F1F"/>
          <w:spacing w:val="-7"/>
          <w:sz w:val="24"/>
        </w:rPr>
        <w:t xml:space="preserve"> </w:t>
      </w:r>
      <w:r>
        <w:rPr>
          <w:color w:val="221F1F"/>
          <w:spacing w:val="-8"/>
          <w:sz w:val="24"/>
        </w:rPr>
        <w:t>errors</w:t>
      </w:r>
      <w:r>
        <w:rPr>
          <w:color w:val="221F1F"/>
          <w:spacing w:val="-7"/>
          <w:sz w:val="24"/>
        </w:rPr>
        <w:t xml:space="preserve"> </w:t>
      </w:r>
      <w:r>
        <w:rPr>
          <w:color w:val="221F1F"/>
          <w:spacing w:val="-8"/>
          <w:sz w:val="24"/>
        </w:rPr>
        <w:t>discovered</w:t>
      </w:r>
      <w:r>
        <w:rPr>
          <w:color w:val="221F1F"/>
          <w:spacing w:val="-7"/>
          <w:sz w:val="24"/>
        </w:rPr>
        <w:t xml:space="preserve"> </w:t>
      </w:r>
      <w:r>
        <w:rPr>
          <w:color w:val="221F1F"/>
          <w:spacing w:val="-8"/>
          <w:sz w:val="24"/>
        </w:rPr>
        <w:t>by</w:t>
      </w:r>
      <w:r>
        <w:rPr>
          <w:color w:val="221F1F"/>
          <w:spacing w:val="-7"/>
          <w:sz w:val="24"/>
        </w:rPr>
        <w:t xml:space="preserve"> </w:t>
      </w:r>
      <w:r>
        <w:rPr>
          <w:color w:val="221F1F"/>
          <w:spacing w:val="-8"/>
          <w:sz w:val="24"/>
        </w:rPr>
        <w:t>the</w:t>
      </w:r>
      <w:r>
        <w:rPr>
          <w:color w:val="221F1F"/>
          <w:spacing w:val="-7"/>
          <w:sz w:val="24"/>
        </w:rPr>
        <w:t xml:space="preserve"> </w:t>
      </w:r>
      <w:r>
        <w:rPr>
          <w:color w:val="221F1F"/>
          <w:spacing w:val="-8"/>
          <w:sz w:val="24"/>
        </w:rPr>
        <w:t>Procuring</w:t>
      </w:r>
      <w:r>
        <w:rPr>
          <w:color w:val="221F1F"/>
          <w:spacing w:val="-7"/>
          <w:sz w:val="24"/>
        </w:rPr>
        <w:t xml:space="preserve"> </w:t>
      </w:r>
      <w:r>
        <w:rPr>
          <w:color w:val="221F1F"/>
          <w:spacing w:val="-8"/>
          <w:sz w:val="24"/>
        </w:rPr>
        <w:t>Entity</w:t>
      </w:r>
      <w:r>
        <w:rPr>
          <w:color w:val="221F1F"/>
          <w:spacing w:val="-7"/>
          <w:sz w:val="24"/>
        </w:rPr>
        <w:t xml:space="preserve"> </w:t>
      </w:r>
      <w:r>
        <w:rPr>
          <w:color w:val="221F1F"/>
          <w:spacing w:val="-8"/>
          <w:sz w:val="24"/>
        </w:rPr>
        <w:t>in</w:t>
      </w:r>
      <w:r>
        <w:rPr>
          <w:color w:val="221F1F"/>
          <w:spacing w:val="-7"/>
          <w:sz w:val="24"/>
        </w:rPr>
        <w:t xml:space="preserve"> </w:t>
      </w:r>
      <w:r>
        <w:rPr>
          <w:color w:val="221F1F"/>
          <w:spacing w:val="-8"/>
          <w:sz w:val="24"/>
        </w:rPr>
        <w:t>the</w:t>
      </w:r>
      <w:r>
        <w:rPr>
          <w:color w:val="221F1F"/>
          <w:spacing w:val="-7"/>
          <w:sz w:val="24"/>
        </w:rPr>
        <w:t xml:space="preserve"> </w:t>
      </w:r>
      <w:r>
        <w:rPr>
          <w:color w:val="221F1F"/>
          <w:spacing w:val="-8"/>
          <w:sz w:val="24"/>
        </w:rPr>
        <w:t>evaluation</w:t>
      </w:r>
      <w:r>
        <w:rPr>
          <w:color w:val="221F1F"/>
          <w:spacing w:val="-7"/>
          <w:sz w:val="24"/>
        </w:rPr>
        <w:t xml:space="preserve"> </w:t>
      </w:r>
      <w:r>
        <w:rPr>
          <w:color w:val="221F1F"/>
          <w:spacing w:val="-8"/>
          <w:sz w:val="24"/>
        </w:rPr>
        <w:t>of</w:t>
      </w:r>
      <w:r>
        <w:rPr>
          <w:color w:val="221F1F"/>
          <w:spacing w:val="-7"/>
          <w:sz w:val="24"/>
        </w:rPr>
        <w:t xml:space="preserve"> </w:t>
      </w:r>
      <w:r>
        <w:rPr>
          <w:color w:val="221F1F"/>
          <w:spacing w:val="-8"/>
          <w:sz w:val="24"/>
        </w:rPr>
        <w:t xml:space="preserve">the </w:t>
      </w:r>
      <w:r>
        <w:rPr>
          <w:color w:val="221F1F"/>
          <w:spacing w:val="-2"/>
          <w:sz w:val="24"/>
        </w:rPr>
        <w:t>Tenders,</w:t>
      </w:r>
      <w:r>
        <w:rPr>
          <w:color w:val="221F1F"/>
          <w:spacing w:val="-15"/>
          <w:sz w:val="24"/>
        </w:rPr>
        <w:t xml:space="preserve"> </w:t>
      </w:r>
      <w:r>
        <w:rPr>
          <w:color w:val="221F1F"/>
          <w:spacing w:val="-2"/>
          <w:sz w:val="24"/>
        </w:rPr>
        <w:t>in</w:t>
      </w:r>
      <w:r>
        <w:rPr>
          <w:color w:val="221F1F"/>
          <w:spacing w:val="-15"/>
          <w:sz w:val="24"/>
        </w:rPr>
        <w:t xml:space="preserve"> </w:t>
      </w:r>
      <w:r>
        <w:rPr>
          <w:color w:val="221F1F"/>
          <w:spacing w:val="-2"/>
          <w:sz w:val="24"/>
        </w:rPr>
        <w:t>accordance</w:t>
      </w:r>
      <w:r>
        <w:rPr>
          <w:color w:val="221F1F"/>
          <w:spacing w:val="-16"/>
          <w:sz w:val="24"/>
        </w:rPr>
        <w:t xml:space="preserve"> </w:t>
      </w:r>
      <w:r>
        <w:rPr>
          <w:color w:val="221F1F"/>
          <w:spacing w:val="-2"/>
          <w:sz w:val="24"/>
        </w:rPr>
        <w:t>with</w:t>
      </w:r>
      <w:r>
        <w:rPr>
          <w:color w:val="221F1F"/>
          <w:spacing w:val="-15"/>
          <w:sz w:val="24"/>
        </w:rPr>
        <w:t xml:space="preserve"> </w:t>
      </w:r>
      <w:r>
        <w:rPr>
          <w:color w:val="221F1F"/>
          <w:spacing w:val="-2"/>
          <w:sz w:val="24"/>
        </w:rPr>
        <w:t>ITT</w:t>
      </w:r>
      <w:r>
        <w:rPr>
          <w:color w:val="221F1F"/>
          <w:spacing w:val="-15"/>
          <w:sz w:val="24"/>
        </w:rPr>
        <w:t xml:space="preserve"> </w:t>
      </w:r>
      <w:r>
        <w:rPr>
          <w:color w:val="221F1F"/>
          <w:spacing w:val="-2"/>
          <w:sz w:val="24"/>
        </w:rPr>
        <w:t>32.</w:t>
      </w:r>
    </w:p>
    <w:p w14:paraId="4E230B45" w14:textId="77777777" w:rsidR="008C4283" w:rsidRDefault="00FF77D4" w:rsidP="00F23294">
      <w:pPr>
        <w:pStyle w:val="ListParagraph"/>
        <w:numPr>
          <w:ilvl w:val="1"/>
          <w:numId w:val="57"/>
        </w:numPr>
        <w:tabs>
          <w:tab w:val="left" w:pos="2069"/>
        </w:tabs>
        <w:spacing w:before="240" w:line="230" w:lineRule="auto"/>
        <w:ind w:right="1131"/>
        <w:jc w:val="both"/>
        <w:rPr>
          <w:sz w:val="24"/>
        </w:rPr>
      </w:pPr>
      <w:r>
        <w:rPr>
          <w:color w:val="221F1F"/>
          <w:spacing w:val="-6"/>
          <w:sz w:val="24"/>
        </w:rPr>
        <w:t>If</w:t>
      </w:r>
      <w:r>
        <w:rPr>
          <w:color w:val="221F1F"/>
          <w:spacing w:val="-11"/>
          <w:sz w:val="24"/>
        </w:rPr>
        <w:t xml:space="preserve"> </w:t>
      </w:r>
      <w:r>
        <w:rPr>
          <w:color w:val="221F1F"/>
          <w:spacing w:val="-6"/>
          <w:sz w:val="24"/>
        </w:rPr>
        <w:t>a</w:t>
      </w:r>
      <w:r>
        <w:rPr>
          <w:color w:val="221F1F"/>
          <w:spacing w:val="-9"/>
          <w:sz w:val="24"/>
        </w:rPr>
        <w:t xml:space="preserve"> </w:t>
      </w:r>
      <w:r>
        <w:rPr>
          <w:color w:val="221F1F"/>
          <w:spacing w:val="-6"/>
          <w:sz w:val="24"/>
        </w:rPr>
        <w:t>Tenderer</w:t>
      </w:r>
      <w:r>
        <w:rPr>
          <w:color w:val="221F1F"/>
          <w:spacing w:val="-9"/>
          <w:sz w:val="24"/>
        </w:rPr>
        <w:t xml:space="preserve"> </w:t>
      </w:r>
      <w:r>
        <w:rPr>
          <w:color w:val="221F1F"/>
          <w:spacing w:val="-6"/>
          <w:sz w:val="24"/>
        </w:rPr>
        <w:t>does</w:t>
      </w:r>
      <w:r>
        <w:rPr>
          <w:color w:val="221F1F"/>
          <w:spacing w:val="-9"/>
          <w:sz w:val="24"/>
        </w:rPr>
        <w:t xml:space="preserve"> </w:t>
      </w:r>
      <w:r>
        <w:rPr>
          <w:color w:val="221F1F"/>
          <w:spacing w:val="-6"/>
          <w:sz w:val="24"/>
        </w:rPr>
        <w:t>not</w:t>
      </w:r>
      <w:r>
        <w:rPr>
          <w:color w:val="221F1F"/>
          <w:spacing w:val="-9"/>
          <w:sz w:val="24"/>
        </w:rPr>
        <w:t xml:space="preserve"> </w:t>
      </w:r>
      <w:r>
        <w:rPr>
          <w:color w:val="221F1F"/>
          <w:spacing w:val="-6"/>
          <w:sz w:val="24"/>
        </w:rPr>
        <w:t>provide</w:t>
      </w:r>
      <w:r>
        <w:rPr>
          <w:color w:val="221F1F"/>
          <w:spacing w:val="-9"/>
          <w:sz w:val="24"/>
        </w:rPr>
        <w:t xml:space="preserve"> </w:t>
      </w:r>
      <w:r>
        <w:rPr>
          <w:color w:val="221F1F"/>
          <w:spacing w:val="-6"/>
          <w:sz w:val="24"/>
        </w:rPr>
        <w:t>clarifications</w:t>
      </w:r>
      <w:r>
        <w:rPr>
          <w:color w:val="221F1F"/>
          <w:spacing w:val="-9"/>
          <w:sz w:val="24"/>
        </w:rPr>
        <w:t xml:space="preserve"> </w:t>
      </w:r>
      <w:r>
        <w:rPr>
          <w:color w:val="221F1F"/>
          <w:spacing w:val="-6"/>
          <w:sz w:val="24"/>
        </w:rPr>
        <w:t>of</w:t>
      </w:r>
      <w:r>
        <w:rPr>
          <w:color w:val="221F1F"/>
          <w:spacing w:val="-9"/>
          <w:sz w:val="24"/>
        </w:rPr>
        <w:t xml:space="preserve"> </w:t>
      </w:r>
      <w:r>
        <w:rPr>
          <w:color w:val="221F1F"/>
          <w:spacing w:val="-6"/>
          <w:sz w:val="24"/>
        </w:rPr>
        <w:t>its</w:t>
      </w:r>
      <w:r>
        <w:rPr>
          <w:color w:val="221F1F"/>
          <w:spacing w:val="-9"/>
          <w:sz w:val="24"/>
        </w:rPr>
        <w:t xml:space="preserve"> </w:t>
      </w:r>
      <w:r>
        <w:rPr>
          <w:color w:val="221F1F"/>
          <w:spacing w:val="-6"/>
          <w:sz w:val="24"/>
        </w:rPr>
        <w:t>Tender</w:t>
      </w:r>
      <w:r>
        <w:rPr>
          <w:color w:val="221F1F"/>
          <w:spacing w:val="-9"/>
          <w:sz w:val="24"/>
        </w:rPr>
        <w:t xml:space="preserve"> </w:t>
      </w:r>
      <w:r>
        <w:rPr>
          <w:color w:val="221F1F"/>
          <w:spacing w:val="-6"/>
          <w:sz w:val="24"/>
        </w:rPr>
        <w:t>by</w:t>
      </w:r>
      <w:r>
        <w:rPr>
          <w:color w:val="221F1F"/>
          <w:spacing w:val="-9"/>
          <w:sz w:val="24"/>
        </w:rPr>
        <w:t xml:space="preserve"> </w:t>
      </w:r>
      <w:r>
        <w:rPr>
          <w:color w:val="221F1F"/>
          <w:spacing w:val="-6"/>
          <w:sz w:val="24"/>
        </w:rPr>
        <w:t>the</w:t>
      </w:r>
      <w:r>
        <w:rPr>
          <w:color w:val="221F1F"/>
          <w:spacing w:val="-9"/>
          <w:sz w:val="24"/>
        </w:rPr>
        <w:t xml:space="preserve"> </w:t>
      </w:r>
      <w:r>
        <w:rPr>
          <w:color w:val="221F1F"/>
          <w:spacing w:val="-6"/>
          <w:sz w:val="24"/>
        </w:rPr>
        <w:t>date</w:t>
      </w:r>
      <w:r>
        <w:rPr>
          <w:color w:val="221F1F"/>
          <w:spacing w:val="-9"/>
          <w:sz w:val="24"/>
        </w:rPr>
        <w:t xml:space="preserve"> </w:t>
      </w:r>
      <w:r>
        <w:rPr>
          <w:color w:val="221F1F"/>
          <w:spacing w:val="-6"/>
          <w:sz w:val="24"/>
        </w:rPr>
        <w:t>and</w:t>
      </w:r>
      <w:r>
        <w:rPr>
          <w:color w:val="221F1F"/>
          <w:spacing w:val="-9"/>
          <w:sz w:val="24"/>
        </w:rPr>
        <w:t xml:space="preserve"> </w:t>
      </w:r>
      <w:r>
        <w:rPr>
          <w:color w:val="221F1F"/>
          <w:spacing w:val="-6"/>
          <w:sz w:val="24"/>
        </w:rPr>
        <w:t>time</w:t>
      </w:r>
      <w:r>
        <w:rPr>
          <w:color w:val="221F1F"/>
          <w:spacing w:val="-9"/>
          <w:sz w:val="24"/>
        </w:rPr>
        <w:t xml:space="preserve"> </w:t>
      </w:r>
      <w:r>
        <w:rPr>
          <w:color w:val="221F1F"/>
          <w:spacing w:val="-6"/>
          <w:sz w:val="24"/>
        </w:rPr>
        <w:t>set</w:t>
      </w:r>
      <w:r>
        <w:rPr>
          <w:color w:val="221F1F"/>
          <w:spacing w:val="-9"/>
          <w:sz w:val="24"/>
        </w:rPr>
        <w:t xml:space="preserve"> </w:t>
      </w:r>
      <w:r>
        <w:rPr>
          <w:color w:val="221F1F"/>
          <w:spacing w:val="-6"/>
          <w:sz w:val="24"/>
        </w:rPr>
        <w:t>in</w:t>
      </w:r>
      <w:r>
        <w:rPr>
          <w:color w:val="221F1F"/>
          <w:spacing w:val="-9"/>
          <w:sz w:val="24"/>
        </w:rPr>
        <w:t xml:space="preserve"> </w:t>
      </w:r>
      <w:r>
        <w:rPr>
          <w:color w:val="221F1F"/>
          <w:spacing w:val="-6"/>
          <w:sz w:val="24"/>
        </w:rPr>
        <w:t xml:space="preserve">the </w:t>
      </w:r>
      <w:r>
        <w:rPr>
          <w:color w:val="221F1F"/>
          <w:spacing w:val="-2"/>
          <w:sz w:val="24"/>
        </w:rPr>
        <w:t>Procuring</w:t>
      </w:r>
      <w:r>
        <w:rPr>
          <w:color w:val="221F1F"/>
          <w:spacing w:val="-17"/>
          <w:sz w:val="24"/>
        </w:rPr>
        <w:t xml:space="preserve"> </w:t>
      </w:r>
      <w:r>
        <w:rPr>
          <w:color w:val="221F1F"/>
          <w:spacing w:val="-2"/>
          <w:sz w:val="24"/>
        </w:rPr>
        <w:t>Entity's</w:t>
      </w:r>
      <w:r>
        <w:rPr>
          <w:color w:val="221F1F"/>
          <w:spacing w:val="-15"/>
          <w:sz w:val="24"/>
        </w:rPr>
        <w:t xml:space="preserve"> </w:t>
      </w:r>
      <w:r>
        <w:rPr>
          <w:color w:val="221F1F"/>
          <w:spacing w:val="-2"/>
          <w:sz w:val="24"/>
        </w:rPr>
        <w:t>request</w:t>
      </w:r>
      <w:r>
        <w:rPr>
          <w:color w:val="221F1F"/>
          <w:spacing w:val="-14"/>
          <w:sz w:val="24"/>
        </w:rPr>
        <w:t xml:space="preserve"> </w:t>
      </w:r>
      <w:r>
        <w:rPr>
          <w:color w:val="221F1F"/>
          <w:spacing w:val="-2"/>
          <w:sz w:val="24"/>
        </w:rPr>
        <w:t>for</w:t>
      </w:r>
      <w:r>
        <w:rPr>
          <w:color w:val="221F1F"/>
          <w:spacing w:val="-16"/>
          <w:sz w:val="24"/>
        </w:rPr>
        <w:t xml:space="preserve"> </w:t>
      </w:r>
      <w:r>
        <w:rPr>
          <w:color w:val="221F1F"/>
          <w:spacing w:val="-2"/>
          <w:sz w:val="24"/>
        </w:rPr>
        <w:t>clarification,</w:t>
      </w:r>
      <w:r>
        <w:rPr>
          <w:color w:val="221F1F"/>
          <w:spacing w:val="-13"/>
          <w:sz w:val="24"/>
        </w:rPr>
        <w:t xml:space="preserve"> </w:t>
      </w:r>
      <w:r>
        <w:rPr>
          <w:color w:val="221F1F"/>
          <w:spacing w:val="-2"/>
          <w:sz w:val="24"/>
        </w:rPr>
        <w:t>its</w:t>
      </w:r>
      <w:r>
        <w:rPr>
          <w:color w:val="221F1F"/>
          <w:spacing w:val="-13"/>
          <w:sz w:val="24"/>
        </w:rPr>
        <w:t xml:space="preserve"> </w:t>
      </w:r>
      <w:r>
        <w:rPr>
          <w:color w:val="221F1F"/>
          <w:spacing w:val="-2"/>
          <w:sz w:val="24"/>
        </w:rPr>
        <w:t>Tender</w:t>
      </w:r>
      <w:r>
        <w:rPr>
          <w:color w:val="221F1F"/>
          <w:spacing w:val="-13"/>
          <w:sz w:val="24"/>
        </w:rPr>
        <w:t xml:space="preserve"> </w:t>
      </w:r>
      <w:r>
        <w:rPr>
          <w:color w:val="221F1F"/>
          <w:spacing w:val="-2"/>
          <w:sz w:val="24"/>
        </w:rPr>
        <w:t>may</w:t>
      </w:r>
      <w:r>
        <w:rPr>
          <w:color w:val="221F1F"/>
          <w:spacing w:val="-13"/>
          <w:sz w:val="24"/>
        </w:rPr>
        <w:t xml:space="preserve"> </w:t>
      </w:r>
      <w:r>
        <w:rPr>
          <w:color w:val="221F1F"/>
          <w:spacing w:val="-2"/>
          <w:sz w:val="24"/>
        </w:rPr>
        <w:t>be</w:t>
      </w:r>
      <w:r>
        <w:rPr>
          <w:color w:val="221F1F"/>
          <w:spacing w:val="-7"/>
          <w:sz w:val="24"/>
        </w:rPr>
        <w:t xml:space="preserve"> </w:t>
      </w:r>
      <w:r>
        <w:rPr>
          <w:color w:val="221F1F"/>
          <w:spacing w:val="-2"/>
          <w:sz w:val="24"/>
        </w:rPr>
        <w:t>rejected.</w:t>
      </w:r>
    </w:p>
    <w:p w14:paraId="3174233E" w14:textId="77777777" w:rsidR="008C4283" w:rsidRDefault="00FF77D4" w:rsidP="00F23294">
      <w:pPr>
        <w:pStyle w:val="Heading2"/>
        <w:numPr>
          <w:ilvl w:val="0"/>
          <w:numId w:val="57"/>
        </w:numPr>
        <w:tabs>
          <w:tab w:val="left" w:pos="1708"/>
        </w:tabs>
        <w:spacing w:before="241"/>
        <w:ind w:left="1708" w:hanging="563"/>
      </w:pPr>
      <w:r>
        <w:rPr>
          <w:color w:val="221F1F"/>
        </w:rPr>
        <w:t>Deviations,</w:t>
      </w:r>
      <w:r>
        <w:rPr>
          <w:color w:val="221F1F"/>
          <w:spacing w:val="-1"/>
        </w:rPr>
        <w:t xml:space="preserve"> </w:t>
      </w:r>
      <w:r>
        <w:rPr>
          <w:color w:val="221F1F"/>
        </w:rPr>
        <w:t>Reservations,</w:t>
      </w:r>
      <w:r>
        <w:rPr>
          <w:color w:val="221F1F"/>
          <w:spacing w:val="-1"/>
        </w:rPr>
        <w:t xml:space="preserve"> </w:t>
      </w:r>
      <w:r>
        <w:rPr>
          <w:color w:val="221F1F"/>
        </w:rPr>
        <w:t xml:space="preserve">and </w:t>
      </w:r>
      <w:r>
        <w:rPr>
          <w:color w:val="221F1F"/>
          <w:spacing w:val="-2"/>
        </w:rPr>
        <w:t>Omissions</w:t>
      </w:r>
    </w:p>
    <w:p w14:paraId="4F78DECF" w14:textId="77777777" w:rsidR="008C4283" w:rsidRDefault="00FF77D4" w:rsidP="00F23294">
      <w:pPr>
        <w:pStyle w:val="ListParagraph"/>
        <w:numPr>
          <w:ilvl w:val="1"/>
          <w:numId w:val="57"/>
        </w:numPr>
        <w:tabs>
          <w:tab w:val="left" w:pos="2455"/>
        </w:tabs>
        <w:spacing w:before="228"/>
        <w:ind w:left="2455" w:hanging="746"/>
        <w:jc w:val="both"/>
        <w:rPr>
          <w:sz w:val="24"/>
        </w:rPr>
      </w:pPr>
      <w:r>
        <w:rPr>
          <w:color w:val="221F1F"/>
          <w:sz w:val="24"/>
        </w:rPr>
        <w:t>During</w:t>
      </w:r>
      <w:r>
        <w:rPr>
          <w:color w:val="221F1F"/>
          <w:spacing w:val="-5"/>
          <w:sz w:val="24"/>
        </w:rPr>
        <w:t xml:space="preserve"> </w:t>
      </w:r>
      <w:r>
        <w:rPr>
          <w:color w:val="221F1F"/>
          <w:sz w:val="24"/>
        </w:rPr>
        <w:t>the</w:t>
      </w:r>
      <w:r>
        <w:rPr>
          <w:color w:val="221F1F"/>
          <w:spacing w:val="-4"/>
          <w:sz w:val="24"/>
        </w:rPr>
        <w:t xml:space="preserve"> </w:t>
      </w:r>
      <w:r>
        <w:rPr>
          <w:color w:val="221F1F"/>
          <w:sz w:val="24"/>
        </w:rPr>
        <w:t>evaluation</w:t>
      </w:r>
      <w:r>
        <w:rPr>
          <w:color w:val="221F1F"/>
          <w:spacing w:val="-3"/>
          <w:sz w:val="24"/>
        </w:rPr>
        <w:t xml:space="preserve"> </w:t>
      </w:r>
      <w:r>
        <w:rPr>
          <w:color w:val="221F1F"/>
          <w:sz w:val="24"/>
        </w:rPr>
        <w:t>of</w:t>
      </w:r>
      <w:r>
        <w:rPr>
          <w:color w:val="221F1F"/>
          <w:spacing w:val="-2"/>
          <w:sz w:val="24"/>
        </w:rPr>
        <w:t xml:space="preserve"> </w:t>
      </w:r>
      <w:r>
        <w:rPr>
          <w:color w:val="221F1F"/>
          <w:sz w:val="24"/>
        </w:rPr>
        <w:t>Tenders,</w:t>
      </w:r>
      <w:r>
        <w:rPr>
          <w:color w:val="221F1F"/>
          <w:spacing w:val="-2"/>
          <w:sz w:val="24"/>
        </w:rPr>
        <w:t xml:space="preserve"> </w:t>
      </w:r>
      <w:r>
        <w:rPr>
          <w:color w:val="221F1F"/>
          <w:sz w:val="24"/>
        </w:rPr>
        <w:t>the</w:t>
      </w:r>
      <w:r>
        <w:rPr>
          <w:color w:val="221F1F"/>
          <w:spacing w:val="-1"/>
          <w:sz w:val="24"/>
        </w:rPr>
        <w:t xml:space="preserve"> </w:t>
      </w:r>
      <w:r>
        <w:rPr>
          <w:color w:val="221F1F"/>
          <w:sz w:val="24"/>
        </w:rPr>
        <w:t>following</w:t>
      </w:r>
      <w:r>
        <w:rPr>
          <w:color w:val="221F1F"/>
          <w:spacing w:val="-6"/>
          <w:sz w:val="24"/>
        </w:rPr>
        <w:t xml:space="preserve"> </w:t>
      </w:r>
      <w:r>
        <w:rPr>
          <w:color w:val="221F1F"/>
          <w:sz w:val="24"/>
        </w:rPr>
        <w:t>definitions</w:t>
      </w:r>
      <w:r>
        <w:rPr>
          <w:color w:val="221F1F"/>
          <w:spacing w:val="-1"/>
          <w:sz w:val="24"/>
        </w:rPr>
        <w:t xml:space="preserve"> </w:t>
      </w:r>
      <w:r>
        <w:rPr>
          <w:color w:val="221F1F"/>
          <w:spacing w:val="-2"/>
          <w:sz w:val="24"/>
        </w:rPr>
        <w:t>apply:</w:t>
      </w:r>
    </w:p>
    <w:p w14:paraId="6B088A81" w14:textId="77777777" w:rsidR="008C4283" w:rsidRDefault="00FF77D4" w:rsidP="00F23294">
      <w:pPr>
        <w:pStyle w:val="ListParagraph"/>
        <w:numPr>
          <w:ilvl w:val="2"/>
          <w:numId w:val="57"/>
        </w:numPr>
        <w:tabs>
          <w:tab w:val="left" w:pos="2454"/>
        </w:tabs>
        <w:spacing w:before="113"/>
        <w:ind w:left="2454" w:hanging="397"/>
        <w:jc w:val="both"/>
        <w:rPr>
          <w:sz w:val="24"/>
        </w:rPr>
      </w:pPr>
      <w:r>
        <w:rPr>
          <w:color w:val="221F1F"/>
          <w:sz w:val="24"/>
        </w:rPr>
        <w:t>“Deviation”</w:t>
      </w:r>
      <w:r>
        <w:rPr>
          <w:color w:val="221F1F"/>
          <w:spacing w:val="-3"/>
          <w:sz w:val="24"/>
        </w:rPr>
        <w:t xml:space="preserve"> </w:t>
      </w:r>
      <w:r>
        <w:rPr>
          <w:color w:val="221F1F"/>
          <w:sz w:val="24"/>
        </w:rPr>
        <w:t>is</w:t>
      </w:r>
      <w:r>
        <w:rPr>
          <w:color w:val="221F1F"/>
          <w:spacing w:val="-2"/>
          <w:sz w:val="24"/>
        </w:rPr>
        <w:t xml:space="preserve"> </w:t>
      </w:r>
      <w:r>
        <w:rPr>
          <w:color w:val="221F1F"/>
          <w:sz w:val="24"/>
        </w:rPr>
        <w:t>a</w:t>
      </w:r>
      <w:r>
        <w:rPr>
          <w:color w:val="221F1F"/>
          <w:spacing w:val="-3"/>
          <w:sz w:val="24"/>
        </w:rPr>
        <w:t xml:space="preserve"> </w:t>
      </w:r>
      <w:r>
        <w:rPr>
          <w:color w:val="221F1F"/>
          <w:sz w:val="24"/>
        </w:rPr>
        <w:t>departure</w:t>
      </w:r>
      <w:r>
        <w:rPr>
          <w:color w:val="221F1F"/>
          <w:spacing w:val="-3"/>
          <w:sz w:val="24"/>
        </w:rPr>
        <w:t xml:space="preserve"> </w:t>
      </w:r>
      <w:r>
        <w:rPr>
          <w:color w:val="221F1F"/>
          <w:sz w:val="24"/>
        </w:rPr>
        <w:t>from</w:t>
      </w:r>
      <w:r>
        <w:rPr>
          <w:color w:val="221F1F"/>
          <w:spacing w:val="-2"/>
          <w:sz w:val="24"/>
        </w:rPr>
        <w:t xml:space="preserve"> </w:t>
      </w:r>
      <w:r>
        <w:rPr>
          <w:color w:val="221F1F"/>
          <w:sz w:val="24"/>
        </w:rPr>
        <w:t>the</w:t>
      </w:r>
      <w:r>
        <w:rPr>
          <w:color w:val="221F1F"/>
          <w:spacing w:val="-3"/>
          <w:sz w:val="24"/>
        </w:rPr>
        <w:t xml:space="preserve"> </w:t>
      </w:r>
      <w:r>
        <w:rPr>
          <w:color w:val="221F1F"/>
          <w:sz w:val="24"/>
        </w:rPr>
        <w:t>requirements</w:t>
      </w:r>
      <w:r>
        <w:rPr>
          <w:color w:val="221F1F"/>
          <w:spacing w:val="-2"/>
          <w:sz w:val="24"/>
        </w:rPr>
        <w:t xml:space="preserve"> </w:t>
      </w:r>
      <w:r>
        <w:rPr>
          <w:color w:val="221F1F"/>
          <w:sz w:val="24"/>
        </w:rPr>
        <w:t>specified</w:t>
      </w:r>
      <w:r>
        <w:rPr>
          <w:color w:val="221F1F"/>
          <w:spacing w:val="-1"/>
          <w:sz w:val="24"/>
        </w:rPr>
        <w:t xml:space="preserve"> </w:t>
      </w:r>
      <w:r>
        <w:rPr>
          <w:color w:val="221F1F"/>
          <w:sz w:val="24"/>
        </w:rPr>
        <w:t>in</w:t>
      </w:r>
      <w:r>
        <w:rPr>
          <w:color w:val="221F1F"/>
          <w:spacing w:val="-2"/>
          <w:sz w:val="24"/>
        </w:rPr>
        <w:t xml:space="preserve"> </w:t>
      </w:r>
      <w:r>
        <w:rPr>
          <w:color w:val="221F1F"/>
          <w:sz w:val="24"/>
        </w:rPr>
        <w:t>the</w:t>
      </w:r>
      <w:r>
        <w:rPr>
          <w:color w:val="221F1F"/>
          <w:spacing w:val="-3"/>
          <w:sz w:val="24"/>
        </w:rPr>
        <w:t xml:space="preserve"> </w:t>
      </w:r>
      <w:r>
        <w:rPr>
          <w:color w:val="221F1F"/>
          <w:sz w:val="24"/>
        </w:rPr>
        <w:t>tendering</w:t>
      </w:r>
      <w:r>
        <w:rPr>
          <w:color w:val="221F1F"/>
          <w:spacing w:val="-2"/>
          <w:sz w:val="24"/>
        </w:rPr>
        <w:t xml:space="preserve"> document;</w:t>
      </w:r>
    </w:p>
    <w:p w14:paraId="41B678DD" w14:textId="77777777" w:rsidR="008C4283" w:rsidRDefault="00FF77D4" w:rsidP="00F23294">
      <w:pPr>
        <w:pStyle w:val="ListParagraph"/>
        <w:numPr>
          <w:ilvl w:val="2"/>
          <w:numId w:val="57"/>
        </w:numPr>
        <w:tabs>
          <w:tab w:val="left" w:pos="2275"/>
          <w:tab w:val="left" w:pos="2453"/>
        </w:tabs>
        <w:spacing w:before="120" w:line="230" w:lineRule="auto"/>
        <w:ind w:left="2275" w:right="1134" w:hanging="219"/>
        <w:jc w:val="both"/>
        <w:rPr>
          <w:sz w:val="24"/>
        </w:rPr>
      </w:pPr>
      <w:r>
        <w:rPr>
          <w:color w:val="221F1F"/>
          <w:sz w:val="24"/>
        </w:rPr>
        <w:tab/>
        <w:t xml:space="preserve">“Reservation” is the setting of limiting conditions or withholding from complete acceptance of the requirements specified in the tendering document; </w:t>
      </w:r>
      <w:r>
        <w:rPr>
          <w:color w:val="221F1F"/>
          <w:spacing w:val="-4"/>
          <w:sz w:val="24"/>
        </w:rPr>
        <w:t>and</w:t>
      </w:r>
    </w:p>
    <w:p w14:paraId="104795D2" w14:textId="77777777" w:rsidR="008C4283" w:rsidRDefault="00FF77D4" w:rsidP="00F23294">
      <w:pPr>
        <w:pStyle w:val="ListParagraph"/>
        <w:numPr>
          <w:ilvl w:val="2"/>
          <w:numId w:val="57"/>
        </w:numPr>
        <w:tabs>
          <w:tab w:val="left" w:pos="2275"/>
          <w:tab w:val="left" w:pos="2453"/>
        </w:tabs>
        <w:spacing w:before="122" w:line="230" w:lineRule="auto"/>
        <w:ind w:left="2275" w:right="1134" w:hanging="219"/>
        <w:jc w:val="both"/>
        <w:rPr>
          <w:sz w:val="24"/>
        </w:rPr>
      </w:pPr>
      <w:r>
        <w:rPr>
          <w:color w:val="221F1F"/>
          <w:sz w:val="24"/>
        </w:rPr>
        <w:tab/>
        <w:t>“Omission” is the failure to submit part or all of the information or documentation required in the tendering document.</w:t>
      </w:r>
    </w:p>
    <w:p w14:paraId="254B6378" w14:textId="77777777" w:rsidR="008C4283" w:rsidRDefault="00FF77D4" w:rsidP="00F23294">
      <w:pPr>
        <w:pStyle w:val="Heading2"/>
        <w:numPr>
          <w:ilvl w:val="0"/>
          <w:numId w:val="56"/>
        </w:numPr>
        <w:tabs>
          <w:tab w:val="left" w:pos="1708"/>
        </w:tabs>
        <w:spacing w:before="241"/>
        <w:ind w:left="1708" w:hanging="563"/>
      </w:pPr>
      <w:r>
        <w:rPr>
          <w:color w:val="221F1F"/>
        </w:rPr>
        <w:t>Determination</w:t>
      </w:r>
      <w:r>
        <w:rPr>
          <w:color w:val="221F1F"/>
          <w:spacing w:val="-2"/>
        </w:rPr>
        <w:t xml:space="preserve"> </w:t>
      </w:r>
      <w:r>
        <w:rPr>
          <w:color w:val="221F1F"/>
        </w:rPr>
        <w:t>of</w:t>
      </w:r>
      <w:r>
        <w:rPr>
          <w:color w:val="221F1F"/>
          <w:spacing w:val="1"/>
        </w:rPr>
        <w:t xml:space="preserve"> </w:t>
      </w:r>
      <w:r>
        <w:rPr>
          <w:color w:val="221F1F"/>
          <w:spacing w:val="-2"/>
        </w:rPr>
        <w:t>Responsiveness</w:t>
      </w:r>
    </w:p>
    <w:p w14:paraId="5833C5B0" w14:textId="77777777" w:rsidR="008C4283" w:rsidRDefault="008C4283">
      <w:pPr>
        <w:pStyle w:val="BodyText"/>
        <w:spacing w:before="250"/>
        <w:rPr>
          <w:b/>
          <w:sz w:val="22"/>
        </w:rPr>
      </w:pPr>
    </w:p>
    <w:p w14:paraId="5533DBA2" w14:textId="77777777" w:rsidR="008C4283" w:rsidRDefault="00FF77D4">
      <w:pPr>
        <w:spacing w:before="1"/>
        <w:ind w:left="239" w:right="239"/>
        <w:jc w:val="center"/>
      </w:pPr>
      <w:r>
        <w:rPr>
          <w:spacing w:val="-5"/>
        </w:rPr>
        <w:t>13</w:t>
      </w:r>
    </w:p>
    <w:p w14:paraId="417DC8DE" w14:textId="77777777" w:rsidR="008C4283" w:rsidRDefault="008C4283">
      <w:pPr>
        <w:jc w:val="center"/>
        <w:sectPr w:rsidR="008C4283">
          <w:pgSz w:w="11920" w:h="16850"/>
          <w:pgMar w:top="640" w:right="425" w:bottom="280" w:left="425" w:header="720" w:footer="720" w:gutter="0"/>
          <w:cols w:space="720"/>
        </w:sectPr>
      </w:pPr>
    </w:p>
    <w:p w14:paraId="118FBF86" w14:textId="77777777" w:rsidR="008C4283" w:rsidRDefault="00FF77D4" w:rsidP="00F23294">
      <w:pPr>
        <w:pStyle w:val="ListParagraph"/>
        <w:numPr>
          <w:ilvl w:val="1"/>
          <w:numId w:val="56"/>
        </w:numPr>
        <w:tabs>
          <w:tab w:val="left" w:pos="2129"/>
          <w:tab w:val="left" w:pos="2455"/>
        </w:tabs>
        <w:spacing w:before="73" w:line="230" w:lineRule="auto"/>
        <w:ind w:right="1140" w:hanging="420"/>
        <w:jc w:val="both"/>
        <w:rPr>
          <w:color w:val="221F1F"/>
          <w:sz w:val="24"/>
        </w:rPr>
      </w:pPr>
      <w:r>
        <w:rPr>
          <w:color w:val="221F1F"/>
          <w:sz w:val="24"/>
        </w:rPr>
        <w:lastRenderedPageBreak/>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Entity's</w:t>
      </w:r>
      <w:r>
        <w:rPr>
          <w:color w:val="221F1F"/>
          <w:spacing w:val="40"/>
          <w:sz w:val="24"/>
        </w:rPr>
        <w:t xml:space="preserve"> </w:t>
      </w:r>
      <w:r>
        <w:rPr>
          <w:color w:val="221F1F"/>
          <w:sz w:val="24"/>
        </w:rPr>
        <w:t>determination</w:t>
      </w:r>
      <w:r>
        <w:rPr>
          <w:color w:val="221F1F"/>
          <w:spacing w:val="40"/>
          <w:sz w:val="24"/>
        </w:rPr>
        <w:t xml:space="preserve"> </w:t>
      </w:r>
      <w:r>
        <w:rPr>
          <w:color w:val="221F1F"/>
          <w:sz w:val="24"/>
        </w:rPr>
        <w:t>of</w:t>
      </w:r>
      <w:r>
        <w:rPr>
          <w:color w:val="221F1F"/>
          <w:spacing w:val="40"/>
          <w:sz w:val="24"/>
        </w:rPr>
        <w:t xml:space="preserve"> </w:t>
      </w:r>
      <w:r>
        <w:rPr>
          <w:color w:val="221F1F"/>
          <w:sz w:val="24"/>
        </w:rPr>
        <w:t>a</w:t>
      </w:r>
      <w:r>
        <w:rPr>
          <w:color w:val="221F1F"/>
          <w:spacing w:val="40"/>
          <w:sz w:val="24"/>
        </w:rPr>
        <w:t xml:space="preserve"> </w:t>
      </w:r>
      <w:r>
        <w:rPr>
          <w:color w:val="221F1F"/>
          <w:sz w:val="24"/>
        </w:rPr>
        <w:t>Tender's</w:t>
      </w:r>
      <w:r>
        <w:rPr>
          <w:color w:val="221F1F"/>
          <w:spacing w:val="40"/>
          <w:sz w:val="24"/>
        </w:rPr>
        <w:t xml:space="preserve"> </w:t>
      </w:r>
      <w:r>
        <w:rPr>
          <w:color w:val="221F1F"/>
          <w:sz w:val="24"/>
        </w:rPr>
        <w:t>responsiveness</w:t>
      </w:r>
      <w:r>
        <w:rPr>
          <w:color w:val="221F1F"/>
          <w:spacing w:val="40"/>
          <w:sz w:val="24"/>
        </w:rPr>
        <w:t xml:space="preserve"> </w:t>
      </w:r>
      <w:r>
        <w:rPr>
          <w:color w:val="221F1F"/>
          <w:sz w:val="24"/>
        </w:rPr>
        <w:t>is</w:t>
      </w:r>
      <w:r>
        <w:rPr>
          <w:color w:val="221F1F"/>
          <w:spacing w:val="40"/>
          <w:sz w:val="24"/>
        </w:rPr>
        <w:t xml:space="preserve"> </w:t>
      </w:r>
      <w:r>
        <w:rPr>
          <w:color w:val="221F1F"/>
          <w:sz w:val="24"/>
        </w:rPr>
        <w:t>to</w:t>
      </w:r>
      <w:r>
        <w:rPr>
          <w:color w:val="221F1F"/>
          <w:spacing w:val="40"/>
          <w:sz w:val="24"/>
        </w:rPr>
        <w:t xml:space="preserve"> </w:t>
      </w:r>
      <w:r>
        <w:rPr>
          <w:color w:val="221F1F"/>
          <w:sz w:val="24"/>
        </w:rPr>
        <w:t>be based on the contents of the Tender itself, as defined in ITT 12.</w:t>
      </w:r>
    </w:p>
    <w:p w14:paraId="52B3271C" w14:textId="77777777" w:rsidR="008C4283" w:rsidRDefault="00FF77D4" w:rsidP="00F23294">
      <w:pPr>
        <w:pStyle w:val="ListParagraph"/>
        <w:numPr>
          <w:ilvl w:val="1"/>
          <w:numId w:val="56"/>
        </w:numPr>
        <w:tabs>
          <w:tab w:val="left" w:pos="2129"/>
          <w:tab w:val="left" w:pos="2455"/>
        </w:tabs>
        <w:spacing w:before="241" w:line="230" w:lineRule="auto"/>
        <w:ind w:right="1139" w:hanging="420"/>
        <w:jc w:val="both"/>
        <w:rPr>
          <w:sz w:val="24"/>
        </w:rPr>
      </w:pPr>
      <w:r>
        <w:rPr>
          <w:color w:val="221F1F"/>
          <w:sz w:val="24"/>
        </w:rPr>
        <w:t>A substantially responsive Tender is one that meets the requirements of the tendering document without material deviation, reservation, or omission. A material deviation, reservation, or omission is one that:</w:t>
      </w:r>
    </w:p>
    <w:p w14:paraId="3DF03630" w14:textId="77777777" w:rsidR="008C4283" w:rsidRDefault="00FF77D4" w:rsidP="00F23294">
      <w:pPr>
        <w:pStyle w:val="ListParagraph"/>
        <w:numPr>
          <w:ilvl w:val="2"/>
          <w:numId w:val="56"/>
        </w:numPr>
        <w:tabs>
          <w:tab w:val="left" w:pos="2453"/>
        </w:tabs>
        <w:spacing w:before="115"/>
        <w:ind w:left="2453" w:hanging="267"/>
        <w:jc w:val="both"/>
        <w:rPr>
          <w:sz w:val="24"/>
        </w:rPr>
      </w:pPr>
      <w:r>
        <w:rPr>
          <w:color w:val="221F1F"/>
          <w:sz w:val="24"/>
        </w:rPr>
        <w:t>If</w:t>
      </w:r>
      <w:r>
        <w:rPr>
          <w:color w:val="221F1F"/>
          <w:spacing w:val="-2"/>
          <w:sz w:val="24"/>
        </w:rPr>
        <w:t xml:space="preserve"> </w:t>
      </w:r>
      <w:r>
        <w:rPr>
          <w:color w:val="221F1F"/>
          <w:sz w:val="24"/>
        </w:rPr>
        <w:t>accepted,</w:t>
      </w:r>
      <w:r>
        <w:rPr>
          <w:color w:val="221F1F"/>
          <w:spacing w:val="-1"/>
          <w:sz w:val="24"/>
        </w:rPr>
        <w:t xml:space="preserve"> </w:t>
      </w:r>
      <w:r>
        <w:rPr>
          <w:color w:val="221F1F"/>
          <w:spacing w:val="-2"/>
          <w:sz w:val="24"/>
        </w:rPr>
        <w:t>would:</w:t>
      </w:r>
    </w:p>
    <w:p w14:paraId="435BA12F" w14:textId="77777777" w:rsidR="008C4283" w:rsidRDefault="00FF77D4" w:rsidP="00F23294">
      <w:pPr>
        <w:pStyle w:val="ListParagraph"/>
        <w:numPr>
          <w:ilvl w:val="3"/>
          <w:numId w:val="56"/>
        </w:numPr>
        <w:tabs>
          <w:tab w:val="left" w:pos="2493"/>
          <w:tab w:val="left" w:pos="2632"/>
        </w:tabs>
        <w:spacing w:before="122" w:line="230" w:lineRule="auto"/>
        <w:ind w:right="1135" w:hanging="128"/>
        <w:jc w:val="both"/>
        <w:rPr>
          <w:sz w:val="24"/>
        </w:rPr>
      </w:pPr>
      <w:r>
        <w:rPr>
          <w:color w:val="221F1F"/>
          <w:sz w:val="24"/>
        </w:rPr>
        <w:t>Affect in any substantial way the scope, quality, or performance of the Insurance Services specified in the Contract; or</w:t>
      </w:r>
    </w:p>
    <w:p w14:paraId="2D43686F" w14:textId="77777777" w:rsidR="008C4283" w:rsidRDefault="00FF77D4" w:rsidP="00F23294">
      <w:pPr>
        <w:pStyle w:val="ListParagraph"/>
        <w:numPr>
          <w:ilvl w:val="3"/>
          <w:numId w:val="56"/>
        </w:numPr>
        <w:tabs>
          <w:tab w:val="left" w:pos="2493"/>
          <w:tab w:val="left" w:pos="2632"/>
        </w:tabs>
        <w:spacing w:before="123" w:line="230" w:lineRule="auto"/>
        <w:ind w:right="1135" w:hanging="128"/>
        <w:jc w:val="both"/>
        <w:rPr>
          <w:sz w:val="24"/>
        </w:rPr>
      </w:pPr>
      <w:r>
        <w:rPr>
          <w:color w:val="221F1F"/>
          <w:sz w:val="24"/>
        </w:rPr>
        <w:t>Limit in any substantial way,</w:t>
      </w:r>
      <w:r>
        <w:rPr>
          <w:color w:val="221F1F"/>
          <w:spacing w:val="-3"/>
          <w:sz w:val="24"/>
        </w:rPr>
        <w:t xml:space="preserve"> </w:t>
      </w:r>
      <w:r>
        <w:rPr>
          <w:color w:val="221F1F"/>
          <w:sz w:val="24"/>
        </w:rPr>
        <w:t>inconsistent with the tendering document, the Procuring Entity's rights or the Tenderer's obligations under the Contract; or</w:t>
      </w:r>
    </w:p>
    <w:p w14:paraId="0E0A346F" w14:textId="77777777" w:rsidR="008C4283" w:rsidRDefault="00FF77D4" w:rsidP="00F23294">
      <w:pPr>
        <w:pStyle w:val="ListParagraph"/>
        <w:numPr>
          <w:ilvl w:val="2"/>
          <w:numId w:val="56"/>
        </w:numPr>
        <w:tabs>
          <w:tab w:val="left" w:pos="2453"/>
        </w:tabs>
        <w:spacing w:before="114"/>
        <w:ind w:left="2129" w:right="1138" w:firstLine="57"/>
        <w:jc w:val="both"/>
        <w:rPr>
          <w:sz w:val="24"/>
        </w:rPr>
      </w:pPr>
      <w:r>
        <w:rPr>
          <w:color w:val="221F1F"/>
          <w:sz w:val="24"/>
        </w:rPr>
        <w:t>if rectified, would unfairly affect the competitive position of other Tenderers presenting substantially responsive Tenders.</w:t>
      </w:r>
    </w:p>
    <w:p w14:paraId="388A2C17" w14:textId="77777777" w:rsidR="008C4283" w:rsidRDefault="00FF77D4" w:rsidP="00F23294">
      <w:pPr>
        <w:pStyle w:val="ListParagraph"/>
        <w:numPr>
          <w:ilvl w:val="1"/>
          <w:numId w:val="56"/>
        </w:numPr>
        <w:tabs>
          <w:tab w:val="left" w:pos="2129"/>
          <w:tab w:val="left" w:pos="2455"/>
        </w:tabs>
        <w:spacing w:before="241" w:line="230" w:lineRule="auto"/>
        <w:ind w:right="1141" w:hanging="420"/>
        <w:jc w:val="both"/>
        <w:rPr>
          <w:sz w:val="24"/>
        </w:rPr>
      </w:pPr>
      <w:r>
        <w:rPr>
          <w:color w:val="221F1F"/>
          <w:spacing w:val="-2"/>
          <w:sz w:val="24"/>
        </w:rPr>
        <w:t xml:space="preserve">TheProcuringEntityshallexaminethetechnicalaspectsoftheTendersubmittedina </w:t>
      </w:r>
      <w:r>
        <w:rPr>
          <w:color w:val="221F1F"/>
          <w:sz w:val="24"/>
        </w:rPr>
        <w:t>ccordancewithITT17and</w:t>
      </w:r>
      <w:r>
        <w:rPr>
          <w:color w:val="221F1F"/>
          <w:spacing w:val="-3"/>
          <w:sz w:val="24"/>
        </w:rPr>
        <w:t xml:space="preserve"> </w:t>
      </w:r>
      <w:r>
        <w:rPr>
          <w:color w:val="221F1F"/>
          <w:sz w:val="24"/>
        </w:rPr>
        <w:t>ITT</w:t>
      </w:r>
      <w:r>
        <w:rPr>
          <w:color w:val="221F1F"/>
          <w:spacing w:val="-2"/>
          <w:sz w:val="24"/>
        </w:rPr>
        <w:t xml:space="preserve"> </w:t>
      </w:r>
      <w:r>
        <w:rPr>
          <w:color w:val="221F1F"/>
          <w:sz w:val="24"/>
        </w:rPr>
        <w:t>18,</w:t>
      </w:r>
      <w:r>
        <w:rPr>
          <w:color w:val="221F1F"/>
          <w:spacing w:val="-5"/>
          <w:sz w:val="24"/>
        </w:rPr>
        <w:t xml:space="preserve"> </w:t>
      </w:r>
      <w:r>
        <w:rPr>
          <w:color w:val="221F1F"/>
          <w:sz w:val="24"/>
        </w:rPr>
        <w:t>in</w:t>
      </w:r>
      <w:r>
        <w:rPr>
          <w:color w:val="221F1F"/>
          <w:spacing w:val="-5"/>
          <w:sz w:val="24"/>
        </w:rPr>
        <w:t xml:space="preserve"> </w:t>
      </w:r>
      <w:r>
        <w:rPr>
          <w:color w:val="221F1F"/>
          <w:sz w:val="24"/>
        </w:rPr>
        <w:t>particular,</w:t>
      </w:r>
      <w:r>
        <w:rPr>
          <w:color w:val="221F1F"/>
          <w:spacing w:val="-6"/>
          <w:sz w:val="24"/>
        </w:rPr>
        <w:t xml:space="preserve"> </w:t>
      </w:r>
      <w:r>
        <w:rPr>
          <w:color w:val="221F1F"/>
          <w:sz w:val="24"/>
        </w:rPr>
        <w:t>to</w:t>
      </w:r>
      <w:r>
        <w:rPr>
          <w:color w:val="221F1F"/>
          <w:spacing w:val="-5"/>
          <w:sz w:val="24"/>
        </w:rPr>
        <w:t xml:space="preserve"> </w:t>
      </w:r>
      <w:r>
        <w:rPr>
          <w:color w:val="221F1F"/>
          <w:sz w:val="24"/>
        </w:rPr>
        <w:t>confirm</w:t>
      </w:r>
      <w:r>
        <w:rPr>
          <w:color w:val="221F1F"/>
          <w:spacing w:val="-5"/>
          <w:sz w:val="24"/>
        </w:rPr>
        <w:t xml:space="preserve"> </w:t>
      </w:r>
      <w:r>
        <w:rPr>
          <w:color w:val="221F1F"/>
          <w:sz w:val="24"/>
        </w:rPr>
        <w:t>that</w:t>
      </w:r>
      <w:r>
        <w:rPr>
          <w:color w:val="221F1F"/>
          <w:spacing w:val="-5"/>
          <w:sz w:val="24"/>
        </w:rPr>
        <w:t xml:space="preserve"> </w:t>
      </w:r>
      <w:r>
        <w:rPr>
          <w:color w:val="221F1F"/>
          <w:sz w:val="24"/>
        </w:rPr>
        <w:t>all</w:t>
      </w:r>
      <w:r>
        <w:rPr>
          <w:color w:val="221F1F"/>
          <w:spacing w:val="-4"/>
          <w:sz w:val="24"/>
        </w:rPr>
        <w:t xml:space="preserve"> </w:t>
      </w:r>
      <w:r>
        <w:rPr>
          <w:color w:val="221F1F"/>
          <w:sz w:val="24"/>
        </w:rPr>
        <w:t>requirements</w:t>
      </w:r>
      <w:r>
        <w:rPr>
          <w:color w:val="221F1F"/>
          <w:spacing w:val="-4"/>
          <w:sz w:val="24"/>
        </w:rPr>
        <w:t xml:space="preserve"> </w:t>
      </w:r>
      <w:r>
        <w:rPr>
          <w:color w:val="221F1F"/>
          <w:sz w:val="24"/>
        </w:rPr>
        <w:t>of Section VII, Schedule of Requirements have been met without any material deviation or reservation, or omission.</w:t>
      </w:r>
    </w:p>
    <w:p w14:paraId="27CA36D0" w14:textId="77777777" w:rsidR="008C4283" w:rsidRDefault="00FF77D4" w:rsidP="00F23294">
      <w:pPr>
        <w:pStyle w:val="Heading2"/>
        <w:numPr>
          <w:ilvl w:val="0"/>
          <w:numId w:val="56"/>
        </w:numPr>
        <w:tabs>
          <w:tab w:val="left" w:pos="1708"/>
        </w:tabs>
        <w:spacing w:before="243"/>
        <w:ind w:left="1708" w:hanging="566"/>
      </w:pPr>
      <w:r>
        <w:rPr>
          <w:color w:val="221F1F"/>
        </w:rPr>
        <w:t>Non-conformities,</w:t>
      </w:r>
      <w:r>
        <w:rPr>
          <w:color w:val="221F1F"/>
          <w:spacing w:val="-1"/>
        </w:rPr>
        <w:t xml:space="preserve"> </w:t>
      </w:r>
      <w:r>
        <w:rPr>
          <w:color w:val="221F1F"/>
        </w:rPr>
        <w:t>Errors</w:t>
      </w:r>
      <w:r>
        <w:rPr>
          <w:color w:val="221F1F"/>
          <w:spacing w:val="-1"/>
        </w:rPr>
        <w:t xml:space="preserve"> </w:t>
      </w:r>
      <w:r>
        <w:rPr>
          <w:color w:val="221F1F"/>
        </w:rPr>
        <w:t>and</w:t>
      </w:r>
      <w:r>
        <w:rPr>
          <w:color w:val="221F1F"/>
          <w:spacing w:val="-1"/>
        </w:rPr>
        <w:t xml:space="preserve"> </w:t>
      </w:r>
      <w:r>
        <w:rPr>
          <w:color w:val="221F1F"/>
          <w:spacing w:val="-2"/>
        </w:rPr>
        <w:t>Omissions</w:t>
      </w:r>
    </w:p>
    <w:p w14:paraId="13A595D8" w14:textId="77777777" w:rsidR="008C4283" w:rsidRDefault="00FF77D4" w:rsidP="00F23294">
      <w:pPr>
        <w:pStyle w:val="ListParagraph"/>
        <w:numPr>
          <w:ilvl w:val="1"/>
          <w:numId w:val="56"/>
        </w:numPr>
        <w:tabs>
          <w:tab w:val="left" w:pos="2129"/>
          <w:tab w:val="left" w:pos="2455"/>
        </w:tabs>
        <w:spacing w:before="239" w:line="230" w:lineRule="auto"/>
        <w:ind w:right="1145" w:hanging="420"/>
        <w:jc w:val="both"/>
        <w:rPr>
          <w:color w:val="221F1F"/>
          <w:sz w:val="24"/>
        </w:rPr>
      </w:pPr>
      <w:r>
        <w:rPr>
          <w:color w:val="221F1F"/>
          <w:sz w:val="24"/>
        </w:rPr>
        <w:t>If a Tender is not substantially responsive to the requirements of tendering document, it shall be rejected by the Procuring Entity and may not subsequently be made responsive by correction of the material deviation, reservation, or omission. Non-conformities, Errors and Omissions</w:t>
      </w:r>
    </w:p>
    <w:p w14:paraId="52722F7F" w14:textId="77777777" w:rsidR="008C4283" w:rsidRDefault="00FF77D4" w:rsidP="00F23294">
      <w:pPr>
        <w:pStyle w:val="ListParagraph"/>
        <w:numPr>
          <w:ilvl w:val="1"/>
          <w:numId w:val="56"/>
        </w:numPr>
        <w:tabs>
          <w:tab w:val="left" w:pos="2129"/>
          <w:tab w:val="left" w:pos="2455"/>
        </w:tabs>
        <w:spacing w:before="241" w:line="230" w:lineRule="auto"/>
        <w:ind w:right="1138" w:hanging="420"/>
        <w:jc w:val="both"/>
        <w:rPr>
          <w:color w:val="221F1F"/>
          <w:sz w:val="24"/>
        </w:rPr>
      </w:pPr>
      <w:r>
        <w:rPr>
          <w:color w:val="221F1F"/>
          <w:sz w:val="24"/>
        </w:rPr>
        <w:t>Provided that a Tender is substantially responsive, the Procuring Entity may waive any non-conformities in the Tender.</w:t>
      </w:r>
    </w:p>
    <w:p w14:paraId="0195058A" w14:textId="77777777" w:rsidR="008C4283" w:rsidRDefault="00FF77D4" w:rsidP="00F23294">
      <w:pPr>
        <w:pStyle w:val="ListParagraph"/>
        <w:numPr>
          <w:ilvl w:val="1"/>
          <w:numId w:val="56"/>
        </w:numPr>
        <w:tabs>
          <w:tab w:val="left" w:pos="2129"/>
          <w:tab w:val="left" w:pos="2455"/>
        </w:tabs>
        <w:spacing w:before="241" w:line="230" w:lineRule="auto"/>
        <w:ind w:right="1138" w:hanging="420"/>
        <w:jc w:val="both"/>
        <w:rPr>
          <w:color w:val="221F1F"/>
          <w:sz w:val="24"/>
        </w:rPr>
      </w:pPr>
      <w:r>
        <w:rPr>
          <w:color w:val="221F1F"/>
          <w:sz w:val="24"/>
        </w:rPr>
        <w:t>Provided that a Tender is substantially responsive, the Procuring Entity may request that the Tenderer submit the necessary information or documentation, within a reasonable period of time, to rectify non-conformities or omissions in the Tender related to documentation requirements. Requesting information or documentation on such non-conformities shall not be related to any</w:t>
      </w:r>
      <w:r>
        <w:rPr>
          <w:color w:val="221F1F"/>
          <w:spacing w:val="-4"/>
          <w:sz w:val="24"/>
        </w:rPr>
        <w:t xml:space="preserve"> </w:t>
      </w:r>
      <w:r>
        <w:rPr>
          <w:color w:val="221F1F"/>
          <w:sz w:val="24"/>
        </w:rPr>
        <w:t>aspect of the price of the Tender. Failure of the Tenderer to comply with the request may result in the rejection of its Tender.</w:t>
      </w:r>
    </w:p>
    <w:p w14:paraId="4D022FE9" w14:textId="77777777" w:rsidR="008C4283" w:rsidRDefault="00FF77D4" w:rsidP="00F23294">
      <w:pPr>
        <w:pStyle w:val="Heading2"/>
        <w:numPr>
          <w:ilvl w:val="0"/>
          <w:numId w:val="56"/>
        </w:numPr>
        <w:tabs>
          <w:tab w:val="left" w:pos="1711"/>
        </w:tabs>
        <w:spacing w:before="244"/>
        <w:ind w:left="1711" w:hanging="569"/>
      </w:pPr>
      <w:r>
        <w:rPr>
          <w:color w:val="221F1F"/>
        </w:rPr>
        <w:t>Arithmetical</w:t>
      </w:r>
      <w:r>
        <w:rPr>
          <w:color w:val="221F1F"/>
          <w:spacing w:val="-6"/>
        </w:rPr>
        <w:t xml:space="preserve"> </w:t>
      </w:r>
      <w:r>
        <w:rPr>
          <w:color w:val="221F1F"/>
          <w:spacing w:val="-2"/>
        </w:rPr>
        <w:t>Errors</w:t>
      </w:r>
    </w:p>
    <w:p w14:paraId="67F4E100" w14:textId="77777777" w:rsidR="008C4283" w:rsidRDefault="00FF77D4" w:rsidP="00F23294">
      <w:pPr>
        <w:pStyle w:val="ListParagraph"/>
        <w:numPr>
          <w:ilvl w:val="1"/>
          <w:numId w:val="56"/>
        </w:numPr>
        <w:tabs>
          <w:tab w:val="left" w:pos="2129"/>
          <w:tab w:val="left" w:pos="2455"/>
        </w:tabs>
        <w:spacing w:before="237" w:line="230" w:lineRule="auto"/>
        <w:ind w:right="1146" w:hanging="420"/>
        <w:jc w:val="both"/>
        <w:rPr>
          <w:color w:val="221F1F"/>
          <w:sz w:val="24"/>
        </w:rPr>
      </w:pPr>
      <w:r>
        <w:rPr>
          <w:color w:val="221F1F"/>
          <w:sz w:val="24"/>
        </w:rPr>
        <w:t>The tender sum as submitted and read out during the tender opening shall be absolute and final and shall not be the subject of correction, adjustment or amendment in any way by any person or entity.</w:t>
      </w:r>
    </w:p>
    <w:p w14:paraId="38689CC2" w14:textId="77777777" w:rsidR="008C4283" w:rsidRDefault="00FF77D4" w:rsidP="00F23294">
      <w:pPr>
        <w:pStyle w:val="ListParagraph"/>
        <w:numPr>
          <w:ilvl w:val="1"/>
          <w:numId w:val="56"/>
        </w:numPr>
        <w:tabs>
          <w:tab w:val="left" w:pos="2129"/>
          <w:tab w:val="left" w:pos="2455"/>
        </w:tabs>
        <w:spacing w:before="242" w:line="230" w:lineRule="auto"/>
        <w:ind w:right="1137" w:hanging="420"/>
        <w:jc w:val="both"/>
        <w:rPr>
          <w:color w:val="221F1F"/>
          <w:sz w:val="24"/>
        </w:rPr>
      </w:pPr>
      <w:r>
        <w:rPr>
          <w:color w:val="221F1F"/>
          <w:sz w:val="24"/>
        </w:rPr>
        <w:t>Provided</w:t>
      </w:r>
      <w:r>
        <w:rPr>
          <w:color w:val="221F1F"/>
          <w:spacing w:val="40"/>
          <w:sz w:val="24"/>
        </w:rPr>
        <w:t xml:space="preserve"> </w:t>
      </w:r>
      <w:r>
        <w:rPr>
          <w:color w:val="221F1F"/>
          <w:sz w:val="24"/>
        </w:rPr>
        <w:t>that</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is</w:t>
      </w:r>
      <w:r>
        <w:rPr>
          <w:color w:val="221F1F"/>
          <w:spacing w:val="40"/>
          <w:sz w:val="24"/>
        </w:rPr>
        <w:t xml:space="preserve"> </w:t>
      </w:r>
      <w:r>
        <w:rPr>
          <w:color w:val="221F1F"/>
          <w:sz w:val="24"/>
        </w:rPr>
        <w:t>substantially</w:t>
      </w:r>
      <w:r>
        <w:rPr>
          <w:color w:val="221F1F"/>
          <w:spacing w:val="40"/>
          <w:sz w:val="24"/>
        </w:rPr>
        <w:t xml:space="preserve"> </w:t>
      </w:r>
      <w:r>
        <w:rPr>
          <w:color w:val="221F1F"/>
          <w:sz w:val="24"/>
        </w:rPr>
        <w:t>responsive,</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 shall handle errors on the following basis:</w:t>
      </w:r>
    </w:p>
    <w:p w14:paraId="20529D90" w14:textId="77777777" w:rsidR="008C4283" w:rsidRDefault="00FF77D4" w:rsidP="00F23294">
      <w:pPr>
        <w:pStyle w:val="ListParagraph"/>
        <w:numPr>
          <w:ilvl w:val="2"/>
          <w:numId w:val="56"/>
        </w:numPr>
        <w:tabs>
          <w:tab w:val="left" w:pos="2364"/>
          <w:tab w:val="left" w:pos="2366"/>
        </w:tabs>
        <w:spacing w:before="1" w:line="230" w:lineRule="auto"/>
        <w:ind w:left="2366" w:right="1149" w:hanging="272"/>
        <w:jc w:val="both"/>
        <w:rPr>
          <w:sz w:val="24"/>
        </w:rPr>
      </w:pPr>
      <w:r>
        <w:rPr>
          <w:color w:val="221F1F"/>
          <w:sz w:val="24"/>
        </w:rPr>
        <w:t>Any error detected if considered a major deviation that affects the substance</w:t>
      </w:r>
      <w:r>
        <w:rPr>
          <w:color w:val="221F1F"/>
          <w:spacing w:val="40"/>
          <w:sz w:val="24"/>
        </w:rPr>
        <w:t xml:space="preserve"> </w:t>
      </w:r>
      <w:r>
        <w:rPr>
          <w:color w:val="221F1F"/>
          <w:sz w:val="24"/>
        </w:rPr>
        <w:t>of the tender, shall lead to disqualification of the tender as non-responsive.</w:t>
      </w:r>
    </w:p>
    <w:p w14:paraId="1C73640C" w14:textId="77777777" w:rsidR="008C4283" w:rsidRDefault="00FF77D4" w:rsidP="00F23294">
      <w:pPr>
        <w:pStyle w:val="ListParagraph"/>
        <w:numPr>
          <w:ilvl w:val="2"/>
          <w:numId w:val="56"/>
        </w:numPr>
        <w:tabs>
          <w:tab w:val="left" w:pos="2364"/>
          <w:tab w:val="left" w:pos="2366"/>
        </w:tabs>
        <w:spacing w:before="123" w:line="230" w:lineRule="auto"/>
        <w:ind w:left="2366" w:right="1142" w:hanging="272"/>
        <w:jc w:val="both"/>
        <w:rPr>
          <w:sz w:val="24"/>
        </w:rPr>
      </w:pPr>
      <w:r>
        <w:rPr>
          <w:color w:val="221F1F"/>
          <w:sz w:val="24"/>
        </w:rPr>
        <w:t>Any errors in the submitted tender a rising from am is calculation of unit</w:t>
      </w:r>
      <w:r>
        <w:rPr>
          <w:color w:val="221F1F"/>
          <w:spacing w:val="40"/>
          <w:sz w:val="24"/>
        </w:rPr>
        <w:t xml:space="preserve"> </w:t>
      </w:r>
      <w:r>
        <w:rPr>
          <w:color w:val="221F1F"/>
          <w:sz w:val="24"/>
        </w:rPr>
        <w:t>price, quantity, sub-total and total bid price shall be considered as a major deviation that affects the substance of the tender and shall lead to disqualification of the tender as non-responsive. and</w:t>
      </w:r>
    </w:p>
    <w:p w14:paraId="11D1E5D2" w14:textId="77777777" w:rsidR="008C4283" w:rsidRDefault="00FF77D4" w:rsidP="00F23294">
      <w:pPr>
        <w:pStyle w:val="ListParagraph"/>
        <w:numPr>
          <w:ilvl w:val="2"/>
          <w:numId w:val="56"/>
        </w:numPr>
        <w:tabs>
          <w:tab w:val="left" w:pos="2365"/>
        </w:tabs>
        <w:spacing w:before="114"/>
        <w:ind w:left="2365" w:hanging="270"/>
        <w:jc w:val="both"/>
        <w:rPr>
          <w:sz w:val="24"/>
        </w:rPr>
      </w:pPr>
      <w:r>
        <w:rPr>
          <w:color w:val="221F1F"/>
          <w:sz w:val="24"/>
        </w:rPr>
        <w:t>If</w:t>
      </w:r>
      <w:r>
        <w:rPr>
          <w:color w:val="221F1F"/>
          <w:spacing w:val="-2"/>
          <w:sz w:val="24"/>
        </w:rPr>
        <w:t xml:space="preserve"> </w:t>
      </w:r>
      <w:r>
        <w:rPr>
          <w:color w:val="221F1F"/>
          <w:sz w:val="24"/>
        </w:rPr>
        <w:t>there</w:t>
      </w:r>
      <w:r>
        <w:rPr>
          <w:color w:val="221F1F"/>
          <w:spacing w:val="-3"/>
          <w:sz w:val="24"/>
        </w:rPr>
        <w:t xml:space="preserve"> </w:t>
      </w:r>
      <w:r>
        <w:rPr>
          <w:color w:val="221F1F"/>
          <w:sz w:val="24"/>
        </w:rPr>
        <w:t>is a</w:t>
      </w:r>
      <w:r>
        <w:rPr>
          <w:color w:val="221F1F"/>
          <w:spacing w:val="-3"/>
          <w:sz w:val="24"/>
        </w:rPr>
        <w:t xml:space="preserve"> </w:t>
      </w:r>
      <w:r>
        <w:rPr>
          <w:color w:val="221F1F"/>
          <w:sz w:val="24"/>
        </w:rPr>
        <w:t>discrepancy</w:t>
      </w:r>
      <w:r>
        <w:rPr>
          <w:color w:val="221F1F"/>
          <w:spacing w:val="-4"/>
          <w:sz w:val="24"/>
        </w:rPr>
        <w:t xml:space="preserve"> </w:t>
      </w:r>
      <w:r>
        <w:rPr>
          <w:color w:val="221F1F"/>
          <w:sz w:val="24"/>
        </w:rPr>
        <w:t>between</w:t>
      </w:r>
      <w:r>
        <w:rPr>
          <w:color w:val="221F1F"/>
          <w:spacing w:val="-2"/>
          <w:sz w:val="24"/>
        </w:rPr>
        <w:t xml:space="preserve"> </w:t>
      </w:r>
      <w:r>
        <w:rPr>
          <w:color w:val="221F1F"/>
          <w:sz w:val="24"/>
        </w:rPr>
        <w:t>words</w:t>
      </w:r>
      <w:r>
        <w:rPr>
          <w:color w:val="221F1F"/>
          <w:spacing w:val="-3"/>
          <w:sz w:val="24"/>
        </w:rPr>
        <w:t xml:space="preserve"> </w:t>
      </w:r>
      <w:r>
        <w:rPr>
          <w:color w:val="221F1F"/>
          <w:sz w:val="24"/>
        </w:rPr>
        <w:t>and</w:t>
      </w:r>
      <w:r>
        <w:rPr>
          <w:color w:val="221F1F"/>
          <w:spacing w:val="-1"/>
          <w:sz w:val="24"/>
        </w:rPr>
        <w:t xml:space="preserve"> </w:t>
      </w:r>
      <w:r>
        <w:rPr>
          <w:color w:val="221F1F"/>
          <w:sz w:val="24"/>
        </w:rPr>
        <w:t>figures,</w:t>
      </w:r>
      <w:r>
        <w:rPr>
          <w:color w:val="221F1F"/>
          <w:spacing w:val="-2"/>
          <w:sz w:val="24"/>
        </w:rPr>
        <w:t xml:space="preserve"> </w:t>
      </w:r>
      <w:r>
        <w:rPr>
          <w:color w:val="221F1F"/>
          <w:sz w:val="24"/>
        </w:rPr>
        <w:t>the amount</w:t>
      </w:r>
      <w:r>
        <w:rPr>
          <w:color w:val="221F1F"/>
          <w:spacing w:val="-1"/>
          <w:sz w:val="24"/>
        </w:rPr>
        <w:t xml:space="preserve"> </w:t>
      </w:r>
      <w:r>
        <w:rPr>
          <w:color w:val="221F1F"/>
          <w:sz w:val="24"/>
        </w:rPr>
        <w:t>in</w:t>
      </w:r>
      <w:r>
        <w:rPr>
          <w:color w:val="221F1F"/>
          <w:spacing w:val="-2"/>
          <w:sz w:val="24"/>
        </w:rPr>
        <w:t xml:space="preserve"> </w:t>
      </w:r>
      <w:r>
        <w:rPr>
          <w:color w:val="221F1F"/>
          <w:sz w:val="24"/>
        </w:rPr>
        <w:t>words</w:t>
      </w:r>
      <w:r>
        <w:rPr>
          <w:color w:val="221F1F"/>
          <w:spacing w:val="-2"/>
          <w:sz w:val="24"/>
        </w:rPr>
        <w:t xml:space="preserve"> </w:t>
      </w:r>
      <w:r>
        <w:rPr>
          <w:color w:val="221F1F"/>
          <w:sz w:val="24"/>
        </w:rPr>
        <w:t>shall</w:t>
      </w:r>
      <w:r>
        <w:rPr>
          <w:color w:val="221F1F"/>
          <w:spacing w:val="-1"/>
          <w:sz w:val="24"/>
        </w:rPr>
        <w:t xml:space="preserve"> </w:t>
      </w:r>
      <w:r>
        <w:rPr>
          <w:color w:val="221F1F"/>
          <w:spacing w:val="-2"/>
          <w:sz w:val="24"/>
        </w:rPr>
        <w:t>prevail</w:t>
      </w:r>
    </w:p>
    <w:p w14:paraId="3C6A6B60" w14:textId="77777777" w:rsidR="008C4283" w:rsidRDefault="00FF77D4" w:rsidP="00F23294">
      <w:pPr>
        <w:pStyle w:val="ListParagraph"/>
        <w:numPr>
          <w:ilvl w:val="1"/>
          <w:numId w:val="56"/>
        </w:numPr>
        <w:tabs>
          <w:tab w:val="left" w:pos="2129"/>
          <w:tab w:val="left" w:pos="2455"/>
        </w:tabs>
        <w:spacing w:before="242" w:line="230" w:lineRule="auto"/>
        <w:ind w:right="1142" w:hanging="420"/>
        <w:jc w:val="both"/>
        <w:rPr>
          <w:sz w:val="24"/>
        </w:rPr>
      </w:pPr>
      <w:r>
        <w:rPr>
          <w:color w:val="221F1F"/>
          <w:sz w:val="24"/>
        </w:rPr>
        <w:t>Tenderers shall be notified of any error detected in their bid during the notification of award</w:t>
      </w:r>
    </w:p>
    <w:p w14:paraId="59A623A8" w14:textId="77777777" w:rsidR="008C4283" w:rsidRDefault="008C4283">
      <w:pPr>
        <w:pStyle w:val="BodyText"/>
        <w:spacing w:before="157"/>
        <w:rPr>
          <w:sz w:val="20"/>
        </w:rPr>
      </w:pPr>
    </w:p>
    <w:p w14:paraId="55B2BF71" w14:textId="77777777" w:rsidR="008C4283" w:rsidRDefault="00FF77D4">
      <w:pPr>
        <w:tabs>
          <w:tab w:val="left" w:pos="4075"/>
          <w:tab w:val="left" w:pos="7852"/>
        </w:tabs>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456742F8" w14:textId="77777777" w:rsidR="008C4283" w:rsidRDefault="008C4283">
      <w:pPr>
        <w:rPr>
          <w:sz w:val="20"/>
        </w:rPr>
        <w:sectPr w:rsidR="008C4283">
          <w:pgSz w:w="11920" w:h="16850"/>
          <w:pgMar w:top="640" w:right="425" w:bottom="280" w:left="425" w:header="720" w:footer="720" w:gutter="0"/>
          <w:cols w:space="720"/>
        </w:sectPr>
      </w:pPr>
    </w:p>
    <w:p w14:paraId="2580F3AB" w14:textId="77777777" w:rsidR="008C4283" w:rsidRDefault="00FF77D4" w:rsidP="00F23294">
      <w:pPr>
        <w:pStyle w:val="Heading2"/>
        <w:numPr>
          <w:ilvl w:val="0"/>
          <w:numId w:val="56"/>
        </w:numPr>
        <w:tabs>
          <w:tab w:val="left" w:pos="1713"/>
        </w:tabs>
        <w:spacing w:before="78"/>
        <w:ind w:left="1713" w:hanging="566"/>
      </w:pPr>
      <w:r>
        <w:rPr>
          <w:color w:val="221F1F"/>
        </w:rPr>
        <w:lastRenderedPageBreak/>
        <w:t>Comparison</w:t>
      </w:r>
      <w:r>
        <w:rPr>
          <w:color w:val="221F1F"/>
          <w:spacing w:val="-6"/>
        </w:rPr>
        <w:t xml:space="preserve"> </w:t>
      </w:r>
      <w:r>
        <w:rPr>
          <w:color w:val="221F1F"/>
        </w:rPr>
        <w:t>of</w:t>
      </w:r>
      <w:r>
        <w:rPr>
          <w:color w:val="221F1F"/>
          <w:spacing w:val="-3"/>
        </w:rPr>
        <w:t xml:space="preserve"> </w:t>
      </w:r>
      <w:r>
        <w:rPr>
          <w:color w:val="221F1F"/>
        </w:rPr>
        <w:t>Tenders</w:t>
      </w:r>
      <w:r>
        <w:rPr>
          <w:color w:val="221F1F"/>
          <w:spacing w:val="-12"/>
        </w:rPr>
        <w:t xml:space="preserve"> </w:t>
      </w:r>
      <w:r>
        <w:rPr>
          <w:color w:val="221F1F"/>
        </w:rPr>
        <w:t>and</w:t>
      </w:r>
      <w:r>
        <w:rPr>
          <w:color w:val="221F1F"/>
          <w:spacing w:val="-4"/>
        </w:rPr>
        <w:t xml:space="preserve"> </w:t>
      </w:r>
      <w:r>
        <w:rPr>
          <w:color w:val="221F1F"/>
        </w:rPr>
        <w:t>Conversion</w:t>
      </w:r>
      <w:r>
        <w:rPr>
          <w:color w:val="221F1F"/>
          <w:spacing w:val="-3"/>
        </w:rPr>
        <w:t xml:space="preserve"> </w:t>
      </w:r>
      <w:r>
        <w:rPr>
          <w:color w:val="221F1F"/>
        </w:rPr>
        <w:t>to</w:t>
      </w:r>
      <w:r>
        <w:rPr>
          <w:color w:val="221F1F"/>
          <w:spacing w:val="-5"/>
        </w:rPr>
        <w:t xml:space="preserve"> </w:t>
      </w:r>
      <w:r>
        <w:rPr>
          <w:color w:val="221F1F"/>
        </w:rPr>
        <w:t>Single</w:t>
      </w:r>
      <w:r>
        <w:rPr>
          <w:color w:val="221F1F"/>
          <w:spacing w:val="-4"/>
        </w:rPr>
        <w:t xml:space="preserve"> </w:t>
      </w:r>
      <w:r>
        <w:rPr>
          <w:color w:val="221F1F"/>
          <w:spacing w:val="-2"/>
        </w:rPr>
        <w:t>Currency</w:t>
      </w:r>
    </w:p>
    <w:p w14:paraId="5F10BD36" w14:textId="77777777" w:rsidR="008C4283" w:rsidRDefault="00FF77D4" w:rsidP="00F23294">
      <w:pPr>
        <w:pStyle w:val="ListParagraph"/>
        <w:numPr>
          <w:ilvl w:val="1"/>
          <w:numId w:val="56"/>
        </w:numPr>
        <w:tabs>
          <w:tab w:val="left" w:pos="2129"/>
          <w:tab w:val="left" w:pos="2455"/>
        </w:tabs>
        <w:spacing w:before="237" w:line="230" w:lineRule="auto"/>
        <w:ind w:right="1141" w:hanging="420"/>
        <w:jc w:val="both"/>
        <w:rPr>
          <w:color w:val="221F1F"/>
          <w:sz w:val="24"/>
        </w:rPr>
      </w:pPr>
      <w:r>
        <w:rPr>
          <w:color w:val="221F1F"/>
          <w:sz w:val="24"/>
        </w:rPr>
        <w:t>The Procuring Entity shall compare the evaluated costs of all substantially responsive Tenders established in accordance with ITT 31.2 to determine the Tender that has the lowest evaluated cost. The comparison shall be on the basis of total cost prices for each offered insurance service.</w:t>
      </w:r>
    </w:p>
    <w:p w14:paraId="2037B582" w14:textId="77777777" w:rsidR="008C4283" w:rsidRDefault="00FF77D4" w:rsidP="00F23294">
      <w:pPr>
        <w:pStyle w:val="ListParagraph"/>
        <w:numPr>
          <w:ilvl w:val="1"/>
          <w:numId w:val="56"/>
        </w:numPr>
        <w:tabs>
          <w:tab w:val="left" w:pos="2129"/>
          <w:tab w:val="left" w:pos="2455"/>
        </w:tabs>
        <w:spacing w:before="239" w:line="232" w:lineRule="auto"/>
        <w:ind w:right="1137" w:hanging="420"/>
        <w:jc w:val="both"/>
        <w:rPr>
          <w:color w:val="221F1F"/>
          <w:sz w:val="24"/>
        </w:rPr>
      </w:pPr>
      <w:r>
        <w:rPr>
          <w:color w:val="221F1F"/>
          <w:sz w:val="24"/>
        </w:rPr>
        <w:t>For</w:t>
      </w:r>
      <w:r>
        <w:rPr>
          <w:color w:val="221F1F"/>
          <w:spacing w:val="40"/>
          <w:sz w:val="24"/>
        </w:rPr>
        <w:t xml:space="preserve"> </w:t>
      </w:r>
      <w:r>
        <w:rPr>
          <w:color w:val="221F1F"/>
          <w:sz w:val="24"/>
        </w:rPr>
        <w:t>evaluation</w:t>
      </w:r>
      <w:r>
        <w:rPr>
          <w:color w:val="221F1F"/>
          <w:spacing w:val="40"/>
          <w:sz w:val="24"/>
        </w:rPr>
        <w:t xml:space="preserve"> </w:t>
      </w:r>
      <w:r>
        <w:rPr>
          <w:color w:val="221F1F"/>
          <w:sz w:val="24"/>
        </w:rPr>
        <w:t>and</w:t>
      </w:r>
      <w:r>
        <w:rPr>
          <w:color w:val="221F1F"/>
          <w:spacing w:val="40"/>
          <w:sz w:val="24"/>
        </w:rPr>
        <w:t xml:space="preserve"> </w:t>
      </w:r>
      <w:r>
        <w:rPr>
          <w:color w:val="221F1F"/>
          <w:sz w:val="24"/>
        </w:rPr>
        <w:t>comparison</w:t>
      </w:r>
      <w:r>
        <w:rPr>
          <w:color w:val="221F1F"/>
          <w:spacing w:val="40"/>
          <w:sz w:val="24"/>
        </w:rPr>
        <w:t xml:space="preserve"> </w:t>
      </w:r>
      <w:r>
        <w:rPr>
          <w:color w:val="221F1F"/>
          <w:sz w:val="24"/>
        </w:rPr>
        <w:t>purposes,</w:t>
      </w:r>
      <w:r>
        <w:rPr>
          <w:color w:val="221F1F"/>
          <w:spacing w:val="40"/>
          <w:sz w:val="24"/>
        </w:rPr>
        <w:t xml:space="preserve"> </w:t>
      </w:r>
      <w:r>
        <w:rPr>
          <w:color w:val="221F1F"/>
          <w:sz w:val="24"/>
        </w:rPr>
        <w:t>the</w:t>
      </w:r>
      <w:r>
        <w:rPr>
          <w:color w:val="221F1F"/>
          <w:spacing w:val="40"/>
          <w:sz w:val="24"/>
        </w:rPr>
        <w:t xml:space="preserve"> </w:t>
      </w:r>
      <w:r>
        <w:rPr>
          <w:color w:val="221F1F"/>
          <w:sz w:val="24"/>
        </w:rPr>
        <w:t>currency(</w:t>
      </w:r>
      <w:proofErr w:type="spellStart"/>
      <w:r>
        <w:rPr>
          <w:color w:val="221F1F"/>
          <w:sz w:val="24"/>
        </w:rPr>
        <w:t>ies</w:t>
      </w:r>
      <w:proofErr w:type="spellEnd"/>
      <w:r>
        <w:rPr>
          <w:color w:val="221F1F"/>
          <w:sz w:val="24"/>
        </w:rPr>
        <w:t>)</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 xml:space="preserve">Tender shall be converted in a single currency as specified </w:t>
      </w:r>
      <w:r>
        <w:rPr>
          <w:b/>
          <w:color w:val="221F1F"/>
          <w:sz w:val="24"/>
        </w:rPr>
        <w:t xml:space="preserve">in the TDS. </w:t>
      </w:r>
      <w:r>
        <w:rPr>
          <w:color w:val="221F1F"/>
          <w:sz w:val="24"/>
        </w:rPr>
        <w:t xml:space="preserve">The source of exchange rate and the date of such exchange rate shall also be specified in the </w:t>
      </w:r>
      <w:r>
        <w:rPr>
          <w:b/>
          <w:color w:val="221F1F"/>
          <w:spacing w:val="-4"/>
          <w:sz w:val="24"/>
        </w:rPr>
        <w:t>TDS.</w:t>
      </w:r>
    </w:p>
    <w:p w14:paraId="143AFD7E" w14:textId="77777777" w:rsidR="008C4283" w:rsidRDefault="00FF77D4" w:rsidP="00F23294">
      <w:pPr>
        <w:pStyle w:val="Heading2"/>
        <w:numPr>
          <w:ilvl w:val="0"/>
          <w:numId w:val="55"/>
        </w:numPr>
        <w:tabs>
          <w:tab w:val="left" w:pos="1713"/>
        </w:tabs>
        <w:spacing w:before="233"/>
        <w:ind w:hanging="566"/>
      </w:pPr>
      <w:r>
        <w:rPr>
          <w:color w:val="221F1F"/>
        </w:rPr>
        <w:t>Margin</w:t>
      </w:r>
      <w:r>
        <w:rPr>
          <w:color w:val="221F1F"/>
          <w:spacing w:val="-1"/>
        </w:rPr>
        <w:t xml:space="preserve"> </w:t>
      </w:r>
      <w:r>
        <w:rPr>
          <w:color w:val="221F1F"/>
        </w:rPr>
        <w:t>of</w:t>
      </w:r>
      <w:r>
        <w:rPr>
          <w:color w:val="221F1F"/>
          <w:spacing w:val="-1"/>
        </w:rPr>
        <w:t xml:space="preserve"> </w:t>
      </w:r>
      <w:r>
        <w:rPr>
          <w:color w:val="221F1F"/>
        </w:rPr>
        <w:t>Preference</w:t>
      </w:r>
      <w:r>
        <w:rPr>
          <w:color w:val="221F1F"/>
          <w:spacing w:val="-1"/>
        </w:rPr>
        <w:t xml:space="preserve"> </w:t>
      </w:r>
      <w:r>
        <w:rPr>
          <w:color w:val="221F1F"/>
        </w:rPr>
        <w:t xml:space="preserve">and </w:t>
      </w:r>
      <w:r>
        <w:rPr>
          <w:color w:val="221F1F"/>
          <w:spacing w:val="-2"/>
        </w:rPr>
        <w:t>Reservations</w:t>
      </w:r>
    </w:p>
    <w:p w14:paraId="361B8644" w14:textId="77777777" w:rsidR="008C4283" w:rsidRDefault="00FF77D4" w:rsidP="00F23294">
      <w:pPr>
        <w:pStyle w:val="ListParagraph"/>
        <w:numPr>
          <w:ilvl w:val="1"/>
          <w:numId w:val="55"/>
        </w:numPr>
        <w:tabs>
          <w:tab w:val="left" w:pos="2129"/>
          <w:tab w:val="left" w:pos="2455"/>
        </w:tabs>
        <w:spacing w:before="237" w:line="230" w:lineRule="auto"/>
        <w:ind w:right="1145" w:hanging="420"/>
        <w:jc w:val="both"/>
        <w:rPr>
          <w:sz w:val="24"/>
        </w:rPr>
      </w:pPr>
      <w:r>
        <w:rPr>
          <w:color w:val="221F1F"/>
          <w:sz w:val="24"/>
        </w:rPr>
        <w:t xml:space="preserve">A margin of preference on local insurance providers may be allowed only when the contract is open to international competitive tendering where foreign contractors are expected to participate in the tendering </w:t>
      </w:r>
      <w:r>
        <w:rPr>
          <w:color w:val="221F1F"/>
          <w:spacing w:val="-2"/>
          <w:sz w:val="24"/>
        </w:rPr>
        <w:t>processandwherethecontractexceedsthevalue/thresholdspecifiedintheRegulations</w:t>
      </w:r>
    </w:p>
    <w:p w14:paraId="58FAC115" w14:textId="77777777" w:rsidR="008C4283" w:rsidRDefault="00FF77D4">
      <w:pPr>
        <w:spacing w:line="266" w:lineRule="exact"/>
        <w:ind w:left="2129"/>
        <w:rPr>
          <w:sz w:val="24"/>
        </w:rPr>
      </w:pPr>
      <w:r>
        <w:rPr>
          <w:color w:val="221F1F"/>
          <w:spacing w:val="-10"/>
          <w:sz w:val="24"/>
        </w:rPr>
        <w:t>.</w:t>
      </w:r>
    </w:p>
    <w:p w14:paraId="26CE2F6D" w14:textId="77777777" w:rsidR="008C4283" w:rsidRDefault="00FF77D4" w:rsidP="00F23294">
      <w:pPr>
        <w:pStyle w:val="ListParagraph"/>
        <w:numPr>
          <w:ilvl w:val="1"/>
          <w:numId w:val="55"/>
        </w:numPr>
        <w:tabs>
          <w:tab w:val="left" w:pos="2455"/>
        </w:tabs>
        <w:spacing w:before="231" w:line="271" w:lineRule="exact"/>
        <w:ind w:left="2455" w:hanging="746"/>
        <w:rPr>
          <w:sz w:val="24"/>
        </w:rPr>
      </w:pPr>
      <w:r>
        <w:rPr>
          <w:color w:val="221F1F"/>
          <w:sz w:val="24"/>
        </w:rPr>
        <w:t>A</w:t>
      </w:r>
      <w:r>
        <w:rPr>
          <w:color w:val="221F1F"/>
          <w:spacing w:val="23"/>
          <w:sz w:val="24"/>
        </w:rPr>
        <w:t xml:space="preserve"> </w:t>
      </w:r>
      <w:r>
        <w:rPr>
          <w:color w:val="221F1F"/>
          <w:sz w:val="24"/>
        </w:rPr>
        <w:t>margin</w:t>
      </w:r>
      <w:r>
        <w:rPr>
          <w:color w:val="221F1F"/>
          <w:spacing w:val="25"/>
          <w:sz w:val="24"/>
        </w:rPr>
        <w:t xml:space="preserve"> </w:t>
      </w:r>
      <w:r>
        <w:rPr>
          <w:color w:val="221F1F"/>
          <w:sz w:val="24"/>
        </w:rPr>
        <w:t>of</w:t>
      </w:r>
      <w:r>
        <w:rPr>
          <w:color w:val="221F1F"/>
          <w:spacing w:val="23"/>
          <w:sz w:val="24"/>
        </w:rPr>
        <w:t xml:space="preserve"> </w:t>
      </w:r>
      <w:r>
        <w:rPr>
          <w:color w:val="221F1F"/>
          <w:sz w:val="24"/>
        </w:rPr>
        <w:t>preference</w:t>
      </w:r>
      <w:r>
        <w:rPr>
          <w:color w:val="221F1F"/>
          <w:spacing w:val="26"/>
          <w:sz w:val="24"/>
        </w:rPr>
        <w:t xml:space="preserve"> </w:t>
      </w:r>
      <w:r>
        <w:rPr>
          <w:color w:val="221F1F"/>
          <w:sz w:val="24"/>
        </w:rPr>
        <w:t>shall</w:t>
      </w:r>
      <w:r>
        <w:rPr>
          <w:color w:val="221F1F"/>
          <w:spacing w:val="25"/>
          <w:sz w:val="24"/>
        </w:rPr>
        <w:t xml:space="preserve"> </w:t>
      </w:r>
      <w:r>
        <w:rPr>
          <w:color w:val="221F1F"/>
          <w:sz w:val="24"/>
        </w:rPr>
        <w:t>not</w:t>
      </w:r>
      <w:r>
        <w:rPr>
          <w:color w:val="221F1F"/>
          <w:spacing w:val="24"/>
          <w:sz w:val="24"/>
        </w:rPr>
        <w:t xml:space="preserve"> </w:t>
      </w:r>
      <w:r>
        <w:rPr>
          <w:color w:val="221F1F"/>
          <w:sz w:val="24"/>
        </w:rPr>
        <w:t>be</w:t>
      </w:r>
      <w:r>
        <w:rPr>
          <w:color w:val="221F1F"/>
          <w:spacing w:val="23"/>
          <w:sz w:val="24"/>
        </w:rPr>
        <w:t xml:space="preserve"> </w:t>
      </w:r>
      <w:r>
        <w:rPr>
          <w:color w:val="221F1F"/>
          <w:sz w:val="24"/>
        </w:rPr>
        <w:t>allowed</w:t>
      </w:r>
      <w:r>
        <w:rPr>
          <w:color w:val="221F1F"/>
          <w:spacing w:val="25"/>
          <w:sz w:val="24"/>
        </w:rPr>
        <w:t xml:space="preserve"> </w:t>
      </w:r>
      <w:r>
        <w:rPr>
          <w:color w:val="221F1F"/>
          <w:sz w:val="24"/>
        </w:rPr>
        <w:t>unless</w:t>
      </w:r>
      <w:r>
        <w:rPr>
          <w:color w:val="221F1F"/>
          <w:spacing w:val="25"/>
          <w:sz w:val="24"/>
        </w:rPr>
        <w:t xml:space="preserve"> </w:t>
      </w:r>
      <w:r>
        <w:rPr>
          <w:color w:val="221F1F"/>
          <w:sz w:val="24"/>
        </w:rPr>
        <w:t>it</w:t>
      </w:r>
      <w:r>
        <w:rPr>
          <w:color w:val="221F1F"/>
          <w:spacing w:val="24"/>
          <w:sz w:val="24"/>
        </w:rPr>
        <w:t xml:space="preserve"> </w:t>
      </w:r>
      <w:r>
        <w:rPr>
          <w:color w:val="221F1F"/>
          <w:sz w:val="24"/>
        </w:rPr>
        <w:t>is</w:t>
      </w:r>
      <w:r>
        <w:rPr>
          <w:color w:val="221F1F"/>
          <w:spacing w:val="24"/>
          <w:sz w:val="24"/>
        </w:rPr>
        <w:t xml:space="preserve"> </w:t>
      </w:r>
      <w:r>
        <w:rPr>
          <w:color w:val="221F1F"/>
          <w:sz w:val="24"/>
        </w:rPr>
        <w:t>specified</w:t>
      </w:r>
      <w:r>
        <w:rPr>
          <w:color w:val="221F1F"/>
          <w:spacing w:val="24"/>
          <w:sz w:val="24"/>
        </w:rPr>
        <w:t xml:space="preserve"> </w:t>
      </w:r>
      <w:r>
        <w:rPr>
          <w:color w:val="221F1F"/>
          <w:sz w:val="24"/>
        </w:rPr>
        <w:t>so</w:t>
      </w:r>
      <w:r>
        <w:rPr>
          <w:color w:val="221F1F"/>
          <w:spacing w:val="24"/>
          <w:sz w:val="24"/>
        </w:rPr>
        <w:t xml:space="preserve"> </w:t>
      </w:r>
      <w:r>
        <w:rPr>
          <w:color w:val="221F1F"/>
          <w:sz w:val="24"/>
        </w:rPr>
        <w:t>in</w:t>
      </w:r>
      <w:r>
        <w:rPr>
          <w:color w:val="221F1F"/>
          <w:spacing w:val="24"/>
          <w:sz w:val="24"/>
        </w:rPr>
        <w:t xml:space="preserve"> </w:t>
      </w:r>
      <w:r>
        <w:rPr>
          <w:color w:val="221F1F"/>
          <w:spacing w:val="-5"/>
          <w:sz w:val="24"/>
        </w:rPr>
        <w:t>the</w:t>
      </w:r>
    </w:p>
    <w:p w14:paraId="4EFE388C" w14:textId="77777777" w:rsidR="008C4283" w:rsidRDefault="00FF77D4">
      <w:pPr>
        <w:spacing w:line="271" w:lineRule="exact"/>
        <w:ind w:left="2129"/>
        <w:rPr>
          <w:sz w:val="24"/>
        </w:rPr>
      </w:pPr>
      <w:r>
        <w:rPr>
          <w:b/>
          <w:color w:val="221F1F"/>
          <w:spacing w:val="-4"/>
          <w:sz w:val="24"/>
        </w:rPr>
        <w:t>TDS</w:t>
      </w:r>
      <w:r>
        <w:rPr>
          <w:color w:val="221F1F"/>
          <w:spacing w:val="-4"/>
          <w:sz w:val="24"/>
        </w:rPr>
        <w:t>.</w:t>
      </w:r>
    </w:p>
    <w:p w14:paraId="09CC256F" w14:textId="77777777" w:rsidR="008C4283" w:rsidRDefault="00FF77D4" w:rsidP="00F23294">
      <w:pPr>
        <w:pStyle w:val="ListParagraph"/>
        <w:numPr>
          <w:ilvl w:val="1"/>
          <w:numId w:val="55"/>
        </w:numPr>
        <w:tabs>
          <w:tab w:val="left" w:pos="2129"/>
          <w:tab w:val="left" w:pos="2455"/>
        </w:tabs>
        <w:spacing w:before="239" w:line="230" w:lineRule="auto"/>
        <w:ind w:right="1169" w:hanging="420"/>
        <w:jc w:val="both"/>
        <w:rPr>
          <w:sz w:val="24"/>
        </w:rPr>
      </w:pPr>
      <w:r>
        <w:rPr>
          <w:color w:val="221F1F"/>
          <w:spacing w:val="-2"/>
          <w:sz w:val="24"/>
        </w:rPr>
        <w:t xml:space="preserve">Contractsprocuredonbasisofinternationalcompetitivetenderingshallnotbesubje </w:t>
      </w:r>
      <w:proofErr w:type="spellStart"/>
      <w:r>
        <w:rPr>
          <w:color w:val="221F1F"/>
          <w:sz w:val="24"/>
        </w:rPr>
        <w:t>cttoreservationsexclusive</w:t>
      </w:r>
      <w:proofErr w:type="spellEnd"/>
      <w:r>
        <w:rPr>
          <w:color w:val="221F1F"/>
          <w:sz w:val="24"/>
        </w:rPr>
        <w:t xml:space="preserve"> tospecificgroupsasprovidedinITT33.4.</w:t>
      </w:r>
    </w:p>
    <w:p w14:paraId="77C4CD3E" w14:textId="77777777" w:rsidR="008C4283" w:rsidRDefault="00FF77D4" w:rsidP="00F23294">
      <w:pPr>
        <w:pStyle w:val="ListParagraph"/>
        <w:numPr>
          <w:ilvl w:val="1"/>
          <w:numId w:val="55"/>
        </w:numPr>
        <w:tabs>
          <w:tab w:val="left" w:pos="2129"/>
          <w:tab w:val="left" w:pos="2455"/>
        </w:tabs>
        <w:spacing w:before="240" w:line="230" w:lineRule="auto"/>
        <w:ind w:right="1139" w:hanging="420"/>
        <w:jc w:val="both"/>
        <w:rPr>
          <w:sz w:val="24"/>
        </w:rPr>
      </w:pPr>
      <w:r>
        <w:rPr>
          <w:color w:val="221F1F"/>
          <w:sz w:val="24"/>
        </w:rPr>
        <w:t>Where it is intended to reserve a contract to a specific group of businesses (these groups are Small and Medium Enterprises, Women Enterprises, Youth Enterprises and Enterprises of persons living with disability, as the case maybe), and who are appropriately registered as such by a competent authority, a procuring entity shall ensure that the invitation to tender specifically indicates that only businesses or firms belonging to the specified group are eligible to tender.</w:t>
      </w:r>
      <w:r>
        <w:rPr>
          <w:color w:val="221F1F"/>
          <w:spacing w:val="-2"/>
          <w:sz w:val="24"/>
        </w:rPr>
        <w:t xml:space="preserve"> </w:t>
      </w:r>
      <w:r>
        <w:rPr>
          <w:color w:val="221F1F"/>
          <w:sz w:val="24"/>
        </w:rPr>
        <w:t>No</w:t>
      </w:r>
      <w:r>
        <w:rPr>
          <w:color w:val="221F1F"/>
          <w:spacing w:val="-2"/>
          <w:sz w:val="24"/>
        </w:rPr>
        <w:t xml:space="preserve"> </w:t>
      </w:r>
      <w:r>
        <w:rPr>
          <w:color w:val="221F1F"/>
          <w:sz w:val="24"/>
        </w:rPr>
        <w:t>tender</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reserved</w:t>
      </w:r>
      <w:r>
        <w:rPr>
          <w:color w:val="221F1F"/>
          <w:spacing w:val="-2"/>
          <w:sz w:val="24"/>
        </w:rPr>
        <w:t xml:space="preserve"> </w:t>
      </w:r>
      <w:r>
        <w:rPr>
          <w:color w:val="221F1F"/>
          <w:sz w:val="24"/>
        </w:rPr>
        <w:t>to</w:t>
      </w:r>
      <w:r>
        <w:rPr>
          <w:color w:val="221F1F"/>
          <w:spacing w:val="-2"/>
          <w:sz w:val="24"/>
        </w:rPr>
        <w:t xml:space="preserve"> </w:t>
      </w:r>
      <w:r>
        <w:rPr>
          <w:color w:val="221F1F"/>
          <w:sz w:val="24"/>
        </w:rPr>
        <w:t>more</w:t>
      </w:r>
      <w:r>
        <w:rPr>
          <w:color w:val="221F1F"/>
          <w:spacing w:val="-3"/>
          <w:sz w:val="24"/>
        </w:rPr>
        <w:t xml:space="preserve"> </w:t>
      </w:r>
      <w:r>
        <w:rPr>
          <w:color w:val="221F1F"/>
          <w:sz w:val="24"/>
        </w:rPr>
        <w:t>than</w:t>
      </w:r>
      <w:r>
        <w:rPr>
          <w:color w:val="221F1F"/>
          <w:spacing w:val="-2"/>
          <w:sz w:val="24"/>
        </w:rPr>
        <w:t xml:space="preserve"> </w:t>
      </w:r>
      <w:r>
        <w:rPr>
          <w:color w:val="221F1F"/>
          <w:sz w:val="24"/>
        </w:rPr>
        <w:t>one</w:t>
      </w:r>
      <w:r>
        <w:rPr>
          <w:color w:val="221F1F"/>
          <w:spacing w:val="-3"/>
          <w:sz w:val="24"/>
        </w:rPr>
        <w:t xml:space="preserve"> </w:t>
      </w:r>
      <w:r>
        <w:rPr>
          <w:color w:val="221F1F"/>
          <w:sz w:val="24"/>
        </w:rPr>
        <w:t>group. If</w:t>
      </w:r>
      <w:r>
        <w:rPr>
          <w:color w:val="221F1F"/>
          <w:spacing w:val="-1"/>
          <w:sz w:val="24"/>
        </w:rPr>
        <w:t xml:space="preserve"> </w:t>
      </w:r>
      <w:r>
        <w:rPr>
          <w:color w:val="221F1F"/>
          <w:sz w:val="24"/>
        </w:rPr>
        <w:t>not</w:t>
      </w:r>
      <w:r>
        <w:rPr>
          <w:color w:val="221F1F"/>
          <w:spacing w:val="-2"/>
          <w:sz w:val="24"/>
        </w:rPr>
        <w:t xml:space="preserve"> </w:t>
      </w:r>
      <w:r>
        <w:rPr>
          <w:color w:val="221F1F"/>
          <w:sz w:val="24"/>
        </w:rPr>
        <w:t>so</w:t>
      </w:r>
      <w:r>
        <w:rPr>
          <w:color w:val="221F1F"/>
          <w:spacing w:val="-2"/>
          <w:sz w:val="24"/>
        </w:rPr>
        <w:t xml:space="preserve"> </w:t>
      </w:r>
      <w:r>
        <w:rPr>
          <w:color w:val="221F1F"/>
          <w:sz w:val="24"/>
        </w:rPr>
        <w:t>stated</w:t>
      </w:r>
      <w:r>
        <w:rPr>
          <w:color w:val="221F1F"/>
          <w:spacing w:val="-1"/>
          <w:sz w:val="24"/>
        </w:rPr>
        <w:t xml:space="preserve"> </w:t>
      </w:r>
      <w:r>
        <w:rPr>
          <w:color w:val="221F1F"/>
          <w:sz w:val="24"/>
        </w:rPr>
        <w:t>in</w:t>
      </w:r>
      <w:r>
        <w:rPr>
          <w:color w:val="221F1F"/>
          <w:spacing w:val="-2"/>
          <w:sz w:val="24"/>
        </w:rPr>
        <w:t xml:space="preserve"> </w:t>
      </w:r>
      <w:r>
        <w:rPr>
          <w:color w:val="221F1F"/>
          <w:sz w:val="24"/>
        </w:rPr>
        <w:t>the Invitation</w:t>
      </w:r>
      <w:r>
        <w:rPr>
          <w:color w:val="221F1F"/>
          <w:spacing w:val="-3"/>
          <w:sz w:val="24"/>
        </w:rPr>
        <w:t xml:space="preserve"> </w:t>
      </w:r>
      <w:r>
        <w:rPr>
          <w:color w:val="221F1F"/>
          <w:sz w:val="24"/>
        </w:rPr>
        <w:t>to</w:t>
      </w:r>
      <w:r>
        <w:rPr>
          <w:color w:val="221F1F"/>
          <w:spacing w:val="-3"/>
          <w:sz w:val="24"/>
        </w:rPr>
        <w:t xml:space="preserve"> </w:t>
      </w:r>
      <w:r>
        <w:rPr>
          <w:color w:val="221F1F"/>
          <w:sz w:val="24"/>
        </w:rPr>
        <w:t>Tender</w:t>
      </w:r>
      <w:r>
        <w:rPr>
          <w:color w:val="221F1F"/>
          <w:spacing w:val="-3"/>
          <w:sz w:val="24"/>
        </w:rPr>
        <w:t xml:space="preserve"> </w:t>
      </w:r>
      <w:r>
        <w:rPr>
          <w:color w:val="221F1F"/>
          <w:sz w:val="24"/>
        </w:rPr>
        <w:t>and in</w:t>
      </w:r>
      <w:r>
        <w:rPr>
          <w:color w:val="221F1F"/>
          <w:spacing w:val="-3"/>
          <w:sz w:val="24"/>
        </w:rPr>
        <w:t xml:space="preserve"> </w:t>
      </w:r>
      <w:r>
        <w:rPr>
          <w:color w:val="221F1F"/>
          <w:sz w:val="24"/>
        </w:rPr>
        <w:t>the</w:t>
      </w:r>
      <w:r>
        <w:rPr>
          <w:color w:val="221F1F"/>
          <w:spacing w:val="-3"/>
          <w:sz w:val="24"/>
        </w:rPr>
        <w:t xml:space="preserve"> </w:t>
      </w:r>
      <w:r>
        <w:rPr>
          <w:color w:val="221F1F"/>
          <w:sz w:val="24"/>
        </w:rPr>
        <w:t>Tender</w:t>
      </w:r>
      <w:r>
        <w:rPr>
          <w:color w:val="221F1F"/>
          <w:spacing w:val="-3"/>
          <w:sz w:val="24"/>
        </w:rPr>
        <w:t xml:space="preserve"> </w:t>
      </w:r>
      <w:r>
        <w:rPr>
          <w:color w:val="221F1F"/>
          <w:sz w:val="24"/>
        </w:rPr>
        <w:t>documents, the</w:t>
      </w:r>
      <w:r>
        <w:rPr>
          <w:color w:val="221F1F"/>
          <w:spacing w:val="-4"/>
          <w:sz w:val="24"/>
        </w:rPr>
        <w:t xml:space="preserve"> </w:t>
      </w:r>
      <w:r>
        <w:rPr>
          <w:color w:val="221F1F"/>
          <w:sz w:val="24"/>
        </w:rPr>
        <w:t>invitation</w:t>
      </w:r>
      <w:r>
        <w:rPr>
          <w:color w:val="221F1F"/>
          <w:spacing w:val="-2"/>
          <w:sz w:val="24"/>
        </w:rPr>
        <w:t xml:space="preserve"> </w:t>
      </w:r>
      <w:r>
        <w:rPr>
          <w:color w:val="221F1F"/>
          <w:sz w:val="24"/>
        </w:rPr>
        <w:t>to</w:t>
      </w:r>
      <w:r>
        <w:rPr>
          <w:color w:val="221F1F"/>
          <w:spacing w:val="-3"/>
          <w:sz w:val="24"/>
        </w:rPr>
        <w:t xml:space="preserve"> </w:t>
      </w:r>
      <w:r>
        <w:rPr>
          <w:color w:val="221F1F"/>
          <w:sz w:val="24"/>
        </w:rPr>
        <w:t>tender</w:t>
      </w:r>
      <w:r>
        <w:rPr>
          <w:color w:val="221F1F"/>
          <w:spacing w:val="-4"/>
          <w:sz w:val="24"/>
        </w:rPr>
        <w:t xml:space="preserve"> </w:t>
      </w:r>
      <w:r>
        <w:rPr>
          <w:color w:val="221F1F"/>
          <w:sz w:val="24"/>
        </w:rPr>
        <w:t>will</w:t>
      </w:r>
      <w:r>
        <w:rPr>
          <w:color w:val="221F1F"/>
          <w:spacing w:val="-2"/>
          <w:sz w:val="24"/>
        </w:rPr>
        <w:t xml:space="preserve"> </w:t>
      </w:r>
      <w:r>
        <w:rPr>
          <w:color w:val="221F1F"/>
          <w:sz w:val="24"/>
        </w:rPr>
        <w:t>be open to all interested tenderers.</w:t>
      </w:r>
    </w:p>
    <w:p w14:paraId="5402AD06" w14:textId="77777777" w:rsidR="008C4283" w:rsidRDefault="00FF77D4" w:rsidP="00F23294">
      <w:pPr>
        <w:pStyle w:val="Heading2"/>
        <w:numPr>
          <w:ilvl w:val="0"/>
          <w:numId w:val="54"/>
        </w:numPr>
        <w:tabs>
          <w:tab w:val="left" w:pos="1713"/>
        </w:tabs>
        <w:spacing w:before="243"/>
        <w:ind w:hanging="566"/>
      </w:pPr>
      <w:r>
        <w:rPr>
          <w:color w:val="221F1F"/>
        </w:rPr>
        <w:t xml:space="preserve">Evaluation of </w:t>
      </w:r>
      <w:r>
        <w:rPr>
          <w:color w:val="221F1F"/>
          <w:spacing w:val="-2"/>
        </w:rPr>
        <w:t>Tenders</w:t>
      </w:r>
    </w:p>
    <w:p w14:paraId="05B48F6F" w14:textId="77777777" w:rsidR="008C4283" w:rsidRDefault="00FF77D4" w:rsidP="00F23294">
      <w:pPr>
        <w:pStyle w:val="ListParagraph"/>
        <w:numPr>
          <w:ilvl w:val="1"/>
          <w:numId w:val="54"/>
        </w:numPr>
        <w:tabs>
          <w:tab w:val="left" w:pos="2129"/>
          <w:tab w:val="left" w:pos="2455"/>
        </w:tabs>
        <w:spacing w:before="237" w:line="230" w:lineRule="auto"/>
        <w:ind w:right="1142" w:hanging="420"/>
        <w:jc w:val="both"/>
        <w:rPr>
          <w:color w:val="221F1F"/>
          <w:sz w:val="24"/>
        </w:rPr>
      </w:pP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shall</w:t>
      </w:r>
      <w:r>
        <w:rPr>
          <w:color w:val="221F1F"/>
          <w:spacing w:val="40"/>
          <w:sz w:val="24"/>
        </w:rPr>
        <w:t xml:space="preserve"> </w:t>
      </w:r>
      <w:r>
        <w:rPr>
          <w:color w:val="221F1F"/>
          <w:sz w:val="24"/>
        </w:rPr>
        <w:t>use</w:t>
      </w:r>
      <w:r>
        <w:rPr>
          <w:color w:val="221F1F"/>
          <w:spacing w:val="40"/>
          <w:sz w:val="24"/>
        </w:rPr>
        <w:t xml:space="preserve"> </w:t>
      </w:r>
      <w:r>
        <w:rPr>
          <w:color w:val="221F1F"/>
          <w:sz w:val="24"/>
        </w:rPr>
        <w:t>the</w:t>
      </w:r>
      <w:r>
        <w:rPr>
          <w:color w:val="221F1F"/>
          <w:spacing w:val="40"/>
          <w:sz w:val="24"/>
        </w:rPr>
        <w:t xml:space="preserve"> </w:t>
      </w:r>
      <w:r>
        <w:rPr>
          <w:color w:val="221F1F"/>
          <w:sz w:val="24"/>
        </w:rPr>
        <w:t>criteria</w:t>
      </w:r>
      <w:r>
        <w:rPr>
          <w:color w:val="221F1F"/>
          <w:spacing w:val="40"/>
          <w:sz w:val="24"/>
        </w:rPr>
        <w:t xml:space="preserve"> </w:t>
      </w:r>
      <w:r>
        <w:rPr>
          <w:color w:val="221F1F"/>
          <w:sz w:val="24"/>
        </w:rPr>
        <w:t>and</w:t>
      </w:r>
      <w:r>
        <w:rPr>
          <w:color w:val="221F1F"/>
          <w:spacing w:val="40"/>
          <w:sz w:val="24"/>
        </w:rPr>
        <w:t xml:space="preserve"> </w:t>
      </w:r>
      <w:r>
        <w:rPr>
          <w:color w:val="221F1F"/>
          <w:sz w:val="24"/>
        </w:rPr>
        <w:t>methodologies</w:t>
      </w:r>
      <w:r>
        <w:rPr>
          <w:color w:val="221F1F"/>
          <w:spacing w:val="40"/>
          <w:sz w:val="24"/>
        </w:rPr>
        <w:t xml:space="preserve"> </w:t>
      </w:r>
      <w:r>
        <w:rPr>
          <w:color w:val="221F1F"/>
          <w:sz w:val="24"/>
        </w:rPr>
        <w:t>listed</w:t>
      </w:r>
      <w:r>
        <w:rPr>
          <w:color w:val="221F1F"/>
          <w:spacing w:val="40"/>
          <w:sz w:val="24"/>
        </w:rPr>
        <w:t xml:space="preserve"> </w:t>
      </w:r>
      <w:r>
        <w:rPr>
          <w:color w:val="221F1F"/>
          <w:sz w:val="24"/>
        </w:rPr>
        <w:t>in</w:t>
      </w:r>
      <w:r>
        <w:rPr>
          <w:color w:val="221F1F"/>
          <w:spacing w:val="40"/>
          <w:sz w:val="24"/>
        </w:rPr>
        <w:t xml:space="preserve"> </w:t>
      </w:r>
      <w:r>
        <w:rPr>
          <w:color w:val="221F1F"/>
          <w:sz w:val="24"/>
        </w:rPr>
        <w:t>this ITT and Section III, Evaluation and Qualification Criteria. No other evaluation criteria or methodologies shall be permitted. By applying the criteria and methodologies, the Procuring Entity shall determine the Lowest Evaluated Tender. This is the Tender of the Tenderer that meets the qualification criteria and whose Tender has been determined to be:</w:t>
      </w:r>
    </w:p>
    <w:p w14:paraId="7AEF370A" w14:textId="77777777" w:rsidR="008C4283" w:rsidRDefault="00FF77D4" w:rsidP="00F23294">
      <w:pPr>
        <w:pStyle w:val="ListParagraph"/>
        <w:numPr>
          <w:ilvl w:val="2"/>
          <w:numId w:val="54"/>
        </w:numPr>
        <w:tabs>
          <w:tab w:val="left" w:pos="2453"/>
        </w:tabs>
        <w:spacing w:before="94"/>
        <w:ind w:left="2453" w:hanging="267"/>
        <w:jc w:val="both"/>
        <w:rPr>
          <w:sz w:val="24"/>
        </w:rPr>
      </w:pPr>
      <w:r>
        <w:rPr>
          <w:color w:val="221F1F"/>
          <w:sz w:val="24"/>
        </w:rPr>
        <w:t>Substantially</w:t>
      </w:r>
      <w:r>
        <w:rPr>
          <w:color w:val="221F1F"/>
          <w:spacing w:val="-5"/>
          <w:sz w:val="24"/>
        </w:rPr>
        <w:t xml:space="preserve"> </w:t>
      </w:r>
      <w:r>
        <w:rPr>
          <w:color w:val="221F1F"/>
          <w:sz w:val="24"/>
        </w:rPr>
        <w:t>responsive</w:t>
      </w:r>
      <w:r>
        <w:rPr>
          <w:color w:val="221F1F"/>
          <w:spacing w:val="1"/>
          <w:sz w:val="24"/>
        </w:rPr>
        <w:t xml:space="preserve"> </w:t>
      </w:r>
      <w:r>
        <w:rPr>
          <w:color w:val="221F1F"/>
          <w:sz w:val="24"/>
        </w:rPr>
        <w:t>to the</w:t>
      </w:r>
      <w:r>
        <w:rPr>
          <w:color w:val="221F1F"/>
          <w:spacing w:val="-1"/>
          <w:sz w:val="24"/>
        </w:rPr>
        <w:t xml:space="preserve"> </w:t>
      </w:r>
      <w:r>
        <w:rPr>
          <w:color w:val="221F1F"/>
          <w:sz w:val="24"/>
        </w:rPr>
        <w:t>tendering</w:t>
      </w:r>
      <w:r>
        <w:rPr>
          <w:color w:val="221F1F"/>
          <w:spacing w:val="-2"/>
          <w:sz w:val="24"/>
        </w:rPr>
        <w:t xml:space="preserve"> </w:t>
      </w:r>
      <w:r>
        <w:rPr>
          <w:color w:val="221F1F"/>
          <w:sz w:val="24"/>
        </w:rPr>
        <w:t>document;</w:t>
      </w:r>
      <w:r>
        <w:rPr>
          <w:color w:val="221F1F"/>
          <w:spacing w:val="2"/>
          <w:sz w:val="24"/>
        </w:rPr>
        <w:t xml:space="preserve"> </w:t>
      </w:r>
      <w:r>
        <w:rPr>
          <w:color w:val="221F1F"/>
          <w:spacing w:val="-5"/>
          <w:sz w:val="24"/>
        </w:rPr>
        <w:t>and</w:t>
      </w:r>
    </w:p>
    <w:p w14:paraId="461F70CB" w14:textId="77777777" w:rsidR="008C4283" w:rsidRDefault="00FF77D4" w:rsidP="00F23294">
      <w:pPr>
        <w:pStyle w:val="ListParagraph"/>
        <w:numPr>
          <w:ilvl w:val="2"/>
          <w:numId w:val="54"/>
        </w:numPr>
        <w:tabs>
          <w:tab w:val="left" w:pos="2453"/>
        </w:tabs>
        <w:spacing w:before="86"/>
        <w:ind w:left="2453" w:hanging="267"/>
        <w:jc w:val="both"/>
        <w:rPr>
          <w:sz w:val="24"/>
        </w:rPr>
      </w:pPr>
      <w:r>
        <w:rPr>
          <w:color w:val="221F1F"/>
          <w:sz w:val="24"/>
        </w:rPr>
        <w:t>The</w:t>
      </w:r>
      <w:r>
        <w:rPr>
          <w:color w:val="221F1F"/>
          <w:spacing w:val="-4"/>
          <w:sz w:val="24"/>
        </w:rPr>
        <w:t xml:space="preserve"> </w:t>
      </w:r>
      <w:r>
        <w:rPr>
          <w:color w:val="221F1F"/>
          <w:sz w:val="24"/>
        </w:rPr>
        <w:t>lowest</w:t>
      </w:r>
      <w:r>
        <w:rPr>
          <w:color w:val="221F1F"/>
          <w:spacing w:val="-1"/>
          <w:sz w:val="24"/>
        </w:rPr>
        <w:t xml:space="preserve"> </w:t>
      </w:r>
      <w:r>
        <w:rPr>
          <w:color w:val="221F1F"/>
          <w:sz w:val="24"/>
        </w:rPr>
        <w:t>evaluated</w:t>
      </w:r>
      <w:r>
        <w:rPr>
          <w:color w:val="221F1F"/>
          <w:spacing w:val="-1"/>
          <w:sz w:val="24"/>
        </w:rPr>
        <w:t xml:space="preserve"> </w:t>
      </w:r>
      <w:r>
        <w:rPr>
          <w:color w:val="221F1F"/>
          <w:spacing w:val="-4"/>
          <w:sz w:val="24"/>
        </w:rPr>
        <w:t>cost.</w:t>
      </w:r>
    </w:p>
    <w:p w14:paraId="3F3706D2" w14:textId="77777777" w:rsidR="008C4283" w:rsidRDefault="00FF77D4" w:rsidP="00F23294">
      <w:pPr>
        <w:pStyle w:val="ListParagraph"/>
        <w:numPr>
          <w:ilvl w:val="1"/>
          <w:numId w:val="54"/>
        </w:numPr>
        <w:tabs>
          <w:tab w:val="left" w:pos="2129"/>
          <w:tab w:val="left" w:pos="2455"/>
        </w:tabs>
        <w:spacing w:before="240" w:line="232" w:lineRule="auto"/>
        <w:ind w:right="1149" w:hanging="420"/>
        <w:rPr>
          <w:color w:val="221F1F"/>
          <w:sz w:val="24"/>
        </w:rPr>
      </w:pPr>
      <w:r>
        <w:rPr>
          <w:color w:val="221F1F"/>
          <w:sz w:val="24"/>
        </w:rPr>
        <w:t>In</w:t>
      </w:r>
      <w:r>
        <w:rPr>
          <w:color w:val="221F1F"/>
          <w:spacing w:val="40"/>
          <w:sz w:val="24"/>
        </w:rPr>
        <w:t xml:space="preserve"> </w:t>
      </w:r>
      <w:r>
        <w:rPr>
          <w:color w:val="221F1F"/>
          <w:sz w:val="24"/>
        </w:rPr>
        <w:t>evaluating</w:t>
      </w:r>
      <w:r>
        <w:rPr>
          <w:color w:val="221F1F"/>
          <w:spacing w:val="40"/>
          <w:sz w:val="24"/>
        </w:rPr>
        <w:t xml:space="preserve"> </w:t>
      </w:r>
      <w:r>
        <w:rPr>
          <w:color w:val="221F1F"/>
          <w:sz w:val="24"/>
        </w:rPr>
        <w:t>the</w:t>
      </w:r>
      <w:r>
        <w:rPr>
          <w:color w:val="221F1F"/>
          <w:spacing w:val="40"/>
          <w:sz w:val="24"/>
        </w:rPr>
        <w:t xml:space="preserve"> </w:t>
      </w:r>
      <w:r>
        <w:rPr>
          <w:color w:val="221F1F"/>
          <w:sz w:val="24"/>
        </w:rPr>
        <w:t>Tenders,</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will</w:t>
      </w:r>
      <w:r>
        <w:rPr>
          <w:color w:val="221F1F"/>
          <w:spacing w:val="40"/>
          <w:sz w:val="24"/>
        </w:rPr>
        <w:t xml:space="preserve"> </w:t>
      </w:r>
      <w:r>
        <w:rPr>
          <w:color w:val="221F1F"/>
          <w:sz w:val="24"/>
        </w:rPr>
        <w:t>determine</w:t>
      </w:r>
      <w:r>
        <w:rPr>
          <w:color w:val="221F1F"/>
          <w:spacing w:val="40"/>
          <w:sz w:val="24"/>
        </w:rPr>
        <w:t xml:space="preserve"> </w:t>
      </w:r>
      <w:r>
        <w:rPr>
          <w:color w:val="221F1F"/>
          <w:sz w:val="24"/>
        </w:rPr>
        <w:t>for</w:t>
      </w:r>
      <w:r>
        <w:rPr>
          <w:color w:val="221F1F"/>
          <w:spacing w:val="40"/>
          <w:sz w:val="24"/>
        </w:rPr>
        <w:t xml:space="preserve"> </w:t>
      </w:r>
      <w:r>
        <w:rPr>
          <w:color w:val="221F1F"/>
          <w:sz w:val="24"/>
        </w:rPr>
        <w:t>each</w:t>
      </w:r>
      <w:r>
        <w:rPr>
          <w:color w:val="221F1F"/>
          <w:spacing w:val="40"/>
          <w:sz w:val="24"/>
        </w:rPr>
        <w:t xml:space="preserve"> </w:t>
      </w:r>
      <w:r>
        <w:rPr>
          <w:color w:val="221F1F"/>
          <w:sz w:val="24"/>
        </w:rPr>
        <w:t>Tender the Evaluated Tender Price by adjusting the Tender price as follows:</w:t>
      </w:r>
    </w:p>
    <w:p w14:paraId="3D0D6F6B" w14:textId="77777777" w:rsidR="008C4283" w:rsidRDefault="00FF77D4" w:rsidP="00F23294">
      <w:pPr>
        <w:pStyle w:val="ListParagraph"/>
        <w:numPr>
          <w:ilvl w:val="2"/>
          <w:numId w:val="54"/>
        </w:numPr>
        <w:tabs>
          <w:tab w:val="left" w:pos="2365"/>
        </w:tabs>
        <w:spacing w:before="89"/>
        <w:ind w:left="2365" w:hanging="270"/>
        <w:rPr>
          <w:sz w:val="24"/>
        </w:rPr>
      </w:pPr>
      <w:r>
        <w:rPr>
          <w:color w:val="221F1F"/>
          <w:sz w:val="24"/>
        </w:rPr>
        <w:t>Prices</w:t>
      </w:r>
      <w:r>
        <w:rPr>
          <w:color w:val="221F1F"/>
          <w:spacing w:val="-3"/>
          <w:sz w:val="24"/>
        </w:rPr>
        <w:t xml:space="preserve"> </w:t>
      </w:r>
      <w:r>
        <w:rPr>
          <w:color w:val="221F1F"/>
          <w:sz w:val="24"/>
        </w:rPr>
        <w:t>offered</w:t>
      </w:r>
      <w:r>
        <w:rPr>
          <w:color w:val="221F1F"/>
          <w:spacing w:val="-4"/>
          <w:sz w:val="24"/>
        </w:rPr>
        <w:t xml:space="preserve"> </w:t>
      </w:r>
      <w:r>
        <w:rPr>
          <w:color w:val="221F1F"/>
          <w:sz w:val="24"/>
        </w:rPr>
        <w:t>by</w:t>
      </w:r>
      <w:r>
        <w:rPr>
          <w:color w:val="221F1F"/>
          <w:spacing w:val="-8"/>
          <w:sz w:val="24"/>
        </w:rPr>
        <w:t xml:space="preserve"> </w:t>
      </w:r>
      <w:r>
        <w:rPr>
          <w:color w:val="221F1F"/>
          <w:sz w:val="24"/>
        </w:rPr>
        <w:t>the</w:t>
      </w:r>
      <w:r>
        <w:rPr>
          <w:color w:val="221F1F"/>
          <w:spacing w:val="-4"/>
          <w:sz w:val="24"/>
        </w:rPr>
        <w:t xml:space="preserve"> </w:t>
      </w:r>
      <w:r>
        <w:rPr>
          <w:color w:val="221F1F"/>
          <w:sz w:val="24"/>
        </w:rPr>
        <w:t>Tenderer,</w:t>
      </w:r>
      <w:r>
        <w:rPr>
          <w:color w:val="221F1F"/>
          <w:spacing w:val="-8"/>
          <w:sz w:val="24"/>
        </w:rPr>
        <w:t xml:space="preserve"> </w:t>
      </w:r>
      <w:r>
        <w:rPr>
          <w:color w:val="221F1F"/>
          <w:sz w:val="24"/>
        </w:rPr>
        <w:t>corrected</w:t>
      </w:r>
      <w:r>
        <w:rPr>
          <w:color w:val="221F1F"/>
          <w:spacing w:val="-4"/>
          <w:sz w:val="24"/>
        </w:rPr>
        <w:t xml:space="preserve"> </w:t>
      </w:r>
      <w:r>
        <w:rPr>
          <w:color w:val="221F1F"/>
          <w:sz w:val="24"/>
        </w:rPr>
        <w:t>appropriately</w:t>
      </w:r>
      <w:r>
        <w:rPr>
          <w:color w:val="221F1F"/>
          <w:spacing w:val="-7"/>
          <w:sz w:val="24"/>
        </w:rPr>
        <w:t xml:space="preserve"> </w:t>
      </w:r>
      <w:r>
        <w:rPr>
          <w:color w:val="221F1F"/>
          <w:sz w:val="24"/>
        </w:rPr>
        <w:t>in</w:t>
      </w:r>
      <w:r>
        <w:rPr>
          <w:color w:val="221F1F"/>
          <w:spacing w:val="-2"/>
          <w:sz w:val="24"/>
        </w:rPr>
        <w:t xml:space="preserve"> </w:t>
      </w:r>
      <w:r>
        <w:rPr>
          <w:color w:val="221F1F"/>
          <w:sz w:val="24"/>
        </w:rPr>
        <w:t>accordance</w:t>
      </w:r>
      <w:r>
        <w:rPr>
          <w:color w:val="221F1F"/>
          <w:spacing w:val="-4"/>
          <w:sz w:val="24"/>
        </w:rPr>
        <w:t xml:space="preserve"> </w:t>
      </w:r>
      <w:r>
        <w:rPr>
          <w:color w:val="221F1F"/>
          <w:sz w:val="24"/>
        </w:rPr>
        <w:t>with</w:t>
      </w:r>
      <w:r>
        <w:rPr>
          <w:color w:val="221F1F"/>
          <w:spacing w:val="-2"/>
          <w:sz w:val="24"/>
        </w:rPr>
        <w:t xml:space="preserve"> </w:t>
      </w:r>
      <w:r>
        <w:rPr>
          <w:color w:val="221F1F"/>
          <w:sz w:val="24"/>
        </w:rPr>
        <w:t>ITT</w:t>
      </w:r>
      <w:r>
        <w:rPr>
          <w:color w:val="221F1F"/>
          <w:spacing w:val="-3"/>
          <w:sz w:val="24"/>
        </w:rPr>
        <w:t xml:space="preserve"> </w:t>
      </w:r>
      <w:r>
        <w:rPr>
          <w:color w:val="221F1F"/>
          <w:spacing w:val="-5"/>
          <w:sz w:val="24"/>
        </w:rPr>
        <w:t>32;</w:t>
      </w:r>
    </w:p>
    <w:p w14:paraId="47784080" w14:textId="77777777" w:rsidR="008C4283" w:rsidRDefault="00FF77D4" w:rsidP="00F23294">
      <w:pPr>
        <w:pStyle w:val="ListParagraph"/>
        <w:numPr>
          <w:ilvl w:val="2"/>
          <w:numId w:val="54"/>
        </w:numPr>
        <w:tabs>
          <w:tab w:val="left" w:pos="2365"/>
        </w:tabs>
        <w:spacing w:before="86"/>
        <w:ind w:left="2365" w:hanging="270"/>
        <w:rPr>
          <w:sz w:val="24"/>
        </w:rPr>
      </w:pPr>
      <w:r>
        <w:rPr>
          <w:color w:val="221F1F"/>
          <w:sz w:val="24"/>
        </w:rPr>
        <w:t>Price</w:t>
      </w:r>
      <w:r>
        <w:rPr>
          <w:color w:val="221F1F"/>
          <w:spacing w:val="-2"/>
          <w:sz w:val="24"/>
        </w:rPr>
        <w:t xml:space="preserve"> </w:t>
      </w:r>
      <w:r>
        <w:rPr>
          <w:color w:val="221F1F"/>
          <w:sz w:val="24"/>
        </w:rPr>
        <w:t>adjustment</w:t>
      </w:r>
      <w:r>
        <w:rPr>
          <w:color w:val="221F1F"/>
          <w:spacing w:val="-1"/>
          <w:sz w:val="24"/>
        </w:rPr>
        <w:t xml:space="preserve"> </w:t>
      </w:r>
      <w:r>
        <w:rPr>
          <w:color w:val="221F1F"/>
          <w:sz w:val="24"/>
        </w:rPr>
        <w:t>due</w:t>
      </w:r>
      <w:r>
        <w:rPr>
          <w:color w:val="221F1F"/>
          <w:spacing w:val="-2"/>
          <w:sz w:val="24"/>
        </w:rPr>
        <w:t xml:space="preserve"> </w:t>
      </w:r>
      <w:r>
        <w:rPr>
          <w:color w:val="221F1F"/>
          <w:sz w:val="24"/>
        </w:rPr>
        <w:t>to</w:t>
      </w:r>
      <w:r>
        <w:rPr>
          <w:color w:val="221F1F"/>
          <w:spacing w:val="-1"/>
          <w:sz w:val="24"/>
        </w:rPr>
        <w:t xml:space="preserve"> </w:t>
      </w:r>
      <w:r>
        <w:rPr>
          <w:color w:val="221F1F"/>
          <w:sz w:val="24"/>
        </w:rPr>
        <w:t>discounts offered</w:t>
      </w:r>
      <w:r>
        <w:rPr>
          <w:color w:val="221F1F"/>
          <w:spacing w:val="-1"/>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 ITT</w:t>
      </w:r>
      <w:r>
        <w:rPr>
          <w:color w:val="221F1F"/>
          <w:spacing w:val="-1"/>
          <w:sz w:val="24"/>
        </w:rPr>
        <w:t xml:space="preserve"> </w:t>
      </w:r>
      <w:r>
        <w:rPr>
          <w:color w:val="221F1F"/>
          <w:spacing w:val="-2"/>
          <w:sz w:val="24"/>
        </w:rPr>
        <w:t>15.4;</w:t>
      </w:r>
    </w:p>
    <w:p w14:paraId="6B4F462A" w14:textId="77777777" w:rsidR="008C4283" w:rsidRDefault="00FF77D4" w:rsidP="00F23294">
      <w:pPr>
        <w:pStyle w:val="ListParagraph"/>
        <w:numPr>
          <w:ilvl w:val="2"/>
          <w:numId w:val="54"/>
        </w:numPr>
        <w:tabs>
          <w:tab w:val="left" w:pos="2117"/>
          <w:tab w:val="left" w:pos="2365"/>
        </w:tabs>
        <w:spacing w:before="98" w:line="230" w:lineRule="auto"/>
        <w:ind w:left="2117" w:right="1150" w:hanging="22"/>
        <w:rPr>
          <w:sz w:val="24"/>
        </w:rPr>
      </w:pPr>
      <w:r>
        <w:rPr>
          <w:color w:val="221F1F"/>
          <w:sz w:val="24"/>
        </w:rPr>
        <w:t>converting the amount resulting from applying (a) and (b) above, if allowed,</w:t>
      </w:r>
      <w:r>
        <w:rPr>
          <w:color w:val="221F1F"/>
          <w:spacing w:val="40"/>
          <w:sz w:val="24"/>
        </w:rPr>
        <w:t xml:space="preserve"> </w:t>
      </w:r>
      <w:r>
        <w:rPr>
          <w:color w:val="221F1F"/>
          <w:sz w:val="24"/>
        </w:rPr>
        <w:t>to a single currency in accordance with ITT 33.2;</w:t>
      </w:r>
    </w:p>
    <w:p w14:paraId="5B43A707" w14:textId="77777777" w:rsidR="008C4283" w:rsidRDefault="00FF77D4" w:rsidP="00F23294">
      <w:pPr>
        <w:pStyle w:val="ListParagraph"/>
        <w:numPr>
          <w:ilvl w:val="2"/>
          <w:numId w:val="54"/>
        </w:numPr>
        <w:tabs>
          <w:tab w:val="left" w:pos="2117"/>
          <w:tab w:val="left" w:pos="2365"/>
        </w:tabs>
        <w:spacing w:before="87" w:line="242" w:lineRule="auto"/>
        <w:ind w:left="2117" w:right="1131" w:hanging="22"/>
        <w:rPr>
          <w:sz w:val="24"/>
        </w:rPr>
      </w:pPr>
      <w:r>
        <w:rPr>
          <w:color w:val="221F1F"/>
          <w:sz w:val="24"/>
        </w:rPr>
        <w:t>the additional evaluation</w:t>
      </w:r>
      <w:r>
        <w:rPr>
          <w:color w:val="221F1F"/>
          <w:spacing w:val="29"/>
          <w:sz w:val="24"/>
        </w:rPr>
        <w:t xml:space="preserve"> </w:t>
      </w:r>
      <w:r>
        <w:rPr>
          <w:color w:val="221F1F"/>
          <w:sz w:val="24"/>
        </w:rPr>
        <w:t>factors</w:t>
      </w:r>
      <w:r>
        <w:rPr>
          <w:color w:val="221F1F"/>
          <w:spacing w:val="29"/>
          <w:sz w:val="24"/>
        </w:rPr>
        <w:t xml:space="preserve"> </w:t>
      </w:r>
      <w:r>
        <w:rPr>
          <w:color w:val="221F1F"/>
          <w:sz w:val="24"/>
        </w:rPr>
        <w:t>are specified in</w:t>
      </w:r>
      <w:r>
        <w:rPr>
          <w:color w:val="221F1F"/>
          <w:spacing w:val="28"/>
          <w:sz w:val="24"/>
        </w:rPr>
        <w:t xml:space="preserve"> </w:t>
      </w:r>
      <w:r>
        <w:rPr>
          <w:color w:val="221F1F"/>
          <w:sz w:val="24"/>
        </w:rPr>
        <w:t>Section</w:t>
      </w:r>
      <w:r>
        <w:rPr>
          <w:color w:val="221F1F"/>
          <w:spacing w:val="29"/>
          <w:sz w:val="24"/>
        </w:rPr>
        <w:t xml:space="preserve"> </w:t>
      </w:r>
      <w:r>
        <w:rPr>
          <w:color w:val="221F1F"/>
          <w:sz w:val="24"/>
        </w:rPr>
        <w:t>III, Evaluation and Qualification Criteria.</w:t>
      </w:r>
    </w:p>
    <w:p w14:paraId="4D6B956D" w14:textId="77777777" w:rsidR="008C4283" w:rsidRDefault="008C4283">
      <w:pPr>
        <w:pStyle w:val="BodyText"/>
        <w:spacing w:before="183"/>
        <w:rPr>
          <w:sz w:val="22"/>
        </w:rPr>
      </w:pPr>
    </w:p>
    <w:p w14:paraId="3350674A" w14:textId="77777777" w:rsidR="008C4283" w:rsidRDefault="00FF77D4">
      <w:pPr>
        <w:ind w:left="239" w:right="239"/>
        <w:jc w:val="center"/>
      </w:pPr>
      <w:r>
        <w:rPr>
          <w:spacing w:val="-5"/>
        </w:rPr>
        <w:t>15</w:t>
      </w:r>
    </w:p>
    <w:p w14:paraId="2E9762EB" w14:textId="77777777" w:rsidR="008C4283" w:rsidRDefault="008C4283">
      <w:pPr>
        <w:jc w:val="center"/>
        <w:sectPr w:rsidR="008C4283">
          <w:pgSz w:w="11920" w:h="16850"/>
          <w:pgMar w:top="640" w:right="425" w:bottom="280" w:left="425" w:header="720" w:footer="720" w:gutter="0"/>
          <w:cols w:space="720"/>
        </w:sectPr>
      </w:pPr>
    </w:p>
    <w:p w14:paraId="00BA8D78" w14:textId="77777777" w:rsidR="008C4283" w:rsidRDefault="00FF77D4" w:rsidP="00F23294">
      <w:pPr>
        <w:pStyle w:val="ListParagraph"/>
        <w:numPr>
          <w:ilvl w:val="1"/>
          <w:numId w:val="54"/>
        </w:numPr>
        <w:tabs>
          <w:tab w:val="left" w:pos="2129"/>
          <w:tab w:val="left" w:pos="2455"/>
        </w:tabs>
        <w:spacing w:before="73" w:line="230" w:lineRule="auto"/>
        <w:ind w:right="1139" w:hanging="420"/>
        <w:jc w:val="both"/>
        <w:rPr>
          <w:color w:val="221F1F"/>
          <w:sz w:val="24"/>
        </w:rPr>
      </w:pPr>
      <w:r>
        <w:rPr>
          <w:color w:val="221F1F"/>
          <w:sz w:val="24"/>
        </w:rPr>
        <w:lastRenderedPageBreak/>
        <w:t>The estimated effect of the price adjustment provisions of the Conditions of Contract, applied over the period of execution of the Contract, shall not be taken in to account in Tender evaluation.</w:t>
      </w:r>
    </w:p>
    <w:p w14:paraId="0FD1DBA2" w14:textId="77777777" w:rsidR="008C4283" w:rsidRDefault="00FF77D4" w:rsidP="00F23294">
      <w:pPr>
        <w:pStyle w:val="ListParagraph"/>
        <w:numPr>
          <w:ilvl w:val="1"/>
          <w:numId w:val="54"/>
        </w:numPr>
        <w:tabs>
          <w:tab w:val="left" w:pos="2129"/>
          <w:tab w:val="left" w:pos="2455"/>
        </w:tabs>
        <w:spacing w:before="242" w:line="230" w:lineRule="auto"/>
        <w:ind w:right="1137" w:hanging="420"/>
        <w:jc w:val="both"/>
        <w:rPr>
          <w:color w:val="221F1F"/>
          <w:sz w:val="24"/>
        </w:rPr>
      </w:pPr>
      <w:r>
        <w:rPr>
          <w:color w:val="221F1F"/>
          <w:sz w:val="24"/>
        </w:rPr>
        <w:t>Where</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involves</w:t>
      </w:r>
      <w:r>
        <w:rPr>
          <w:color w:val="221F1F"/>
          <w:spacing w:val="40"/>
          <w:sz w:val="24"/>
        </w:rPr>
        <w:t xml:space="preserve"> </w:t>
      </w:r>
      <w:r>
        <w:rPr>
          <w:color w:val="221F1F"/>
          <w:sz w:val="24"/>
        </w:rPr>
        <w:t>multiple</w:t>
      </w:r>
      <w:r>
        <w:rPr>
          <w:color w:val="221F1F"/>
          <w:spacing w:val="40"/>
          <w:sz w:val="24"/>
        </w:rPr>
        <w:t xml:space="preserve"> </w:t>
      </w:r>
      <w:r>
        <w:rPr>
          <w:color w:val="221F1F"/>
          <w:sz w:val="24"/>
        </w:rPr>
        <w:t>items,</w:t>
      </w:r>
      <w:r>
        <w:rPr>
          <w:color w:val="221F1F"/>
          <w:spacing w:val="40"/>
          <w:sz w:val="24"/>
        </w:rPr>
        <w:t xml:space="preserve"> </w:t>
      </w:r>
      <w:r>
        <w:rPr>
          <w:color w:val="221F1F"/>
          <w:sz w:val="24"/>
        </w:rPr>
        <w:t>the</w:t>
      </w:r>
      <w:r>
        <w:rPr>
          <w:color w:val="221F1F"/>
          <w:spacing w:val="40"/>
          <w:sz w:val="24"/>
        </w:rPr>
        <w:t xml:space="preserve"> </w:t>
      </w:r>
      <w:r>
        <w:rPr>
          <w:color w:val="221F1F"/>
          <w:sz w:val="24"/>
        </w:rPr>
        <w:t>tenderer</w:t>
      </w:r>
      <w:r>
        <w:rPr>
          <w:color w:val="221F1F"/>
          <w:spacing w:val="40"/>
          <w:sz w:val="24"/>
        </w:rPr>
        <w:t xml:space="preserve"> </w:t>
      </w:r>
      <w:r>
        <w:rPr>
          <w:color w:val="221F1F"/>
          <w:sz w:val="24"/>
        </w:rPr>
        <w:t>will</w:t>
      </w:r>
      <w:r>
        <w:rPr>
          <w:color w:val="221F1F"/>
          <w:spacing w:val="40"/>
          <w:sz w:val="24"/>
        </w:rPr>
        <w:t xml:space="preserve"> </w:t>
      </w:r>
      <w:r>
        <w:rPr>
          <w:color w:val="221F1F"/>
          <w:sz w:val="24"/>
        </w:rPr>
        <w:t>be</w:t>
      </w:r>
      <w:r>
        <w:rPr>
          <w:color w:val="221F1F"/>
          <w:spacing w:val="40"/>
          <w:sz w:val="24"/>
        </w:rPr>
        <w:t xml:space="preserve"> </w:t>
      </w:r>
      <w:r>
        <w:rPr>
          <w:color w:val="221F1F"/>
          <w:sz w:val="24"/>
        </w:rPr>
        <w:t>allowed</w:t>
      </w:r>
      <w:r>
        <w:rPr>
          <w:color w:val="221F1F"/>
          <w:spacing w:val="40"/>
          <w:sz w:val="24"/>
        </w:rPr>
        <w:t xml:space="preserve"> </w:t>
      </w:r>
      <w:r>
        <w:rPr>
          <w:color w:val="221F1F"/>
          <w:sz w:val="24"/>
        </w:rPr>
        <w:t>to tender for one or more items. Each item will be evaluated in accordance with</w:t>
      </w:r>
      <w:r>
        <w:rPr>
          <w:color w:val="221F1F"/>
          <w:spacing w:val="40"/>
          <w:sz w:val="24"/>
        </w:rPr>
        <w:t xml:space="preserve"> </w:t>
      </w:r>
      <w:r>
        <w:rPr>
          <w:color w:val="221F1F"/>
          <w:sz w:val="24"/>
        </w:rPr>
        <w:t>ITT 35.2. The methodology to determine the lowest evaluated tenderer or tenderers will be base done each item and not a combination of items.</w:t>
      </w:r>
    </w:p>
    <w:p w14:paraId="00E3A1AF" w14:textId="77777777" w:rsidR="008C4283" w:rsidRDefault="00FF77D4" w:rsidP="00F23294">
      <w:pPr>
        <w:pStyle w:val="Heading2"/>
        <w:numPr>
          <w:ilvl w:val="0"/>
          <w:numId w:val="54"/>
        </w:numPr>
        <w:tabs>
          <w:tab w:val="left" w:pos="1714"/>
        </w:tabs>
        <w:spacing w:before="242"/>
        <w:ind w:left="1714"/>
        <w:jc w:val="both"/>
      </w:pPr>
      <w:r>
        <w:rPr>
          <w:color w:val="221F1F"/>
        </w:rPr>
        <w:t>Comparison</w:t>
      </w:r>
      <w:r>
        <w:rPr>
          <w:color w:val="221F1F"/>
          <w:spacing w:val="-1"/>
        </w:rPr>
        <w:t xml:space="preserve"> </w:t>
      </w:r>
      <w:r>
        <w:rPr>
          <w:color w:val="221F1F"/>
        </w:rPr>
        <w:t xml:space="preserve">of </w:t>
      </w:r>
      <w:r>
        <w:rPr>
          <w:color w:val="221F1F"/>
          <w:spacing w:val="-2"/>
        </w:rPr>
        <w:t>Tenders</w:t>
      </w:r>
    </w:p>
    <w:p w14:paraId="37BE6EA9" w14:textId="77777777" w:rsidR="008C4283" w:rsidRDefault="00FF77D4" w:rsidP="00F23294">
      <w:pPr>
        <w:pStyle w:val="ListParagraph"/>
        <w:numPr>
          <w:ilvl w:val="1"/>
          <w:numId w:val="54"/>
        </w:numPr>
        <w:tabs>
          <w:tab w:val="left" w:pos="2129"/>
          <w:tab w:val="left" w:pos="2455"/>
        </w:tabs>
        <w:spacing w:before="237" w:line="230" w:lineRule="auto"/>
        <w:ind w:right="1142" w:hanging="420"/>
        <w:jc w:val="both"/>
        <w:rPr>
          <w:color w:val="221F1F"/>
          <w:sz w:val="24"/>
        </w:rPr>
      </w:pPr>
      <w:r>
        <w:rPr>
          <w:color w:val="221F1F"/>
          <w:sz w:val="24"/>
        </w:rPr>
        <w:t>The Procuring Entity shall compare the evaluated costs of all substantially responsive Tenders established in accordance with ITT 35.2 to determine the Tender that has the lowest evaluated cost.</w:t>
      </w:r>
    </w:p>
    <w:p w14:paraId="1FA80E72" w14:textId="77777777" w:rsidR="008C4283" w:rsidRDefault="00FF77D4" w:rsidP="00F23294">
      <w:pPr>
        <w:pStyle w:val="Heading2"/>
        <w:numPr>
          <w:ilvl w:val="0"/>
          <w:numId w:val="54"/>
        </w:numPr>
        <w:tabs>
          <w:tab w:val="left" w:pos="1714"/>
        </w:tabs>
        <w:spacing w:before="242" w:line="460" w:lineRule="auto"/>
        <w:ind w:left="1145" w:right="3633" w:firstLine="0"/>
        <w:jc w:val="both"/>
      </w:pPr>
      <w:r>
        <w:rPr>
          <w:color w:val="221F1F"/>
        </w:rPr>
        <w:t>Abnormally</w:t>
      </w:r>
      <w:r>
        <w:rPr>
          <w:color w:val="221F1F"/>
          <w:spacing w:val="-8"/>
        </w:rPr>
        <w:t xml:space="preserve"> </w:t>
      </w:r>
      <w:r>
        <w:rPr>
          <w:color w:val="221F1F"/>
        </w:rPr>
        <w:t>Low</w:t>
      </w:r>
      <w:r>
        <w:rPr>
          <w:color w:val="221F1F"/>
          <w:spacing w:val="-7"/>
        </w:rPr>
        <w:t xml:space="preserve"> </w:t>
      </w:r>
      <w:r>
        <w:rPr>
          <w:color w:val="221F1F"/>
        </w:rPr>
        <w:t>Tenders</w:t>
      </w:r>
      <w:r>
        <w:rPr>
          <w:color w:val="221F1F"/>
          <w:spacing w:val="-13"/>
        </w:rPr>
        <w:t xml:space="preserve"> </w:t>
      </w:r>
      <w:r>
        <w:rPr>
          <w:color w:val="221F1F"/>
        </w:rPr>
        <w:t>and</w:t>
      </w:r>
      <w:r>
        <w:rPr>
          <w:color w:val="221F1F"/>
          <w:spacing w:val="-8"/>
        </w:rPr>
        <w:t xml:space="preserve"> </w:t>
      </w:r>
      <w:r>
        <w:rPr>
          <w:color w:val="221F1F"/>
        </w:rPr>
        <w:t>Abnormally</w:t>
      </w:r>
      <w:r>
        <w:rPr>
          <w:color w:val="221F1F"/>
          <w:spacing w:val="-9"/>
        </w:rPr>
        <w:t xml:space="preserve"> </w:t>
      </w:r>
      <w:r>
        <w:rPr>
          <w:color w:val="221F1F"/>
        </w:rPr>
        <w:t>high</w:t>
      </w:r>
      <w:r>
        <w:rPr>
          <w:color w:val="221F1F"/>
          <w:spacing w:val="-8"/>
        </w:rPr>
        <w:t xml:space="preserve"> </w:t>
      </w:r>
      <w:r>
        <w:rPr>
          <w:color w:val="221F1F"/>
        </w:rPr>
        <w:t>tenders Abnormally Low Tenders</w:t>
      </w:r>
    </w:p>
    <w:p w14:paraId="0D3EE5DD" w14:textId="77777777" w:rsidR="008C4283" w:rsidRDefault="00FF77D4" w:rsidP="00F23294">
      <w:pPr>
        <w:pStyle w:val="ListParagraph"/>
        <w:numPr>
          <w:ilvl w:val="1"/>
          <w:numId w:val="54"/>
        </w:numPr>
        <w:tabs>
          <w:tab w:val="left" w:pos="2129"/>
          <w:tab w:val="left" w:pos="2455"/>
        </w:tabs>
        <w:spacing w:line="230" w:lineRule="auto"/>
        <w:ind w:right="1147" w:hanging="420"/>
        <w:jc w:val="both"/>
        <w:rPr>
          <w:color w:val="221F1F"/>
          <w:sz w:val="24"/>
        </w:rPr>
      </w:pPr>
      <w:r>
        <w:rPr>
          <w:color w:val="221F1F"/>
          <w:sz w:val="24"/>
        </w:rPr>
        <w:t>An</w:t>
      </w:r>
      <w:r>
        <w:rPr>
          <w:color w:val="221F1F"/>
          <w:spacing w:val="40"/>
          <w:sz w:val="24"/>
        </w:rPr>
        <w:t xml:space="preserve"> </w:t>
      </w:r>
      <w:r>
        <w:rPr>
          <w:color w:val="221F1F"/>
          <w:sz w:val="24"/>
        </w:rPr>
        <w:t>Abnormally</w:t>
      </w:r>
      <w:r>
        <w:rPr>
          <w:color w:val="221F1F"/>
          <w:spacing w:val="40"/>
          <w:sz w:val="24"/>
        </w:rPr>
        <w:t xml:space="preserve"> </w:t>
      </w:r>
      <w:r>
        <w:rPr>
          <w:color w:val="221F1F"/>
          <w:sz w:val="24"/>
        </w:rPr>
        <w:t>Low</w:t>
      </w:r>
      <w:r>
        <w:rPr>
          <w:color w:val="221F1F"/>
          <w:spacing w:val="40"/>
          <w:sz w:val="24"/>
        </w:rPr>
        <w:t xml:space="preserve"> </w:t>
      </w:r>
      <w:r>
        <w:rPr>
          <w:color w:val="221F1F"/>
          <w:sz w:val="24"/>
        </w:rPr>
        <w:t>Tender</w:t>
      </w:r>
      <w:r>
        <w:rPr>
          <w:color w:val="221F1F"/>
          <w:spacing w:val="40"/>
          <w:sz w:val="24"/>
        </w:rPr>
        <w:t xml:space="preserve"> </w:t>
      </w:r>
      <w:r>
        <w:rPr>
          <w:color w:val="221F1F"/>
          <w:sz w:val="24"/>
        </w:rPr>
        <w:t>is</w:t>
      </w:r>
      <w:r>
        <w:rPr>
          <w:color w:val="221F1F"/>
          <w:spacing w:val="40"/>
          <w:sz w:val="24"/>
        </w:rPr>
        <w:t xml:space="preserve"> </w:t>
      </w:r>
      <w:r>
        <w:rPr>
          <w:color w:val="221F1F"/>
          <w:sz w:val="24"/>
        </w:rPr>
        <w:t>one</w:t>
      </w:r>
      <w:r>
        <w:rPr>
          <w:color w:val="221F1F"/>
          <w:spacing w:val="40"/>
          <w:sz w:val="24"/>
        </w:rPr>
        <w:t xml:space="preserve"> </w:t>
      </w:r>
      <w:r>
        <w:rPr>
          <w:color w:val="221F1F"/>
          <w:sz w:val="24"/>
        </w:rPr>
        <w:t>where</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price,</w:t>
      </w:r>
      <w:r>
        <w:rPr>
          <w:color w:val="221F1F"/>
          <w:spacing w:val="40"/>
          <w:sz w:val="24"/>
        </w:rPr>
        <w:t xml:space="preserve"> </w:t>
      </w:r>
      <w:r>
        <w:rPr>
          <w:color w:val="221F1F"/>
          <w:sz w:val="24"/>
        </w:rPr>
        <w:t>in</w:t>
      </w:r>
      <w:r>
        <w:rPr>
          <w:color w:val="221F1F"/>
          <w:spacing w:val="40"/>
          <w:sz w:val="24"/>
        </w:rPr>
        <w:t xml:space="preserve"> </w:t>
      </w:r>
      <w:r>
        <w:rPr>
          <w:color w:val="221F1F"/>
          <w:sz w:val="24"/>
        </w:rPr>
        <w:t>combination with other constituent elements of the Tender, appears unreasonably low to the extent that the Tender price raises material concerns as to the capability of the Tenderer to perform the Contract for the offered Tender price or that genuine competition between Tenderers is compromised.</w:t>
      </w:r>
    </w:p>
    <w:p w14:paraId="4104F679" w14:textId="77777777" w:rsidR="008C4283" w:rsidRDefault="00FF77D4" w:rsidP="00F23294">
      <w:pPr>
        <w:pStyle w:val="ListParagraph"/>
        <w:numPr>
          <w:ilvl w:val="1"/>
          <w:numId w:val="54"/>
        </w:numPr>
        <w:tabs>
          <w:tab w:val="left" w:pos="2129"/>
          <w:tab w:val="left" w:pos="2455"/>
        </w:tabs>
        <w:spacing w:before="239" w:line="230" w:lineRule="auto"/>
        <w:ind w:right="1139" w:hanging="420"/>
        <w:jc w:val="both"/>
        <w:rPr>
          <w:color w:val="221F1F"/>
          <w:sz w:val="24"/>
        </w:rPr>
      </w:pPr>
      <w:r>
        <w:rPr>
          <w:color w:val="221F1F"/>
          <w:sz w:val="24"/>
        </w:rPr>
        <w:t>In the event of identification of a potentially Abnormally Low Tender by the evaluation committee, the Procuring Entity shall seek written clarifications from the Tenderer, including detailed price analysis of its Tender price in relation to the subject matter of the contract, scope, proposed methodology, schedule, allocation of risks and responsibilities and any other requirements of the tendering document.</w:t>
      </w:r>
    </w:p>
    <w:p w14:paraId="767059B8" w14:textId="77777777" w:rsidR="008C4283" w:rsidRDefault="00FF77D4" w:rsidP="00F23294">
      <w:pPr>
        <w:pStyle w:val="ListParagraph"/>
        <w:numPr>
          <w:ilvl w:val="1"/>
          <w:numId w:val="54"/>
        </w:numPr>
        <w:tabs>
          <w:tab w:val="left" w:pos="2129"/>
          <w:tab w:val="left" w:pos="2455"/>
        </w:tabs>
        <w:spacing w:before="242" w:line="230" w:lineRule="auto"/>
        <w:ind w:right="1142" w:hanging="420"/>
        <w:jc w:val="both"/>
        <w:rPr>
          <w:sz w:val="24"/>
        </w:rPr>
      </w:pPr>
      <w:r>
        <w:rPr>
          <w:color w:val="221F1F"/>
          <w:sz w:val="24"/>
        </w:rPr>
        <w:t xml:space="preserve">After evaluation of the price analyses, in the event that the Procuring Entity determines that the Tenderer has failed to demonstrate its capability to perform the Contract for the offered Tender Price, the Procuring Entity shall reject the </w:t>
      </w:r>
      <w:r>
        <w:rPr>
          <w:color w:val="221F1F"/>
          <w:spacing w:val="-2"/>
          <w:sz w:val="24"/>
        </w:rPr>
        <w:t>Tender.</w:t>
      </w:r>
    </w:p>
    <w:p w14:paraId="4F2ED8E9" w14:textId="77777777" w:rsidR="008C4283" w:rsidRDefault="00FF77D4">
      <w:pPr>
        <w:pStyle w:val="Heading2"/>
        <w:spacing w:before="242"/>
        <w:ind w:left="1716"/>
      </w:pPr>
      <w:r>
        <w:rPr>
          <w:color w:val="221F1F"/>
        </w:rPr>
        <w:t>Abnormally</w:t>
      </w:r>
      <w:r>
        <w:rPr>
          <w:color w:val="221F1F"/>
          <w:spacing w:val="-2"/>
        </w:rPr>
        <w:t xml:space="preserve"> </w:t>
      </w:r>
      <w:r>
        <w:rPr>
          <w:color w:val="221F1F"/>
        </w:rPr>
        <w:t>High</w:t>
      </w:r>
      <w:r>
        <w:rPr>
          <w:color w:val="221F1F"/>
          <w:spacing w:val="-2"/>
        </w:rPr>
        <w:t xml:space="preserve"> Tenders</w:t>
      </w:r>
    </w:p>
    <w:p w14:paraId="5344403B" w14:textId="77777777" w:rsidR="008C4283" w:rsidRDefault="00FF77D4" w:rsidP="00F23294">
      <w:pPr>
        <w:pStyle w:val="ListParagraph"/>
        <w:numPr>
          <w:ilvl w:val="1"/>
          <w:numId w:val="54"/>
        </w:numPr>
        <w:tabs>
          <w:tab w:val="left" w:pos="2129"/>
          <w:tab w:val="left" w:pos="2455"/>
        </w:tabs>
        <w:spacing w:before="237" w:line="230" w:lineRule="auto"/>
        <w:ind w:right="1139" w:hanging="420"/>
        <w:jc w:val="both"/>
        <w:rPr>
          <w:color w:val="221F1F"/>
          <w:sz w:val="24"/>
        </w:rPr>
      </w:pPr>
      <w:r>
        <w:rPr>
          <w:color w:val="221F1F"/>
          <w:sz w:val="24"/>
        </w:rPr>
        <w:t>An</w:t>
      </w:r>
      <w:r>
        <w:rPr>
          <w:color w:val="221F1F"/>
          <w:spacing w:val="40"/>
          <w:sz w:val="24"/>
        </w:rPr>
        <w:t xml:space="preserve"> </w:t>
      </w:r>
      <w:r>
        <w:rPr>
          <w:color w:val="221F1F"/>
          <w:sz w:val="24"/>
        </w:rPr>
        <w:t>abnormally</w:t>
      </w:r>
      <w:r>
        <w:rPr>
          <w:color w:val="221F1F"/>
          <w:spacing w:val="40"/>
          <w:sz w:val="24"/>
        </w:rPr>
        <w:t xml:space="preserve"> </w:t>
      </w:r>
      <w:r>
        <w:rPr>
          <w:color w:val="221F1F"/>
          <w:sz w:val="24"/>
        </w:rPr>
        <w:t>high</w:t>
      </w:r>
      <w:r>
        <w:rPr>
          <w:color w:val="221F1F"/>
          <w:spacing w:val="40"/>
          <w:sz w:val="24"/>
        </w:rPr>
        <w:t xml:space="preserve"> </w:t>
      </w:r>
      <w:r>
        <w:rPr>
          <w:color w:val="221F1F"/>
          <w:sz w:val="24"/>
        </w:rPr>
        <w:t>tender</w:t>
      </w:r>
      <w:r>
        <w:rPr>
          <w:color w:val="221F1F"/>
          <w:spacing w:val="40"/>
          <w:sz w:val="24"/>
        </w:rPr>
        <w:t xml:space="preserve"> </w:t>
      </w:r>
      <w:r>
        <w:rPr>
          <w:color w:val="221F1F"/>
          <w:sz w:val="24"/>
        </w:rPr>
        <w:t>price</w:t>
      </w:r>
      <w:r>
        <w:rPr>
          <w:color w:val="221F1F"/>
          <w:spacing w:val="40"/>
          <w:sz w:val="24"/>
        </w:rPr>
        <w:t xml:space="preserve"> </w:t>
      </w:r>
      <w:r>
        <w:rPr>
          <w:color w:val="221F1F"/>
          <w:sz w:val="24"/>
        </w:rPr>
        <w:t>is</w:t>
      </w:r>
      <w:r>
        <w:rPr>
          <w:color w:val="221F1F"/>
          <w:spacing w:val="40"/>
          <w:sz w:val="24"/>
        </w:rPr>
        <w:t xml:space="preserve"> </w:t>
      </w:r>
      <w:r>
        <w:rPr>
          <w:color w:val="221F1F"/>
          <w:sz w:val="24"/>
        </w:rPr>
        <w:t>one</w:t>
      </w:r>
      <w:r>
        <w:rPr>
          <w:color w:val="221F1F"/>
          <w:spacing w:val="40"/>
          <w:sz w:val="24"/>
        </w:rPr>
        <w:t xml:space="preserve"> </w:t>
      </w:r>
      <w:r>
        <w:rPr>
          <w:color w:val="221F1F"/>
          <w:sz w:val="24"/>
        </w:rPr>
        <w:t>where</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price,</w:t>
      </w:r>
      <w:r>
        <w:rPr>
          <w:color w:val="221F1F"/>
          <w:spacing w:val="40"/>
          <w:sz w:val="24"/>
        </w:rPr>
        <w:t xml:space="preserve"> </w:t>
      </w:r>
      <w:r>
        <w:rPr>
          <w:color w:val="221F1F"/>
          <w:sz w:val="24"/>
        </w:rPr>
        <w:t>in combination with other constituent elements of the Tender, appears</w:t>
      </w:r>
      <w:r>
        <w:rPr>
          <w:color w:val="221F1F"/>
          <w:spacing w:val="40"/>
          <w:sz w:val="24"/>
        </w:rPr>
        <w:t xml:space="preserve"> </w:t>
      </w:r>
      <w:r>
        <w:rPr>
          <w:color w:val="221F1F"/>
          <w:sz w:val="24"/>
        </w:rPr>
        <w:t>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C60EC40" w14:textId="77777777" w:rsidR="008C4283" w:rsidRDefault="00FF77D4" w:rsidP="00F23294">
      <w:pPr>
        <w:pStyle w:val="ListParagraph"/>
        <w:numPr>
          <w:ilvl w:val="1"/>
          <w:numId w:val="54"/>
        </w:numPr>
        <w:tabs>
          <w:tab w:val="left" w:pos="2129"/>
          <w:tab w:val="left" w:pos="2455"/>
        </w:tabs>
        <w:spacing w:before="239" w:line="230" w:lineRule="auto"/>
        <w:ind w:right="1138" w:hanging="420"/>
        <w:jc w:val="both"/>
        <w:rPr>
          <w:sz w:val="24"/>
        </w:rPr>
      </w:pPr>
      <w:r>
        <w:rPr>
          <w:color w:val="221F1F"/>
          <w:sz w:val="24"/>
        </w:rPr>
        <w:t>In case of an abnormally high price, the Procuring Entity shall make a survey of the market prices, check if the estimated cost of the contract is correct and</w:t>
      </w:r>
      <w:r>
        <w:rPr>
          <w:color w:val="221F1F"/>
          <w:spacing w:val="40"/>
          <w:sz w:val="24"/>
        </w:rPr>
        <w:t xml:space="preserve"> </w:t>
      </w:r>
      <w:r>
        <w:rPr>
          <w:color w:val="221F1F"/>
          <w:sz w:val="24"/>
        </w:rPr>
        <w:t>review the Tender Documents to check if the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2D5444C5" w14:textId="77777777" w:rsidR="008C4283" w:rsidRDefault="00FF77D4" w:rsidP="00F23294">
      <w:pPr>
        <w:pStyle w:val="ListParagraph"/>
        <w:numPr>
          <w:ilvl w:val="0"/>
          <w:numId w:val="53"/>
        </w:numPr>
        <w:tabs>
          <w:tab w:val="left" w:pos="2453"/>
          <w:tab w:val="left" w:pos="2556"/>
        </w:tabs>
        <w:spacing w:line="230" w:lineRule="auto"/>
        <w:ind w:right="1141" w:hanging="274"/>
        <w:jc w:val="both"/>
        <w:rPr>
          <w:sz w:val="24"/>
        </w:rPr>
      </w:pPr>
      <w:r>
        <w:rPr>
          <w:color w:val="221F1F"/>
          <w:sz w:val="24"/>
        </w:rPr>
        <w:t>If the tender price is abnormally high based on wrong estimated cost of the contract,</w:t>
      </w:r>
      <w:r>
        <w:rPr>
          <w:color w:val="221F1F"/>
          <w:spacing w:val="-1"/>
          <w:sz w:val="24"/>
        </w:rPr>
        <w:t xml:space="preserve"> </w:t>
      </w:r>
      <w:r>
        <w:rPr>
          <w:color w:val="221F1F"/>
          <w:sz w:val="24"/>
        </w:rPr>
        <w:t>the</w:t>
      </w:r>
      <w:r>
        <w:rPr>
          <w:color w:val="221F1F"/>
          <w:spacing w:val="-3"/>
          <w:sz w:val="24"/>
        </w:rPr>
        <w:t xml:space="preserve"> </w:t>
      </w:r>
      <w:r>
        <w:rPr>
          <w:color w:val="221F1F"/>
          <w:sz w:val="24"/>
        </w:rPr>
        <w:t>Procuring</w:t>
      </w:r>
      <w:r>
        <w:rPr>
          <w:color w:val="221F1F"/>
          <w:spacing w:val="-4"/>
          <w:sz w:val="24"/>
        </w:rPr>
        <w:t xml:space="preserve"> </w:t>
      </w:r>
      <w:r>
        <w:rPr>
          <w:color w:val="221F1F"/>
          <w:sz w:val="24"/>
        </w:rPr>
        <w:t>Entity</w:t>
      </w:r>
      <w:r>
        <w:rPr>
          <w:color w:val="221F1F"/>
          <w:spacing w:val="-2"/>
          <w:sz w:val="24"/>
          <w:u w:val="single" w:color="221F1F"/>
        </w:rPr>
        <w:t xml:space="preserve"> </w:t>
      </w:r>
      <w:r>
        <w:rPr>
          <w:color w:val="221F1F"/>
          <w:sz w:val="24"/>
          <w:u w:val="single" w:color="221F1F"/>
        </w:rPr>
        <w:t>may</w:t>
      </w:r>
      <w:r>
        <w:rPr>
          <w:color w:val="221F1F"/>
          <w:spacing w:val="-7"/>
          <w:sz w:val="24"/>
          <w:u w:val="single" w:color="221F1F"/>
        </w:rPr>
        <w:t xml:space="preserve"> </w:t>
      </w:r>
      <w:r>
        <w:rPr>
          <w:color w:val="221F1F"/>
          <w:sz w:val="24"/>
          <w:u w:val="single" w:color="221F1F"/>
        </w:rPr>
        <w:t>accept</w:t>
      </w:r>
      <w:r>
        <w:rPr>
          <w:color w:val="221F1F"/>
          <w:spacing w:val="-2"/>
          <w:sz w:val="24"/>
          <w:u w:val="single" w:color="221F1F"/>
        </w:rPr>
        <w:t xml:space="preserve"> </w:t>
      </w:r>
      <w:r>
        <w:rPr>
          <w:color w:val="221F1F"/>
          <w:sz w:val="24"/>
          <w:u w:val="single" w:color="221F1F"/>
        </w:rPr>
        <w:t>or</w:t>
      </w:r>
      <w:r>
        <w:rPr>
          <w:color w:val="221F1F"/>
          <w:spacing w:val="-3"/>
          <w:sz w:val="24"/>
          <w:u w:val="single" w:color="221F1F"/>
        </w:rPr>
        <w:t xml:space="preserve"> </w:t>
      </w:r>
      <w:r>
        <w:rPr>
          <w:color w:val="221F1F"/>
          <w:sz w:val="24"/>
          <w:u w:val="single" w:color="221F1F"/>
        </w:rPr>
        <w:t>not accept</w:t>
      </w:r>
      <w:r>
        <w:rPr>
          <w:color w:val="221F1F"/>
          <w:spacing w:val="-1"/>
          <w:sz w:val="24"/>
          <w:u w:val="single" w:color="221F1F"/>
        </w:rPr>
        <w:t xml:space="preserve"> </w:t>
      </w:r>
      <w:r>
        <w:rPr>
          <w:color w:val="221F1F"/>
          <w:sz w:val="24"/>
        </w:rPr>
        <w:t>the</w:t>
      </w:r>
      <w:r>
        <w:rPr>
          <w:color w:val="221F1F"/>
          <w:spacing w:val="-3"/>
          <w:sz w:val="24"/>
        </w:rPr>
        <w:t xml:space="preserve"> </w:t>
      </w:r>
      <w:r>
        <w:rPr>
          <w:color w:val="221F1F"/>
          <w:sz w:val="24"/>
        </w:rPr>
        <w:t>tender</w:t>
      </w:r>
      <w:r>
        <w:rPr>
          <w:color w:val="221F1F"/>
          <w:spacing w:val="-3"/>
          <w:sz w:val="24"/>
        </w:rPr>
        <w:t xml:space="preserve"> </w:t>
      </w:r>
      <w:r>
        <w:rPr>
          <w:color w:val="221F1F"/>
          <w:sz w:val="24"/>
        </w:rPr>
        <w:t>depending on the Procuring Entity's budget considerations.</w:t>
      </w:r>
    </w:p>
    <w:p w14:paraId="14DEF43D" w14:textId="77777777" w:rsidR="008C4283" w:rsidRDefault="00FF77D4" w:rsidP="00F23294">
      <w:pPr>
        <w:pStyle w:val="ListParagraph"/>
        <w:numPr>
          <w:ilvl w:val="0"/>
          <w:numId w:val="53"/>
        </w:numPr>
        <w:tabs>
          <w:tab w:val="left" w:pos="2553"/>
          <w:tab w:val="left" w:pos="2556"/>
        </w:tabs>
        <w:spacing w:before="117" w:line="230" w:lineRule="auto"/>
        <w:ind w:right="1141" w:hanging="274"/>
        <w:jc w:val="both"/>
        <w:rPr>
          <w:sz w:val="24"/>
        </w:rPr>
      </w:pPr>
      <w:r>
        <w:rPr>
          <w:color w:val="221F1F"/>
          <w:sz w:val="24"/>
        </w:rPr>
        <w:t>If</w:t>
      </w:r>
      <w:r>
        <w:rPr>
          <w:color w:val="221F1F"/>
          <w:spacing w:val="-3"/>
          <w:sz w:val="24"/>
        </w:rPr>
        <w:t xml:space="preserve"> </w:t>
      </w:r>
      <w:r>
        <w:rPr>
          <w:color w:val="221F1F"/>
          <w:sz w:val="24"/>
        </w:rPr>
        <w:t>specifications,</w:t>
      </w:r>
      <w:r>
        <w:rPr>
          <w:color w:val="221F1F"/>
          <w:spacing w:val="-1"/>
          <w:sz w:val="24"/>
        </w:rPr>
        <w:t xml:space="preserve"> </w:t>
      </w:r>
      <w:r>
        <w:rPr>
          <w:color w:val="221F1F"/>
          <w:sz w:val="24"/>
        </w:rPr>
        <w:t>cope</w:t>
      </w:r>
      <w:r>
        <w:rPr>
          <w:color w:val="221F1F"/>
          <w:spacing w:val="-3"/>
          <w:sz w:val="24"/>
        </w:rPr>
        <w:t xml:space="preserve"> </w:t>
      </w:r>
      <w:r>
        <w:rPr>
          <w:color w:val="221F1F"/>
          <w:sz w:val="24"/>
        </w:rPr>
        <w:t>of work</w:t>
      </w:r>
      <w:r>
        <w:rPr>
          <w:color w:val="221F1F"/>
          <w:spacing w:val="-2"/>
          <w:sz w:val="24"/>
        </w:rPr>
        <w:t xml:space="preserve"> </w:t>
      </w:r>
      <w:r>
        <w:rPr>
          <w:color w:val="221F1F"/>
          <w:sz w:val="24"/>
        </w:rPr>
        <w:t>and/or</w:t>
      </w:r>
      <w:r>
        <w:rPr>
          <w:color w:val="221F1F"/>
          <w:spacing w:val="-3"/>
          <w:sz w:val="24"/>
        </w:rPr>
        <w:t xml:space="preserve"> </w:t>
      </w:r>
      <w:r>
        <w:rPr>
          <w:color w:val="221F1F"/>
          <w:sz w:val="24"/>
        </w:rPr>
        <w:t>conditions</w:t>
      </w:r>
      <w:r>
        <w:rPr>
          <w:color w:val="221F1F"/>
          <w:spacing w:val="-1"/>
          <w:sz w:val="24"/>
        </w:rPr>
        <w:t xml:space="preserve"> </w:t>
      </w:r>
      <w:r>
        <w:rPr>
          <w:color w:val="221F1F"/>
          <w:sz w:val="24"/>
        </w:rPr>
        <w:t>of</w:t>
      </w:r>
      <w:r>
        <w:rPr>
          <w:color w:val="221F1F"/>
          <w:spacing w:val="-2"/>
          <w:sz w:val="24"/>
        </w:rPr>
        <w:t xml:space="preserve"> </w:t>
      </w:r>
      <w:r>
        <w:rPr>
          <w:color w:val="221F1F"/>
          <w:sz w:val="24"/>
        </w:rPr>
        <w:t>contract are</w:t>
      </w:r>
      <w:r>
        <w:rPr>
          <w:color w:val="221F1F"/>
          <w:spacing w:val="-4"/>
          <w:sz w:val="24"/>
        </w:rPr>
        <w:t xml:space="preserve"> </w:t>
      </w:r>
      <w:r>
        <w:rPr>
          <w:color w:val="221F1F"/>
          <w:sz w:val="24"/>
        </w:rPr>
        <w:t>contributory to the abnormally high tender prices, the Procuring Entity shall reject all tenders</w:t>
      </w:r>
      <w:r>
        <w:rPr>
          <w:color w:val="221F1F"/>
          <w:spacing w:val="71"/>
          <w:sz w:val="24"/>
        </w:rPr>
        <w:t xml:space="preserve"> </w:t>
      </w:r>
      <w:r>
        <w:rPr>
          <w:color w:val="221F1F"/>
          <w:sz w:val="24"/>
        </w:rPr>
        <w:t>and</w:t>
      </w:r>
      <w:r>
        <w:rPr>
          <w:color w:val="221F1F"/>
          <w:spacing w:val="72"/>
          <w:sz w:val="24"/>
        </w:rPr>
        <w:t xml:space="preserve"> </w:t>
      </w:r>
      <w:r>
        <w:rPr>
          <w:color w:val="221F1F"/>
          <w:sz w:val="24"/>
        </w:rPr>
        <w:t>may</w:t>
      </w:r>
      <w:r>
        <w:rPr>
          <w:color w:val="221F1F"/>
          <w:spacing w:val="67"/>
          <w:sz w:val="24"/>
        </w:rPr>
        <w:t xml:space="preserve"> </w:t>
      </w:r>
      <w:r>
        <w:rPr>
          <w:color w:val="221F1F"/>
          <w:sz w:val="24"/>
        </w:rPr>
        <w:t>retender</w:t>
      </w:r>
      <w:r>
        <w:rPr>
          <w:color w:val="221F1F"/>
          <w:spacing w:val="71"/>
          <w:sz w:val="24"/>
        </w:rPr>
        <w:t xml:space="preserve"> </w:t>
      </w:r>
      <w:r>
        <w:rPr>
          <w:color w:val="221F1F"/>
          <w:sz w:val="24"/>
        </w:rPr>
        <w:t>for</w:t>
      </w:r>
      <w:r>
        <w:rPr>
          <w:color w:val="221F1F"/>
          <w:spacing w:val="70"/>
          <w:sz w:val="24"/>
        </w:rPr>
        <w:t xml:space="preserve"> </w:t>
      </w:r>
      <w:r>
        <w:rPr>
          <w:color w:val="221F1F"/>
          <w:sz w:val="24"/>
        </w:rPr>
        <w:t>the</w:t>
      </w:r>
      <w:r>
        <w:rPr>
          <w:color w:val="221F1F"/>
          <w:spacing w:val="74"/>
          <w:sz w:val="24"/>
        </w:rPr>
        <w:t xml:space="preserve"> </w:t>
      </w:r>
      <w:r>
        <w:rPr>
          <w:color w:val="221F1F"/>
          <w:sz w:val="24"/>
        </w:rPr>
        <w:t>contract</w:t>
      </w:r>
      <w:r>
        <w:rPr>
          <w:color w:val="221F1F"/>
          <w:spacing w:val="72"/>
          <w:sz w:val="24"/>
        </w:rPr>
        <w:t xml:space="preserve"> </w:t>
      </w:r>
      <w:r>
        <w:rPr>
          <w:color w:val="221F1F"/>
          <w:sz w:val="24"/>
        </w:rPr>
        <w:t>based</w:t>
      </w:r>
      <w:r>
        <w:rPr>
          <w:color w:val="221F1F"/>
          <w:spacing w:val="72"/>
          <w:sz w:val="24"/>
        </w:rPr>
        <w:t xml:space="preserve"> </w:t>
      </w:r>
      <w:r>
        <w:rPr>
          <w:color w:val="221F1F"/>
          <w:sz w:val="24"/>
        </w:rPr>
        <w:t>on</w:t>
      </w:r>
      <w:r>
        <w:rPr>
          <w:color w:val="221F1F"/>
          <w:spacing w:val="72"/>
          <w:sz w:val="24"/>
        </w:rPr>
        <w:t xml:space="preserve"> </w:t>
      </w:r>
      <w:r>
        <w:rPr>
          <w:color w:val="221F1F"/>
          <w:sz w:val="24"/>
        </w:rPr>
        <w:t>revised</w:t>
      </w:r>
      <w:r>
        <w:rPr>
          <w:color w:val="221F1F"/>
          <w:spacing w:val="71"/>
          <w:sz w:val="24"/>
        </w:rPr>
        <w:t xml:space="preserve"> </w:t>
      </w:r>
      <w:r>
        <w:rPr>
          <w:color w:val="221F1F"/>
          <w:sz w:val="24"/>
        </w:rPr>
        <w:t>estimates,</w:t>
      </w:r>
    </w:p>
    <w:p w14:paraId="484C8441" w14:textId="77777777" w:rsidR="008C4283" w:rsidRDefault="00FF77D4">
      <w:pPr>
        <w:tabs>
          <w:tab w:val="left" w:pos="4075"/>
          <w:tab w:val="left" w:pos="7852"/>
        </w:tabs>
        <w:spacing w:before="215"/>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3A7A7F04" w14:textId="77777777" w:rsidR="008C4283" w:rsidRDefault="008C4283">
      <w:pPr>
        <w:rPr>
          <w:sz w:val="20"/>
        </w:rPr>
        <w:sectPr w:rsidR="008C4283">
          <w:pgSz w:w="11920" w:h="16850"/>
          <w:pgMar w:top="640" w:right="425" w:bottom="280" w:left="425" w:header="720" w:footer="720" w:gutter="0"/>
          <w:cols w:space="720"/>
        </w:sectPr>
      </w:pPr>
    </w:p>
    <w:p w14:paraId="08678849" w14:textId="77777777" w:rsidR="008C4283" w:rsidRDefault="00FF77D4">
      <w:pPr>
        <w:pStyle w:val="BodyText"/>
        <w:spacing w:before="64"/>
        <w:ind w:left="2556"/>
      </w:pPr>
      <w:r>
        <w:rPr>
          <w:color w:val="221F1F"/>
        </w:rPr>
        <w:lastRenderedPageBreak/>
        <w:t>specifications,</w:t>
      </w:r>
      <w:r>
        <w:rPr>
          <w:color w:val="221F1F"/>
          <w:spacing w:val="-1"/>
        </w:rPr>
        <w:t xml:space="preserve"> </w:t>
      </w:r>
      <w:r>
        <w:rPr>
          <w:color w:val="221F1F"/>
        </w:rPr>
        <w:t>scope</w:t>
      </w:r>
      <w:r>
        <w:rPr>
          <w:color w:val="221F1F"/>
          <w:spacing w:val="-3"/>
        </w:rPr>
        <w:t xml:space="preserve"> </w:t>
      </w:r>
      <w:r>
        <w:rPr>
          <w:color w:val="221F1F"/>
        </w:rPr>
        <w:t>of</w:t>
      </w:r>
      <w:r>
        <w:rPr>
          <w:color w:val="221F1F"/>
          <w:spacing w:val="-1"/>
        </w:rPr>
        <w:t xml:space="preserve"> </w:t>
      </w:r>
      <w:r>
        <w:rPr>
          <w:color w:val="221F1F"/>
        </w:rPr>
        <w:t>work</w:t>
      </w:r>
      <w:r>
        <w:rPr>
          <w:color w:val="221F1F"/>
          <w:spacing w:val="-2"/>
        </w:rPr>
        <w:t xml:space="preserve"> </w:t>
      </w:r>
      <w:r>
        <w:rPr>
          <w:color w:val="221F1F"/>
        </w:rPr>
        <w:t>and</w:t>
      </w:r>
      <w:r>
        <w:rPr>
          <w:color w:val="221F1F"/>
          <w:spacing w:val="-2"/>
        </w:rPr>
        <w:t xml:space="preserve"> </w:t>
      </w:r>
      <w:r>
        <w:rPr>
          <w:color w:val="221F1F"/>
        </w:rPr>
        <w:t>conditions</w:t>
      </w:r>
      <w:r>
        <w:rPr>
          <w:color w:val="221F1F"/>
          <w:spacing w:val="-1"/>
        </w:rPr>
        <w:t xml:space="preserve"> </w:t>
      </w:r>
      <w:r>
        <w:rPr>
          <w:color w:val="221F1F"/>
        </w:rPr>
        <w:t>of</w:t>
      </w:r>
      <w:r>
        <w:rPr>
          <w:color w:val="221F1F"/>
          <w:spacing w:val="-3"/>
        </w:rPr>
        <w:t xml:space="preserve"> </w:t>
      </w:r>
      <w:r>
        <w:rPr>
          <w:color w:val="221F1F"/>
        </w:rPr>
        <w:t>contract,</w:t>
      </w:r>
      <w:r>
        <w:rPr>
          <w:color w:val="221F1F"/>
          <w:spacing w:val="-1"/>
        </w:rPr>
        <w:t xml:space="preserve"> </w:t>
      </w:r>
      <w:r>
        <w:rPr>
          <w:color w:val="221F1F"/>
        </w:rPr>
        <w:t>as</w:t>
      </w:r>
      <w:r>
        <w:rPr>
          <w:color w:val="221F1F"/>
          <w:spacing w:val="-2"/>
        </w:rPr>
        <w:t xml:space="preserve"> </w:t>
      </w:r>
      <w:r>
        <w:rPr>
          <w:color w:val="221F1F"/>
        </w:rPr>
        <w:t>the case</w:t>
      </w:r>
      <w:r>
        <w:rPr>
          <w:color w:val="221F1F"/>
          <w:spacing w:val="-3"/>
        </w:rPr>
        <w:t xml:space="preserve"> </w:t>
      </w:r>
      <w:r>
        <w:rPr>
          <w:color w:val="221F1F"/>
        </w:rPr>
        <w:t>may</w:t>
      </w:r>
      <w:r>
        <w:rPr>
          <w:color w:val="221F1F"/>
          <w:spacing w:val="-5"/>
        </w:rPr>
        <w:t xml:space="preserve"> be.</w:t>
      </w:r>
    </w:p>
    <w:p w14:paraId="06E4051B" w14:textId="77777777" w:rsidR="008C4283" w:rsidRDefault="00FF77D4" w:rsidP="00F23294">
      <w:pPr>
        <w:pStyle w:val="ListParagraph"/>
        <w:numPr>
          <w:ilvl w:val="1"/>
          <w:numId w:val="54"/>
        </w:numPr>
        <w:tabs>
          <w:tab w:val="left" w:pos="2129"/>
          <w:tab w:val="left" w:pos="2455"/>
        </w:tabs>
        <w:spacing w:before="239" w:line="230" w:lineRule="auto"/>
        <w:ind w:right="1140" w:hanging="420"/>
        <w:jc w:val="both"/>
        <w:rPr>
          <w:sz w:val="24"/>
        </w:rPr>
      </w:pPr>
      <w:r>
        <w:rPr>
          <w:color w:val="221F1F"/>
          <w:sz w:val="24"/>
        </w:rPr>
        <w:t>If</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determines</w:t>
      </w:r>
      <w:r>
        <w:rPr>
          <w:color w:val="221F1F"/>
          <w:spacing w:val="40"/>
          <w:sz w:val="24"/>
        </w:rPr>
        <w:t xml:space="preserve"> </w:t>
      </w:r>
      <w:r>
        <w:rPr>
          <w:color w:val="221F1F"/>
          <w:sz w:val="24"/>
        </w:rPr>
        <w:t>that</w:t>
      </w:r>
      <w:r>
        <w:rPr>
          <w:color w:val="221F1F"/>
          <w:spacing w:val="40"/>
          <w:sz w:val="24"/>
        </w:rPr>
        <w:t xml:space="preserve"> </w:t>
      </w:r>
      <w:r>
        <w:rPr>
          <w:color w:val="221F1F"/>
          <w:sz w:val="24"/>
        </w:rPr>
        <w:t>the</w:t>
      </w:r>
      <w:r>
        <w:rPr>
          <w:color w:val="221F1F"/>
          <w:spacing w:val="40"/>
          <w:sz w:val="24"/>
        </w:rPr>
        <w:t xml:space="preserve"> </w:t>
      </w:r>
      <w:r>
        <w:rPr>
          <w:color w:val="221F1F"/>
          <w:sz w:val="24"/>
        </w:rPr>
        <w:t>Tender</w:t>
      </w:r>
      <w:r>
        <w:rPr>
          <w:color w:val="221F1F"/>
          <w:spacing w:val="40"/>
          <w:sz w:val="24"/>
        </w:rPr>
        <w:t xml:space="preserve"> </w:t>
      </w:r>
      <w:r>
        <w:rPr>
          <w:color w:val="221F1F"/>
          <w:sz w:val="24"/>
        </w:rPr>
        <w:t>Price</w:t>
      </w:r>
      <w:r>
        <w:rPr>
          <w:color w:val="221F1F"/>
          <w:spacing w:val="40"/>
          <w:sz w:val="24"/>
        </w:rPr>
        <w:t xml:space="preserve"> </w:t>
      </w:r>
      <w:r>
        <w:rPr>
          <w:color w:val="221F1F"/>
          <w:sz w:val="24"/>
        </w:rPr>
        <w:t>is</w:t>
      </w:r>
      <w:r>
        <w:rPr>
          <w:color w:val="221F1F"/>
          <w:spacing w:val="40"/>
          <w:sz w:val="24"/>
        </w:rPr>
        <w:t xml:space="preserve"> </w:t>
      </w:r>
      <w:r>
        <w:rPr>
          <w:color w:val="221F1F"/>
          <w:sz w:val="24"/>
        </w:rPr>
        <w:t>abnormally</w:t>
      </w:r>
      <w:r>
        <w:rPr>
          <w:color w:val="221F1F"/>
          <w:spacing w:val="40"/>
          <w:sz w:val="24"/>
        </w:rPr>
        <w:t xml:space="preserve"> </w:t>
      </w:r>
      <w:r>
        <w:rPr>
          <w:color w:val="221F1F"/>
          <w:sz w:val="24"/>
        </w:rPr>
        <w:t xml:space="preserve">too high because </w:t>
      </w:r>
      <w:r>
        <w:rPr>
          <w:color w:val="221F1F"/>
          <w:sz w:val="24"/>
          <w:u w:val="single" w:color="221F1F"/>
        </w:rPr>
        <w:t>genuine competition between tenderers is compromised</w:t>
      </w:r>
      <w:r>
        <w:rPr>
          <w:color w:val="221F1F"/>
          <w:sz w:val="24"/>
        </w:rPr>
        <w:t xml:space="preserve"> (</w:t>
      </w:r>
      <w:r>
        <w:rPr>
          <w:i/>
          <w:color w:val="221F1F"/>
          <w:sz w:val="24"/>
        </w:rPr>
        <w:t>often due to collusion, corruption or other manipulations</w:t>
      </w:r>
      <w:r>
        <w:rPr>
          <w:color w:val="221F1F"/>
          <w:sz w:val="24"/>
        </w:rPr>
        <w:t>), the Procuring Entity shall</w:t>
      </w:r>
      <w:r>
        <w:rPr>
          <w:color w:val="221F1F"/>
          <w:spacing w:val="80"/>
          <w:sz w:val="24"/>
        </w:rPr>
        <w:t xml:space="preserve"> </w:t>
      </w:r>
      <w:r>
        <w:rPr>
          <w:color w:val="221F1F"/>
          <w:sz w:val="24"/>
        </w:rPr>
        <w:t>reject all Tenders and shall institute or cause relevant Government Agencies to institute an investigation on the cause of the compromise, before retendering.</w:t>
      </w:r>
    </w:p>
    <w:p w14:paraId="74A49334" w14:textId="77777777" w:rsidR="008C4283" w:rsidRDefault="00FF77D4" w:rsidP="00F23294">
      <w:pPr>
        <w:pStyle w:val="Heading2"/>
        <w:numPr>
          <w:ilvl w:val="0"/>
          <w:numId w:val="54"/>
        </w:numPr>
        <w:tabs>
          <w:tab w:val="left" w:pos="1713"/>
        </w:tabs>
        <w:spacing w:before="244"/>
        <w:ind w:hanging="568"/>
      </w:pPr>
      <w:r>
        <w:rPr>
          <w:color w:val="221F1F"/>
        </w:rPr>
        <w:t>Qualification</w:t>
      </w:r>
      <w:r>
        <w:rPr>
          <w:color w:val="221F1F"/>
          <w:spacing w:val="-6"/>
        </w:rPr>
        <w:t xml:space="preserve"> </w:t>
      </w:r>
      <w:r>
        <w:rPr>
          <w:color w:val="221F1F"/>
        </w:rPr>
        <w:t>of</w:t>
      </w:r>
      <w:r>
        <w:rPr>
          <w:color w:val="221F1F"/>
          <w:spacing w:val="-6"/>
        </w:rPr>
        <w:t xml:space="preserve"> </w:t>
      </w:r>
      <w:r>
        <w:rPr>
          <w:color w:val="221F1F"/>
        </w:rPr>
        <w:t>the</w:t>
      </w:r>
      <w:r>
        <w:rPr>
          <w:color w:val="221F1F"/>
          <w:spacing w:val="-8"/>
        </w:rPr>
        <w:t xml:space="preserve"> </w:t>
      </w:r>
      <w:r>
        <w:rPr>
          <w:color w:val="221F1F"/>
          <w:spacing w:val="-2"/>
        </w:rPr>
        <w:t>Tenderer</w:t>
      </w:r>
    </w:p>
    <w:p w14:paraId="68B02D25" w14:textId="77777777" w:rsidR="008C4283" w:rsidRDefault="00FF77D4" w:rsidP="00F23294">
      <w:pPr>
        <w:pStyle w:val="ListParagraph"/>
        <w:numPr>
          <w:ilvl w:val="1"/>
          <w:numId w:val="54"/>
        </w:numPr>
        <w:tabs>
          <w:tab w:val="left" w:pos="2129"/>
          <w:tab w:val="left" w:pos="2455"/>
        </w:tabs>
        <w:spacing w:before="237" w:line="230" w:lineRule="auto"/>
        <w:ind w:right="1139" w:hanging="420"/>
        <w:jc w:val="both"/>
        <w:rPr>
          <w:color w:val="221F1F"/>
          <w:sz w:val="24"/>
        </w:rPr>
      </w:pPr>
      <w:r>
        <w:rPr>
          <w:color w:val="221F1F"/>
          <w:sz w:val="24"/>
        </w:rPr>
        <w:t>The Procuring Entity shall determine to its satisfaction whether the Tenderer</w:t>
      </w:r>
      <w:r>
        <w:rPr>
          <w:color w:val="221F1F"/>
          <w:spacing w:val="80"/>
          <w:sz w:val="24"/>
        </w:rPr>
        <w:t xml:space="preserve"> </w:t>
      </w:r>
      <w:r>
        <w:rPr>
          <w:color w:val="221F1F"/>
          <w:sz w:val="24"/>
        </w:rPr>
        <w:t>that is selected as having submitted the lowest evaluated cost and substantially responsive Tender is eligible and meets the qualifying criteria specified in Section III, Evaluation and Qualification Criteria.</w:t>
      </w:r>
    </w:p>
    <w:p w14:paraId="49C0DD00" w14:textId="77777777" w:rsidR="008C4283" w:rsidRDefault="00FF77D4" w:rsidP="00F23294">
      <w:pPr>
        <w:pStyle w:val="ListParagraph"/>
        <w:numPr>
          <w:ilvl w:val="1"/>
          <w:numId w:val="54"/>
        </w:numPr>
        <w:tabs>
          <w:tab w:val="left" w:pos="2129"/>
          <w:tab w:val="left" w:pos="2455"/>
        </w:tabs>
        <w:spacing w:before="241" w:line="230" w:lineRule="auto"/>
        <w:ind w:right="1139" w:hanging="420"/>
        <w:jc w:val="both"/>
        <w:rPr>
          <w:color w:val="221F1F"/>
          <w:sz w:val="24"/>
        </w:rPr>
      </w:pPr>
      <w:r>
        <w:rPr>
          <w:color w:val="221F1F"/>
          <w:sz w:val="24"/>
        </w:rPr>
        <w:t>The determination shall be based upon an examination of the documentary evidence of the Tenderer's qualifications submitted by the Tenderer, pursuant to ITT 18. The determination shall not take in to consideration the qualifications of other firms such as the Tenderer's subsidiaries, parent entities, affiliates, subcontractors or any other firm(s) different from the Tenderer that submitted</w:t>
      </w:r>
      <w:r>
        <w:rPr>
          <w:color w:val="221F1F"/>
          <w:spacing w:val="40"/>
          <w:sz w:val="24"/>
        </w:rPr>
        <w:t xml:space="preserve"> </w:t>
      </w:r>
      <w:r>
        <w:rPr>
          <w:color w:val="221F1F"/>
          <w:sz w:val="24"/>
        </w:rPr>
        <w:t>the Tender.</w:t>
      </w:r>
    </w:p>
    <w:p w14:paraId="06EB2CCF" w14:textId="77777777" w:rsidR="008C4283" w:rsidRDefault="00FF77D4" w:rsidP="00F23294">
      <w:pPr>
        <w:pStyle w:val="ListParagraph"/>
        <w:numPr>
          <w:ilvl w:val="1"/>
          <w:numId w:val="54"/>
        </w:numPr>
        <w:tabs>
          <w:tab w:val="left" w:pos="2129"/>
          <w:tab w:val="left" w:pos="2455"/>
        </w:tabs>
        <w:spacing w:before="242" w:line="230" w:lineRule="auto"/>
        <w:ind w:right="1137" w:hanging="420"/>
        <w:jc w:val="both"/>
        <w:rPr>
          <w:color w:val="221F1F"/>
          <w:sz w:val="24"/>
        </w:rPr>
      </w:pPr>
      <w:r>
        <w:rPr>
          <w:color w:val="221F1F"/>
          <w:sz w:val="24"/>
        </w:rPr>
        <w:t xml:space="preserve">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w:t>
      </w:r>
      <w:r>
        <w:rPr>
          <w:color w:val="221F1F"/>
          <w:spacing w:val="-2"/>
          <w:sz w:val="24"/>
        </w:rPr>
        <w:t>satisfactorily.</w:t>
      </w:r>
    </w:p>
    <w:p w14:paraId="0722B295" w14:textId="77777777" w:rsidR="008C4283" w:rsidRDefault="00FF77D4" w:rsidP="00F23294">
      <w:pPr>
        <w:pStyle w:val="Heading2"/>
        <w:numPr>
          <w:ilvl w:val="0"/>
          <w:numId w:val="54"/>
        </w:numPr>
        <w:tabs>
          <w:tab w:val="left" w:pos="1694"/>
        </w:tabs>
        <w:spacing w:before="242"/>
        <w:ind w:left="1694" w:hanging="549"/>
      </w:pPr>
      <w:r>
        <w:rPr>
          <w:color w:val="221F1F"/>
        </w:rPr>
        <w:t>Procuring</w:t>
      </w:r>
      <w:r>
        <w:rPr>
          <w:color w:val="221F1F"/>
          <w:spacing w:val="-6"/>
        </w:rPr>
        <w:t xml:space="preserve"> </w:t>
      </w:r>
      <w:r>
        <w:rPr>
          <w:color w:val="221F1F"/>
        </w:rPr>
        <w:t>Entity's</w:t>
      </w:r>
      <w:r>
        <w:rPr>
          <w:color w:val="221F1F"/>
          <w:spacing w:val="-2"/>
        </w:rPr>
        <w:t xml:space="preserve"> </w:t>
      </w:r>
      <w:r>
        <w:rPr>
          <w:color w:val="221F1F"/>
        </w:rPr>
        <w:t>Right</w:t>
      </w:r>
      <w:r>
        <w:rPr>
          <w:color w:val="221F1F"/>
          <w:spacing w:val="-5"/>
        </w:rPr>
        <w:t xml:space="preserve"> </w:t>
      </w:r>
      <w:r>
        <w:rPr>
          <w:color w:val="221F1F"/>
        </w:rPr>
        <w:t>to</w:t>
      </w:r>
      <w:r>
        <w:rPr>
          <w:color w:val="221F1F"/>
          <w:spacing w:val="-3"/>
        </w:rPr>
        <w:t xml:space="preserve"> </w:t>
      </w:r>
      <w:r>
        <w:rPr>
          <w:color w:val="221F1F"/>
        </w:rPr>
        <w:t>Accept</w:t>
      </w:r>
      <w:r>
        <w:rPr>
          <w:color w:val="221F1F"/>
          <w:spacing w:val="-4"/>
        </w:rPr>
        <w:t xml:space="preserve"> </w:t>
      </w:r>
      <w:r>
        <w:rPr>
          <w:color w:val="221F1F"/>
        </w:rPr>
        <w:t>Any</w:t>
      </w:r>
      <w:r>
        <w:rPr>
          <w:color w:val="221F1F"/>
          <w:spacing w:val="-3"/>
        </w:rPr>
        <w:t xml:space="preserve"> </w:t>
      </w:r>
      <w:r>
        <w:rPr>
          <w:color w:val="221F1F"/>
        </w:rPr>
        <w:t>Tender,</w:t>
      </w:r>
      <w:r>
        <w:rPr>
          <w:color w:val="221F1F"/>
          <w:spacing w:val="-15"/>
        </w:rPr>
        <w:t xml:space="preserve"> </w:t>
      </w:r>
      <w:r>
        <w:rPr>
          <w:color w:val="221F1F"/>
        </w:rPr>
        <w:t>and</w:t>
      </w:r>
      <w:r>
        <w:rPr>
          <w:color w:val="221F1F"/>
          <w:spacing w:val="-3"/>
        </w:rPr>
        <w:t xml:space="preserve"> </w:t>
      </w:r>
      <w:r>
        <w:rPr>
          <w:color w:val="221F1F"/>
        </w:rPr>
        <w:t>to</w:t>
      </w:r>
      <w:r>
        <w:rPr>
          <w:color w:val="221F1F"/>
          <w:spacing w:val="-3"/>
        </w:rPr>
        <w:t xml:space="preserve"> </w:t>
      </w:r>
      <w:r>
        <w:rPr>
          <w:color w:val="221F1F"/>
        </w:rPr>
        <w:t>Reject</w:t>
      </w:r>
      <w:r>
        <w:rPr>
          <w:color w:val="221F1F"/>
          <w:spacing w:val="-4"/>
        </w:rPr>
        <w:t xml:space="preserve"> </w:t>
      </w:r>
      <w:r>
        <w:rPr>
          <w:color w:val="221F1F"/>
        </w:rPr>
        <w:t>Any</w:t>
      </w:r>
      <w:r>
        <w:rPr>
          <w:color w:val="221F1F"/>
          <w:spacing w:val="-3"/>
        </w:rPr>
        <w:t xml:space="preserve"> </w:t>
      </w:r>
      <w:r>
        <w:rPr>
          <w:color w:val="221F1F"/>
        </w:rPr>
        <w:t>or</w:t>
      </w:r>
      <w:r>
        <w:rPr>
          <w:color w:val="221F1F"/>
          <w:spacing w:val="-1"/>
        </w:rPr>
        <w:t xml:space="preserve"> </w:t>
      </w:r>
      <w:r>
        <w:rPr>
          <w:color w:val="221F1F"/>
        </w:rPr>
        <w:t>All</w:t>
      </w:r>
      <w:r>
        <w:rPr>
          <w:color w:val="221F1F"/>
          <w:spacing w:val="2"/>
        </w:rPr>
        <w:t xml:space="preserve"> </w:t>
      </w:r>
      <w:r>
        <w:rPr>
          <w:color w:val="221F1F"/>
          <w:spacing w:val="-2"/>
        </w:rPr>
        <w:t>Tenders</w:t>
      </w:r>
    </w:p>
    <w:p w14:paraId="5929A624" w14:textId="77777777" w:rsidR="008C4283" w:rsidRDefault="00FF77D4" w:rsidP="00F23294">
      <w:pPr>
        <w:pStyle w:val="ListParagraph"/>
        <w:numPr>
          <w:ilvl w:val="1"/>
          <w:numId w:val="54"/>
        </w:numPr>
        <w:tabs>
          <w:tab w:val="left" w:pos="2129"/>
          <w:tab w:val="left" w:pos="2455"/>
        </w:tabs>
        <w:spacing w:before="237" w:line="230" w:lineRule="auto"/>
        <w:ind w:right="1140" w:hanging="420"/>
        <w:jc w:val="both"/>
        <w:rPr>
          <w:color w:val="221F1F"/>
          <w:sz w:val="24"/>
        </w:rPr>
      </w:pPr>
      <w:r>
        <w:rPr>
          <w:color w:val="221F1F"/>
          <w:sz w:val="24"/>
        </w:rPr>
        <w:t>The Procuring Entity reserves the right to accept or reject any tender, and to annul the Tendering process and reject all Tenders at any time prior to Contract Award, without there by incurring any liability to Tenderers. In case of annulment,</w:t>
      </w:r>
      <w:r>
        <w:rPr>
          <w:color w:val="221F1F"/>
          <w:spacing w:val="-5"/>
          <w:sz w:val="24"/>
        </w:rPr>
        <w:t xml:space="preserve"> </w:t>
      </w:r>
      <w:r>
        <w:rPr>
          <w:color w:val="221F1F"/>
          <w:sz w:val="24"/>
        </w:rPr>
        <w:t>all</w:t>
      </w:r>
      <w:r>
        <w:rPr>
          <w:color w:val="221F1F"/>
          <w:spacing w:val="-5"/>
          <w:sz w:val="24"/>
        </w:rPr>
        <w:t xml:space="preserve"> </w:t>
      </w:r>
      <w:r>
        <w:rPr>
          <w:color w:val="221F1F"/>
          <w:sz w:val="24"/>
        </w:rPr>
        <w:t>Tenderers</w:t>
      </w:r>
      <w:r>
        <w:rPr>
          <w:color w:val="221F1F"/>
          <w:spacing w:val="-4"/>
          <w:sz w:val="24"/>
        </w:rPr>
        <w:t xml:space="preserve"> </w:t>
      </w:r>
      <w:r>
        <w:rPr>
          <w:color w:val="221F1F"/>
          <w:sz w:val="24"/>
        </w:rPr>
        <w:t>shall</w:t>
      </w:r>
      <w:r>
        <w:rPr>
          <w:color w:val="221F1F"/>
          <w:spacing w:val="-5"/>
          <w:sz w:val="24"/>
        </w:rPr>
        <w:t xml:space="preserve"> </w:t>
      </w:r>
      <w:r>
        <w:rPr>
          <w:color w:val="221F1F"/>
          <w:sz w:val="24"/>
        </w:rPr>
        <w:t>be</w:t>
      </w:r>
      <w:r>
        <w:rPr>
          <w:color w:val="221F1F"/>
          <w:spacing w:val="-6"/>
          <w:sz w:val="24"/>
        </w:rPr>
        <w:t xml:space="preserve"> </w:t>
      </w:r>
      <w:r>
        <w:rPr>
          <w:color w:val="221F1F"/>
          <w:sz w:val="24"/>
        </w:rPr>
        <w:t>notified</w:t>
      </w:r>
      <w:r>
        <w:rPr>
          <w:color w:val="221F1F"/>
          <w:spacing w:val="-3"/>
          <w:sz w:val="24"/>
        </w:rPr>
        <w:t xml:space="preserve"> </w:t>
      </w:r>
      <w:r>
        <w:rPr>
          <w:color w:val="221F1F"/>
          <w:sz w:val="24"/>
        </w:rPr>
        <w:t>with</w:t>
      </w:r>
      <w:r>
        <w:rPr>
          <w:color w:val="221F1F"/>
          <w:spacing w:val="-5"/>
          <w:sz w:val="24"/>
        </w:rPr>
        <w:t xml:space="preserve"> </w:t>
      </w:r>
      <w:r>
        <w:rPr>
          <w:color w:val="221F1F"/>
          <w:sz w:val="24"/>
        </w:rPr>
        <w:t>reasons</w:t>
      </w:r>
      <w:r>
        <w:rPr>
          <w:color w:val="221F1F"/>
          <w:spacing w:val="-6"/>
          <w:sz w:val="24"/>
        </w:rPr>
        <w:t xml:space="preserve"> </w:t>
      </w:r>
      <w:r>
        <w:rPr>
          <w:color w:val="221F1F"/>
          <w:sz w:val="24"/>
        </w:rPr>
        <w:t>and</w:t>
      </w:r>
      <w:r>
        <w:rPr>
          <w:color w:val="221F1F"/>
          <w:spacing w:val="-4"/>
          <w:sz w:val="24"/>
        </w:rPr>
        <w:t xml:space="preserve"> </w:t>
      </w:r>
      <w:r>
        <w:rPr>
          <w:color w:val="221F1F"/>
          <w:sz w:val="24"/>
        </w:rPr>
        <w:t>all</w:t>
      </w:r>
      <w:r>
        <w:rPr>
          <w:color w:val="221F1F"/>
          <w:spacing w:val="-1"/>
          <w:sz w:val="24"/>
        </w:rPr>
        <w:t xml:space="preserve"> </w:t>
      </w:r>
      <w:r>
        <w:rPr>
          <w:color w:val="221F1F"/>
          <w:sz w:val="24"/>
        </w:rPr>
        <w:t>Tenders</w:t>
      </w:r>
      <w:r>
        <w:rPr>
          <w:color w:val="221F1F"/>
          <w:spacing w:val="-10"/>
          <w:sz w:val="24"/>
        </w:rPr>
        <w:t xml:space="preserve"> </w:t>
      </w:r>
      <w:r>
        <w:rPr>
          <w:color w:val="221F1F"/>
          <w:sz w:val="24"/>
        </w:rPr>
        <w:t>submitted and specifically, Tender securities, shall be promptly returned to the Tenderers.</w:t>
      </w:r>
    </w:p>
    <w:p w14:paraId="2DD78CC5" w14:textId="77777777" w:rsidR="008C4283" w:rsidRDefault="00FF77D4" w:rsidP="00F23294">
      <w:pPr>
        <w:pStyle w:val="Heading2"/>
        <w:numPr>
          <w:ilvl w:val="1"/>
          <w:numId w:val="69"/>
        </w:numPr>
        <w:tabs>
          <w:tab w:val="left" w:pos="1713"/>
        </w:tabs>
        <w:spacing w:before="241"/>
        <w:ind w:left="1713" w:hanging="568"/>
        <w:rPr>
          <w:color w:val="221F1F"/>
        </w:rPr>
      </w:pPr>
      <w:r>
        <w:rPr>
          <w:color w:val="221F1F"/>
        </w:rPr>
        <w:t>Award</w:t>
      </w:r>
      <w:r>
        <w:rPr>
          <w:color w:val="221F1F"/>
          <w:spacing w:val="-15"/>
        </w:rPr>
        <w:t xml:space="preserve"> </w:t>
      </w:r>
      <w:r>
        <w:rPr>
          <w:color w:val="221F1F"/>
        </w:rPr>
        <w:t>of</w:t>
      </w:r>
      <w:r>
        <w:rPr>
          <w:color w:val="221F1F"/>
          <w:spacing w:val="-13"/>
        </w:rPr>
        <w:t xml:space="preserve"> </w:t>
      </w:r>
      <w:r>
        <w:rPr>
          <w:color w:val="221F1F"/>
          <w:spacing w:val="-2"/>
        </w:rPr>
        <w:t>Contract</w:t>
      </w:r>
    </w:p>
    <w:p w14:paraId="4140254D" w14:textId="77777777" w:rsidR="008C4283" w:rsidRDefault="00FF77D4" w:rsidP="00F23294">
      <w:pPr>
        <w:pStyle w:val="ListParagraph"/>
        <w:numPr>
          <w:ilvl w:val="0"/>
          <w:numId w:val="54"/>
        </w:numPr>
        <w:tabs>
          <w:tab w:val="left" w:pos="1694"/>
        </w:tabs>
        <w:spacing w:before="240"/>
        <w:ind w:left="1694" w:hanging="549"/>
        <w:rPr>
          <w:b/>
          <w:sz w:val="24"/>
        </w:rPr>
      </w:pPr>
      <w:r>
        <w:rPr>
          <w:b/>
          <w:color w:val="221F1F"/>
          <w:spacing w:val="-4"/>
          <w:sz w:val="24"/>
        </w:rPr>
        <w:t>Award</w:t>
      </w:r>
      <w:r>
        <w:rPr>
          <w:b/>
          <w:color w:val="221F1F"/>
          <w:spacing w:val="-7"/>
          <w:sz w:val="24"/>
        </w:rPr>
        <w:t xml:space="preserve"> </w:t>
      </w:r>
      <w:r>
        <w:rPr>
          <w:b/>
          <w:color w:val="221F1F"/>
          <w:spacing w:val="-2"/>
          <w:sz w:val="24"/>
        </w:rPr>
        <w:t>Criteria</w:t>
      </w:r>
    </w:p>
    <w:p w14:paraId="54E3DC9A" w14:textId="77777777" w:rsidR="008C4283" w:rsidRDefault="00FF77D4" w:rsidP="00F23294">
      <w:pPr>
        <w:pStyle w:val="ListParagraph"/>
        <w:numPr>
          <w:ilvl w:val="1"/>
          <w:numId w:val="54"/>
        </w:numPr>
        <w:tabs>
          <w:tab w:val="left" w:pos="2129"/>
          <w:tab w:val="left" w:pos="2455"/>
        </w:tabs>
        <w:spacing w:before="237" w:line="230" w:lineRule="auto"/>
        <w:ind w:right="1142" w:hanging="420"/>
        <w:jc w:val="both"/>
        <w:rPr>
          <w:color w:val="221F1F"/>
          <w:sz w:val="24"/>
        </w:rPr>
      </w:pP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shall</w:t>
      </w:r>
      <w:r>
        <w:rPr>
          <w:color w:val="221F1F"/>
          <w:spacing w:val="40"/>
          <w:sz w:val="24"/>
        </w:rPr>
        <w:t xml:space="preserve"> </w:t>
      </w:r>
      <w:r>
        <w:rPr>
          <w:color w:val="221F1F"/>
          <w:sz w:val="24"/>
        </w:rPr>
        <w:t>award</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successful</w:t>
      </w:r>
      <w:r>
        <w:rPr>
          <w:color w:val="221F1F"/>
          <w:spacing w:val="40"/>
          <w:sz w:val="24"/>
        </w:rPr>
        <w:t xml:space="preserve"> </w:t>
      </w:r>
      <w:r>
        <w:rPr>
          <w:color w:val="221F1F"/>
          <w:sz w:val="24"/>
        </w:rPr>
        <w:t>tenderer whose tender has been determined to be the Lowest Evaluated Tender.</w:t>
      </w:r>
    </w:p>
    <w:p w14:paraId="4492F3C9" w14:textId="77777777" w:rsidR="008C4283" w:rsidRDefault="00FF77D4" w:rsidP="00F23294">
      <w:pPr>
        <w:pStyle w:val="Heading2"/>
        <w:numPr>
          <w:ilvl w:val="0"/>
          <w:numId w:val="54"/>
        </w:numPr>
        <w:tabs>
          <w:tab w:val="left" w:pos="1692"/>
        </w:tabs>
        <w:spacing w:before="244"/>
        <w:ind w:left="1692" w:hanging="547"/>
      </w:pPr>
      <w:r>
        <w:rPr>
          <w:color w:val="221F1F"/>
        </w:rPr>
        <w:t>Notice</w:t>
      </w:r>
      <w:r>
        <w:rPr>
          <w:color w:val="221F1F"/>
          <w:spacing w:val="-3"/>
        </w:rPr>
        <w:t xml:space="preserve"> </w:t>
      </w:r>
      <w:r>
        <w:rPr>
          <w:color w:val="221F1F"/>
        </w:rPr>
        <w:t>of Intention to</w:t>
      </w:r>
      <w:r>
        <w:rPr>
          <w:color w:val="221F1F"/>
          <w:spacing w:val="-1"/>
        </w:rPr>
        <w:t xml:space="preserve"> </w:t>
      </w:r>
      <w:r>
        <w:rPr>
          <w:color w:val="221F1F"/>
        </w:rPr>
        <w:t>enter</w:t>
      </w:r>
      <w:r>
        <w:rPr>
          <w:color w:val="221F1F"/>
          <w:spacing w:val="-2"/>
        </w:rPr>
        <w:t xml:space="preserve"> </w:t>
      </w:r>
      <w:r>
        <w:rPr>
          <w:color w:val="221F1F"/>
        </w:rPr>
        <w:t>in</w:t>
      </w:r>
      <w:r>
        <w:rPr>
          <w:color w:val="221F1F"/>
          <w:spacing w:val="-1"/>
        </w:rPr>
        <w:t xml:space="preserve"> </w:t>
      </w:r>
      <w:r>
        <w:rPr>
          <w:color w:val="221F1F"/>
        </w:rPr>
        <w:t>to</w:t>
      </w:r>
      <w:r>
        <w:rPr>
          <w:color w:val="221F1F"/>
          <w:spacing w:val="-1"/>
        </w:rPr>
        <w:t xml:space="preserve"> </w:t>
      </w:r>
      <w:r>
        <w:rPr>
          <w:color w:val="221F1F"/>
        </w:rPr>
        <w:t xml:space="preserve">a </w:t>
      </w:r>
      <w:r>
        <w:rPr>
          <w:color w:val="221F1F"/>
          <w:spacing w:val="-2"/>
        </w:rPr>
        <w:t>Contract</w:t>
      </w:r>
    </w:p>
    <w:p w14:paraId="549F38D0" w14:textId="77777777" w:rsidR="008C4283" w:rsidRDefault="00FF77D4" w:rsidP="00F23294">
      <w:pPr>
        <w:pStyle w:val="ListParagraph"/>
        <w:numPr>
          <w:ilvl w:val="1"/>
          <w:numId w:val="54"/>
        </w:numPr>
        <w:tabs>
          <w:tab w:val="left" w:pos="2129"/>
          <w:tab w:val="left" w:pos="2455"/>
        </w:tabs>
        <w:spacing w:before="237" w:line="230" w:lineRule="auto"/>
        <w:ind w:right="1134" w:hanging="420"/>
        <w:jc w:val="both"/>
        <w:rPr>
          <w:color w:val="221F1F"/>
          <w:sz w:val="24"/>
        </w:rPr>
      </w:pPr>
      <w:r>
        <w:rPr>
          <w:color w:val="221F1F"/>
          <w:sz w:val="24"/>
        </w:rPr>
        <w:t>Upon</w:t>
      </w:r>
      <w:r>
        <w:rPr>
          <w:color w:val="221F1F"/>
          <w:spacing w:val="40"/>
          <w:sz w:val="24"/>
        </w:rPr>
        <w:t xml:space="preserve"> </w:t>
      </w:r>
      <w:r>
        <w:rPr>
          <w:color w:val="221F1F"/>
          <w:sz w:val="24"/>
        </w:rPr>
        <w:t>award</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and</w:t>
      </w:r>
      <w:r>
        <w:rPr>
          <w:color w:val="221F1F"/>
          <w:spacing w:val="40"/>
          <w:sz w:val="24"/>
        </w:rPr>
        <w:t xml:space="preserve"> </w:t>
      </w:r>
      <w:r>
        <w:rPr>
          <w:color w:val="221F1F"/>
          <w:sz w:val="24"/>
        </w:rPr>
        <w:t>Prior</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expiry of</w:t>
      </w:r>
      <w:r>
        <w:rPr>
          <w:color w:val="221F1F"/>
          <w:spacing w:val="40"/>
          <w:sz w:val="24"/>
        </w:rPr>
        <w:t xml:space="preserve"> </w:t>
      </w:r>
      <w:r>
        <w:rPr>
          <w:color w:val="221F1F"/>
          <w:sz w:val="24"/>
        </w:rPr>
        <w:t>the</w:t>
      </w:r>
      <w:r>
        <w:rPr>
          <w:color w:val="221F1F"/>
          <w:spacing w:val="40"/>
          <w:sz w:val="24"/>
        </w:rPr>
        <w:t xml:space="preserve"> </w:t>
      </w:r>
      <w:r>
        <w:rPr>
          <w:color w:val="221F1F"/>
          <w:sz w:val="24"/>
        </w:rPr>
        <w:t>Tender Validity Period the Procuring</w:t>
      </w:r>
      <w:r>
        <w:rPr>
          <w:color w:val="221F1F"/>
          <w:spacing w:val="-1"/>
          <w:sz w:val="24"/>
        </w:rPr>
        <w:t xml:space="preserve"> </w:t>
      </w:r>
      <w:r>
        <w:rPr>
          <w:color w:val="221F1F"/>
          <w:sz w:val="24"/>
        </w:rPr>
        <w:t>Entity</w:t>
      </w:r>
      <w:r>
        <w:rPr>
          <w:color w:val="221F1F"/>
          <w:spacing w:val="-5"/>
          <w:sz w:val="24"/>
        </w:rPr>
        <w:t xml:space="preserve"> </w:t>
      </w:r>
      <w:r>
        <w:rPr>
          <w:color w:val="221F1F"/>
          <w:sz w:val="24"/>
        </w:rPr>
        <w:t>shall issue a</w:t>
      </w:r>
      <w:r>
        <w:rPr>
          <w:color w:val="221F1F"/>
          <w:sz w:val="24"/>
          <w:u w:val="single" w:color="221F1F"/>
        </w:rPr>
        <w:t xml:space="preserve"> Notification of Intention to Enter in to a</w:t>
      </w:r>
      <w:r>
        <w:rPr>
          <w:color w:val="221F1F"/>
          <w:sz w:val="24"/>
        </w:rPr>
        <w:t xml:space="preserve"> </w:t>
      </w:r>
      <w:r>
        <w:rPr>
          <w:color w:val="221F1F"/>
          <w:sz w:val="24"/>
          <w:u w:val="single" w:color="221F1F"/>
        </w:rPr>
        <w:t>Contract</w:t>
      </w:r>
      <w:r>
        <w:rPr>
          <w:color w:val="221F1F"/>
          <w:sz w:val="24"/>
        </w:rPr>
        <w:t>/Notification of award to all tenderers which shall contain, at a minimum, the following information:</w:t>
      </w:r>
    </w:p>
    <w:p w14:paraId="7B5378BF" w14:textId="77777777" w:rsidR="008C4283" w:rsidRDefault="00FF77D4" w:rsidP="00F23294">
      <w:pPr>
        <w:pStyle w:val="ListParagraph"/>
        <w:numPr>
          <w:ilvl w:val="2"/>
          <w:numId w:val="54"/>
        </w:numPr>
        <w:tabs>
          <w:tab w:val="left" w:pos="2633"/>
        </w:tabs>
        <w:spacing w:before="115"/>
        <w:ind w:left="2633" w:hanging="627"/>
        <w:jc w:val="both"/>
        <w:rPr>
          <w:sz w:val="24"/>
        </w:rPr>
      </w:pP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1"/>
          <w:sz w:val="24"/>
        </w:rPr>
        <w:t xml:space="preserve"> </w:t>
      </w:r>
      <w:r>
        <w:rPr>
          <w:color w:val="221F1F"/>
          <w:sz w:val="24"/>
        </w:rPr>
        <w:t>the</w:t>
      </w:r>
      <w:r>
        <w:rPr>
          <w:color w:val="221F1F"/>
          <w:spacing w:val="-1"/>
          <w:sz w:val="24"/>
        </w:rPr>
        <w:t xml:space="preserve"> </w:t>
      </w:r>
      <w:r>
        <w:rPr>
          <w:color w:val="221F1F"/>
          <w:sz w:val="24"/>
        </w:rPr>
        <w:t>Tenderer</w:t>
      </w:r>
      <w:r>
        <w:rPr>
          <w:color w:val="221F1F"/>
          <w:spacing w:val="-1"/>
          <w:sz w:val="24"/>
        </w:rPr>
        <w:t xml:space="preserve"> </w:t>
      </w:r>
      <w:r>
        <w:rPr>
          <w:color w:val="221F1F"/>
          <w:sz w:val="24"/>
        </w:rPr>
        <w:t>submitting</w:t>
      </w:r>
      <w:r>
        <w:rPr>
          <w:color w:val="221F1F"/>
          <w:spacing w:val="-1"/>
          <w:sz w:val="24"/>
        </w:rPr>
        <w:t xml:space="preserve"> </w:t>
      </w:r>
      <w:r>
        <w:rPr>
          <w:color w:val="221F1F"/>
          <w:sz w:val="24"/>
        </w:rPr>
        <w:t>the</w:t>
      </w:r>
      <w:r>
        <w:rPr>
          <w:color w:val="221F1F"/>
          <w:spacing w:val="-1"/>
          <w:sz w:val="24"/>
        </w:rPr>
        <w:t xml:space="preserve"> </w:t>
      </w:r>
      <w:r>
        <w:rPr>
          <w:color w:val="221F1F"/>
          <w:sz w:val="24"/>
        </w:rPr>
        <w:t>successful</w:t>
      </w:r>
      <w:r>
        <w:rPr>
          <w:color w:val="221F1F"/>
          <w:spacing w:val="-1"/>
          <w:sz w:val="24"/>
        </w:rPr>
        <w:t xml:space="preserve"> </w:t>
      </w:r>
      <w:r>
        <w:rPr>
          <w:color w:val="221F1F"/>
          <w:spacing w:val="-2"/>
          <w:sz w:val="24"/>
        </w:rPr>
        <w:t>tender;</w:t>
      </w:r>
    </w:p>
    <w:p w14:paraId="4C4C3AE3" w14:textId="77777777" w:rsidR="008C4283" w:rsidRDefault="00FF77D4" w:rsidP="00F23294">
      <w:pPr>
        <w:pStyle w:val="ListParagraph"/>
        <w:numPr>
          <w:ilvl w:val="2"/>
          <w:numId w:val="54"/>
        </w:numPr>
        <w:tabs>
          <w:tab w:val="left" w:pos="2634"/>
        </w:tabs>
        <w:spacing w:before="115"/>
        <w:ind w:left="2634" w:hanging="635"/>
        <w:jc w:val="both"/>
        <w:rPr>
          <w:sz w:val="24"/>
        </w:rPr>
      </w:pPr>
      <w:r>
        <w:rPr>
          <w:color w:val="221F1F"/>
          <w:sz w:val="24"/>
        </w:rPr>
        <w:t>The</w:t>
      </w:r>
      <w:r>
        <w:rPr>
          <w:color w:val="221F1F"/>
          <w:spacing w:val="-5"/>
          <w:sz w:val="24"/>
        </w:rPr>
        <w:t xml:space="preserve"> </w:t>
      </w:r>
      <w:r>
        <w:rPr>
          <w:color w:val="221F1F"/>
          <w:sz w:val="24"/>
        </w:rPr>
        <w:t>Contract</w:t>
      </w:r>
      <w:r>
        <w:rPr>
          <w:color w:val="221F1F"/>
          <w:spacing w:val="-1"/>
          <w:sz w:val="24"/>
        </w:rPr>
        <w:t xml:space="preserve"> </w:t>
      </w:r>
      <w:r>
        <w:rPr>
          <w:color w:val="221F1F"/>
          <w:sz w:val="24"/>
        </w:rPr>
        <w:t>price</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1"/>
          <w:sz w:val="24"/>
        </w:rPr>
        <w:t xml:space="preserve"> </w:t>
      </w:r>
      <w:r>
        <w:rPr>
          <w:color w:val="221F1F"/>
          <w:sz w:val="24"/>
        </w:rPr>
        <w:t>successful</w:t>
      </w:r>
      <w:r>
        <w:rPr>
          <w:color w:val="221F1F"/>
          <w:spacing w:val="-2"/>
          <w:sz w:val="24"/>
        </w:rPr>
        <w:t xml:space="preserve"> tender;</w:t>
      </w:r>
    </w:p>
    <w:p w14:paraId="237BE7EA" w14:textId="77777777" w:rsidR="008C4283" w:rsidRDefault="00FF77D4" w:rsidP="00F23294">
      <w:pPr>
        <w:pStyle w:val="ListParagraph"/>
        <w:numPr>
          <w:ilvl w:val="2"/>
          <w:numId w:val="54"/>
        </w:numPr>
        <w:tabs>
          <w:tab w:val="left" w:pos="2277"/>
          <w:tab w:val="left" w:pos="2632"/>
        </w:tabs>
        <w:spacing w:before="119" w:line="230" w:lineRule="auto"/>
        <w:ind w:left="2277" w:right="1143" w:hanging="272"/>
        <w:jc w:val="both"/>
        <w:rPr>
          <w:sz w:val="24"/>
        </w:rPr>
      </w:pPr>
      <w:r>
        <w:rPr>
          <w:color w:val="221F1F"/>
          <w:sz w:val="24"/>
        </w:rPr>
        <w:tab/>
        <w:t>a statement of the reason(s) the tender of the unsuccessful tenderer to</w:t>
      </w:r>
      <w:r>
        <w:rPr>
          <w:color w:val="221F1F"/>
          <w:spacing w:val="40"/>
          <w:sz w:val="24"/>
        </w:rPr>
        <w:t xml:space="preserve"> </w:t>
      </w:r>
      <w:r>
        <w:rPr>
          <w:color w:val="221F1F"/>
          <w:sz w:val="24"/>
        </w:rPr>
        <w:t>whom the letter is addressed was unsuccessful, unless the price information in(c) above already reveals the reason;</w:t>
      </w:r>
    </w:p>
    <w:p w14:paraId="637CC07E" w14:textId="77777777" w:rsidR="008C4283" w:rsidRDefault="00FF77D4" w:rsidP="00F23294">
      <w:pPr>
        <w:pStyle w:val="ListParagraph"/>
        <w:numPr>
          <w:ilvl w:val="2"/>
          <w:numId w:val="54"/>
        </w:numPr>
        <w:tabs>
          <w:tab w:val="left" w:pos="2634"/>
        </w:tabs>
        <w:spacing w:before="113"/>
        <w:ind w:left="2634" w:hanging="635"/>
        <w:jc w:val="both"/>
        <w:rPr>
          <w:sz w:val="24"/>
        </w:rPr>
      </w:pPr>
      <w:r>
        <w:rPr>
          <w:color w:val="221F1F"/>
          <w:sz w:val="24"/>
        </w:rPr>
        <w:t>the expiry</w:t>
      </w:r>
      <w:r>
        <w:rPr>
          <w:color w:val="221F1F"/>
          <w:spacing w:val="-5"/>
          <w:sz w:val="24"/>
        </w:rPr>
        <w:t xml:space="preserve"> </w:t>
      </w:r>
      <w:r>
        <w:rPr>
          <w:color w:val="221F1F"/>
          <w:sz w:val="24"/>
        </w:rPr>
        <w:t>date of</w:t>
      </w:r>
      <w:r>
        <w:rPr>
          <w:color w:val="221F1F"/>
          <w:spacing w:val="-1"/>
          <w:sz w:val="24"/>
        </w:rPr>
        <w:t xml:space="preserve"> </w:t>
      </w:r>
      <w:r>
        <w:rPr>
          <w:color w:val="221F1F"/>
          <w:sz w:val="24"/>
        </w:rPr>
        <w:t>the Standstill</w:t>
      </w:r>
      <w:r>
        <w:rPr>
          <w:color w:val="221F1F"/>
          <w:spacing w:val="2"/>
          <w:sz w:val="24"/>
        </w:rPr>
        <w:t xml:space="preserve"> </w:t>
      </w:r>
      <w:r>
        <w:rPr>
          <w:color w:val="221F1F"/>
          <w:sz w:val="24"/>
        </w:rPr>
        <w:t>Period;</w:t>
      </w:r>
      <w:r>
        <w:rPr>
          <w:color w:val="221F1F"/>
          <w:spacing w:val="1"/>
          <w:sz w:val="24"/>
        </w:rPr>
        <w:t xml:space="preserve"> </w:t>
      </w:r>
      <w:r>
        <w:rPr>
          <w:color w:val="221F1F"/>
          <w:spacing w:val="-5"/>
          <w:sz w:val="24"/>
        </w:rPr>
        <w:t>and</w:t>
      </w:r>
    </w:p>
    <w:p w14:paraId="43F17C5D" w14:textId="77777777" w:rsidR="008C4283" w:rsidRDefault="008C4283">
      <w:pPr>
        <w:pStyle w:val="BodyText"/>
        <w:spacing w:before="71"/>
        <w:rPr>
          <w:sz w:val="22"/>
        </w:rPr>
      </w:pPr>
    </w:p>
    <w:p w14:paraId="223CC66A" w14:textId="77777777" w:rsidR="008C4283" w:rsidRDefault="00FF77D4">
      <w:pPr>
        <w:ind w:left="239" w:right="239"/>
        <w:jc w:val="center"/>
      </w:pPr>
      <w:r>
        <w:rPr>
          <w:spacing w:val="-5"/>
        </w:rPr>
        <w:t>17</w:t>
      </w:r>
    </w:p>
    <w:p w14:paraId="1094A70E" w14:textId="77777777" w:rsidR="008C4283" w:rsidRDefault="008C4283">
      <w:pPr>
        <w:jc w:val="center"/>
        <w:sectPr w:rsidR="008C4283">
          <w:pgSz w:w="11920" w:h="16850"/>
          <w:pgMar w:top="640" w:right="425" w:bottom="280" w:left="425" w:header="720" w:footer="720" w:gutter="0"/>
          <w:cols w:space="720"/>
        </w:sectPr>
      </w:pPr>
    </w:p>
    <w:p w14:paraId="31D96FB2" w14:textId="77777777" w:rsidR="008C4283" w:rsidRDefault="00FF77D4" w:rsidP="00F23294">
      <w:pPr>
        <w:pStyle w:val="ListParagraph"/>
        <w:numPr>
          <w:ilvl w:val="2"/>
          <w:numId w:val="54"/>
        </w:numPr>
        <w:tabs>
          <w:tab w:val="left" w:pos="2273"/>
          <w:tab w:val="left" w:pos="2635"/>
        </w:tabs>
        <w:spacing w:before="73"/>
        <w:ind w:left="2273" w:right="980" w:hanging="274"/>
        <w:rPr>
          <w:sz w:val="24"/>
        </w:rPr>
      </w:pPr>
      <w:r>
        <w:rPr>
          <w:color w:val="221F1F"/>
        </w:rPr>
        <w:lastRenderedPageBreak/>
        <w:tab/>
      </w:r>
      <w:r>
        <w:rPr>
          <w:color w:val="221F1F"/>
          <w:sz w:val="24"/>
        </w:rPr>
        <w:t>instructions on how to request a debriefing and/or submit a complaint during the Standstill period;</w:t>
      </w:r>
    </w:p>
    <w:p w14:paraId="7D9ECE8F" w14:textId="77777777" w:rsidR="008C4283" w:rsidRDefault="00FF77D4" w:rsidP="00F23294">
      <w:pPr>
        <w:pStyle w:val="Heading2"/>
        <w:numPr>
          <w:ilvl w:val="0"/>
          <w:numId w:val="54"/>
        </w:numPr>
        <w:tabs>
          <w:tab w:val="left" w:pos="1692"/>
        </w:tabs>
        <w:spacing w:before="245"/>
        <w:ind w:left="1692" w:hanging="547"/>
      </w:pPr>
      <w:r>
        <w:rPr>
          <w:color w:val="221F1F"/>
        </w:rPr>
        <w:t>Standstill</w:t>
      </w:r>
      <w:r>
        <w:rPr>
          <w:color w:val="221F1F"/>
          <w:spacing w:val="1"/>
        </w:rPr>
        <w:t xml:space="preserve"> </w:t>
      </w:r>
      <w:r>
        <w:rPr>
          <w:color w:val="221F1F"/>
          <w:spacing w:val="-2"/>
        </w:rPr>
        <w:t>Period</w:t>
      </w:r>
    </w:p>
    <w:p w14:paraId="50674E6B" w14:textId="77777777" w:rsidR="008C4283" w:rsidRDefault="00FF77D4" w:rsidP="00F23294">
      <w:pPr>
        <w:pStyle w:val="ListParagraph"/>
        <w:numPr>
          <w:ilvl w:val="1"/>
          <w:numId w:val="54"/>
        </w:numPr>
        <w:tabs>
          <w:tab w:val="left" w:pos="2129"/>
          <w:tab w:val="left" w:pos="2455"/>
        </w:tabs>
        <w:spacing w:before="237" w:line="230" w:lineRule="auto"/>
        <w:ind w:right="1140" w:hanging="420"/>
        <w:jc w:val="both"/>
        <w:rPr>
          <w:color w:val="221F1F"/>
          <w:sz w:val="24"/>
        </w:rPr>
      </w:pPr>
      <w:r>
        <w:rPr>
          <w:color w:val="221F1F"/>
          <w:sz w:val="24"/>
        </w:rPr>
        <w:t>The Contract shall not be signed earlier than the expiry</w:t>
      </w:r>
      <w:r>
        <w:rPr>
          <w:color w:val="221F1F"/>
          <w:spacing w:val="-2"/>
          <w:sz w:val="24"/>
        </w:rPr>
        <w:t xml:space="preserve"> </w:t>
      </w:r>
      <w:r>
        <w:rPr>
          <w:color w:val="221F1F"/>
          <w:sz w:val="24"/>
        </w:rPr>
        <w:t>of a Stands till Period of 14days to allow any dissatisfied tender to launch a complaint. Where only one Tender is submitted, the Standstill Period shall not apply.</w:t>
      </w:r>
    </w:p>
    <w:p w14:paraId="26382C20" w14:textId="77777777" w:rsidR="008C4283" w:rsidRDefault="00FF77D4" w:rsidP="00F23294">
      <w:pPr>
        <w:pStyle w:val="ListParagraph"/>
        <w:numPr>
          <w:ilvl w:val="1"/>
          <w:numId w:val="54"/>
        </w:numPr>
        <w:tabs>
          <w:tab w:val="left" w:pos="2129"/>
          <w:tab w:val="left" w:pos="2455"/>
        </w:tabs>
        <w:spacing w:before="240" w:line="230" w:lineRule="auto"/>
        <w:ind w:right="1139" w:hanging="420"/>
        <w:jc w:val="both"/>
        <w:rPr>
          <w:color w:val="221F1F"/>
          <w:sz w:val="24"/>
        </w:rPr>
      </w:pPr>
      <w:r>
        <w:rPr>
          <w:color w:val="221F1F"/>
          <w:sz w:val="24"/>
        </w:rPr>
        <w:t>Where</w:t>
      </w:r>
      <w:r>
        <w:rPr>
          <w:color w:val="221F1F"/>
          <w:spacing w:val="40"/>
          <w:sz w:val="24"/>
        </w:rPr>
        <w:t xml:space="preserve"> </w:t>
      </w:r>
      <w:r>
        <w:rPr>
          <w:color w:val="221F1F"/>
          <w:sz w:val="24"/>
        </w:rPr>
        <w:t>a</w:t>
      </w:r>
      <w:r>
        <w:rPr>
          <w:color w:val="221F1F"/>
          <w:spacing w:val="40"/>
          <w:sz w:val="24"/>
        </w:rPr>
        <w:t xml:space="preserve"> </w:t>
      </w:r>
      <w:r>
        <w:rPr>
          <w:color w:val="221F1F"/>
          <w:sz w:val="24"/>
        </w:rPr>
        <w:t>Standstill</w:t>
      </w:r>
      <w:r>
        <w:rPr>
          <w:color w:val="221F1F"/>
          <w:spacing w:val="40"/>
          <w:sz w:val="24"/>
        </w:rPr>
        <w:t xml:space="preserve"> </w:t>
      </w:r>
      <w:r>
        <w:rPr>
          <w:color w:val="221F1F"/>
          <w:sz w:val="24"/>
        </w:rPr>
        <w:t>Period</w:t>
      </w:r>
      <w:r>
        <w:rPr>
          <w:color w:val="221F1F"/>
          <w:spacing w:val="40"/>
          <w:sz w:val="24"/>
        </w:rPr>
        <w:t xml:space="preserve"> </w:t>
      </w:r>
      <w:r>
        <w:rPr>
          <w:color w:val="221F1F"/>
          <w:sz w:val="24"/>
        </w:rPr>
        <w:t>applies,</w:t>
      </w:r>
      <w:r>
        <w:rPr>
          <w:color w:val="221F1F"/>
          <w:spacing w:val="40"/>
          <w:sz w:val="24"/>
        </w:rPr>
        <w:t xml:space="preserve"> </w:t>
      </w:r>
      <w:r>
        <w:rPr>
          <w:color w:val="221F1F"/>
          <w:sz w:val="24"/>
        </w:rPr>
        <w:t>it</w:t>
      </w:r>
      <w:r>
        <w:rPr>
          <w:color w:val="221F1F"/>
          <w:spacing w:val="40"/>
          <w:sz w:val="24"/>
        </w:rPr>
        <w:t xml:space="preserve"> </w:t>
      </w:r>
      <w:r>
        <w:rPr>
          <w:color w:val="221F1F"/>
          <w:sz w:val="24"/>
        </w:rPr>
        <w:t>shall</w:t>
      </w:r>
      <w:r>
        <w:rPr>
          <w:color w:val="221F1F"/>
          <w:spacing w:val="40"/>
          <w:sz w:val="24"/>
        </w:rPr>
        <w:t xml:space="preserve"> </w:t>
      </w:r>
      <w:r>
        <w:rPr>
          <w:color w:val="221F1F"/>
          <w:sz w:val="24"/>
        </w:rPr>
        <w:t>commence</w:t>
      </w:r>
      <w:r>
        <w:rPr>
          <w:color w:val="221F1F"/>
          <w:spacing w:val="40"/>
          <w:sz w:val="24"/>
        </w:rPr>
        <w:t xml:space="preserve"> </w:t>
      </w:r>
      <w:r>
        <w:rPr>
          <w:color w:val="221F1F"/>
          <w:sz w:val="24"/>
        </w:rPr>
        <w:t>when</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 Entity has transmitted to each Tenderer the Notification of Intention to Enter in to a Contract with the successful Tenderer.</w:t>
      </w:r>
    </w:p>
    <w:p w14:paraId="54018584" w14:textId="77777777" w:rsidR="008C4283" w:rsidRDefault="00FF77D4" w:rsidP="00F23294">
      <w:pPr>
        <w:pStyle w:val="Heading2"/>
        <w:numPr>
          <w:ilvl w:val="0"/>
          <w:numId w:val="54"/>
        </w:numPr>
        <w:tabs>
          <w:tab w:val="left" w:pos="1692"/>
        </w:tabs>
        <w:spacing w:before="245"/>
        <w:ind w:left="1692" w:hanging="547"/>
      </w:pPr>
      <w:r>
        <w:rPr>
          <w:color w:val="221F1F"/>
        </w:rPr>
        <w:t>Debriefing</w:t>
      </w:r>
      <w:r>
        <w:rPr>
          <w:color w:val="221F1F"/>
          <w:spacing w:val="-7"/>
        </w:rPr>
        <w:t xml:space="preserve"> </w:t>
      </w:r>
      <w:r>
        <w:rPr>
          <w:color w:val="221F1F"/>
        </w:rPr>
        <w:t>by</w:t>
      </w:r>
      <w:r>
        <w:rPr>
          <w:color w:val="221F1F"/>
          <w:spacing w:val="-7"/>
        </w:rPr>
        <w:t xml:space="preserve"> </w:t>
      </w:r>
      <w:r>
        <w:rPr>
          <w:color w:val="221F1F"/>
        </w:rPr>
        <w:t>the</w:t>
      </w:r>
      <w:r>
        <w:rPr>
          <w:color w:val="221F1F"/>
          <w:spacing w:val="-6"/>
        </w:rPr>
        <w:t xml:space="preserve"> </w:t>
      </w:r>
      <w:r>
        <w:rPr>
          <w:color w:val="221F1F"/>
        </w:rPr>
        <w:t>Procuring</w:t>
      </w:r>
      <w:r>
        <w:rPr>
          <w:color w:val="221F1F"/>
          <w:spacing w:val="-6"/>
        </w:rPr>
        <w:t xml:space="preserve"> </w:t>
      </w:r>
      <w:r>
        <w:rPr>
          <w:color w:val="221F1F"/>
          <w:spacing w:val="-2"/>
        </w:rPr>
        <w:t>Entity</w:t>
      </w:r>
    </w:p>
    <w:p w14:paraId="596BF424" w14:textId="77777777" w:rsidR="008C4283" w:rsidRDefault="00FF77D4" w:rsidP="00F23294">
      <w:pPr>
        <w:pStyle w:val="ListParagraph"/>
        <w:numPr>
          <w:ilvl w:val="1"/>
          <w:numId w:val="54"/>
        </w:numPr>
        <w:tabs>
          <w:tab w:val="left" w:pos="2129"/>
          <w:tab w:val="left" w:pos="2455"/>
        </w:tabs>
        <w:spacing w:before="237" w:line="230" w:lineRule="auto"/>
        <w:ind w:right="1144" w:hanging="420"/>
        <w:jc w:val="both"/>
        <w:rPr>
          <w:color w:val="221F1F"/>
          <w:sz w:val="24"/>
        </w:rPr>
      </w:pPr>
      <w:r>
        <w:rPr>
          <w:color w:val="221F1F"/>
          <w:sz w:val="24"/>
        </w:rPr>
        <w:t>On receipt of the Procuring Entity's Notification of Intention to Enter into a Contract referred to in ITT 43, an unsuccessful tenderer may make a written request to the Procuring Entity for a debriefing on specific issues or concerns regarding their tender. The Procuring Entity shall provide the debriefing within five days of receipt of the request.</w:t>
      </w:r>
    </w:p>
    <w:p w14:paraId="1D81E518" w14:textId="77777777" w:rsidR="008C4283" w:rsidRDefault="00FF77D4" w:rsidP="00F23294">
      <w:pPr>
        <w:pStyle w:val="ListParagraph"/>
        <w:numPr>
          <w:ilvl w:val="1"/>
          <w:numId w:val="54"/>
        </w:numPr>
        <w:tabs>
          <w:tab w:val="left" w:pos="2129"/>
          <w:tab w:val="left" w:pos="2455"/>
        </w:tabs>
        <w:spacing w:before="239" w:line="232" w:lineRule="auto"/>
        <w:ind w:right="1143" w:hanging="420"/>
        <w:jc w:val="both"/>
        <w:rPr>
          <w:color w:val="221F1F"/>
          <w:sz w:val="24"/>
        </w:rPr>
      </w:pPr>
      <w:r>
        <w:rPr>
          <w:color w:val="221F1F"/>
          <w:sz w:val="24"/>
        </w:rPr>
        <w:t>Debriefings</w:t>
      </w:r>
      <w:r>
        <w:rPr>
          <w:color w:val="221F1F"/>
          <w:spacing w:val="40"/>
          <w:sz w:val="24"/>
        </w:rPr>
        <w:t xml:space="preserve"> </w:t>
      </w:r>
      <w:r>
        <w:rPr>
          <w:color w:val="221F1F"/>
          <w:sz w:val="24"/>
        </w:rPr>
        <w:t>of</w:t>
      </w:r>
      <w:r>
        <w:rPr>
          <w:color w:val="221F1F"/>
          <w:spacing w:val="40"/>
          <w:sz w:val="24"/>
        </w:rPr>
        <w:t xml:space="preserve"> </w:t>
      </w:r>
      <w:r>
        <w:rPr>
          <w:color w:val="221F1F"/>
          <w:sz w:val="24"/>
        </w:rPr>
        <w:t>unsuccessful</w:t>
      </w:r>
      <w:r>
        <w:rPr>
          <w:color w:val="221F1F"/>
          <w:spacing w:val="40"/>
          <w:sz w:val="24"/>
        </w:rPr>
        <w:t xml:space="preserve"> </w:t>
      </w:r>
      <w:r>
        <w:rPr>
          <w:color w:val="221F1F"/>
          <w:sz w:val="24"/>
        </w:rPr>
        <w:t>Tenderers</w:t>
      </w:r>
      <w:r>
        <w:rPr>
          <w:color w:val="221F1F"/>
          <w:spacing w:val="40"/>
          <w:sz w:val="24"/>
        </w:rPr>
        <w:t xml:space="preserve"> </w:t>
      </w:r>
      <w:r>
        <w:rPr>
          <w:color w:val="221F1F"/>
          <w:sz w:val="24"/>
        </w:rPr>
        <w:t>may</w:t>
      </w:r>
      <w:r>
        <w:rPr>
          <w:color w:val="221F1F"/>
          <w:spacing w:val="40"/>
          <w:sz w:val="24"/>
        </w:rPr>
        <w:t xml:space="preserve"> </w:t>
      </w:r>
      <w:r>
        <w:rPr>
          <w:color w:val="221F1F"/>
          <w:sz w:val="24"/>
        </w:rPr>
        <w:t>be</w:t>
      </w:r>
      <w:r>
        <w:rPr>
          <w:color w:val="221F1F"/>
          <w:spacing w:val="40"/>
          <w:sz w:val="24"/>
        </w:rPr>
        <w:t xml:space="preserve"> </w:t>
      </w:r>
      <w:r>
        <w:rPr>
          <w:color w:val="221F1F"/>
          <w:sz w:val="24"/>
        </w:rPr>
        <w:t>done</w:t>
      </w:r>
      <w:r>
        <w:rPr>
          <w:color w:val="221F1F"/>
          <w:spacing w:val="40"/>
          <w:sz w:val="24"/>
        </w:rPr>
        <w:t xml:space="preserve"> </w:t>
      </w:r>
      <w:r>
        <w:rPr>
          <w:color w:val="221F1F"/>
          <w:sz w:val="24"/>
        </w:rPr>
        <w:t>in</w:t>
      </w:r>
      <w:r>
        <w:rPr>
          <w:color w:val="221F1F"/>
          <w:spacing w:val="40"/>
          <w:sz w:val="24"/>
        </w:rPr>
        <w:t xml:space="preserve"> </w:t>
      </w:r>
      <w:r>
        <w:rPr>
          <w:color w:val="221F1F"/>
          <w:sz w:val="24"/>
        </w:rPr>
        <w:t>writing</w:t>
      </w:r>
      <w:r>
        <w:rPr>
          <w:color w:val="221F1F"/>
          <w:spacing w:val="40"/>
          <w:sz w:val="24"/>
        </w:rPr>
        <w:t xml:space="preserve"> </w:t>
      </w:r>
      <w:r>
        <w:rPr>
          <w:color w:val="221F1F"/>
          <w:sz w:val="24"/>
        </w:rPr>
        <w:t>or</w:t>
      </w:r>
      <w:r>
        <w:rPr>
          <w:color w:val="221F1F"/>
          <w:spacing w:val="40"/>
          <w:sz w:val="24"/>
        </w:rPr>
        <w:t xml:space="preserve"> </w:t>
      </w:r>
      <w:r>
        <w:rPr>
          <w:color w:val="221F1F"/>
          <w:sz w:val="24"/>
        </w:rPr>
        <w:t>verbally. The Tenderer shall bear its own costs of attending such a debriefing meeting.</w:t>
      </w:r>
    </w:p>
    <w:p w14:paraId="1B3E7F4C" w14:textId="77777777" w:rsidR="008C4283" w:rsidRDefault="00FF77D4" w:rsidP="00F23294">
      <w:pPr>
        <w:pStyle w:val="Heading2"/>
        <w:numPr>
          <w:ilvl w:val="0"/>
          <w:numId w:val="54"/>
        </w:numPr>
        <w:tabs>
          <w:tab w:val="left" w:pos="1692"/>
        </w:tabs>
        <w:spacing w:before="240"/>
        <w:ind w:left="1692" w:hanging="547"/>
      </w:pPr>
      <w:r>
        <w:rPr>
          <w:color w:val="221F1F"/>
          <w:spacing w:val="-2"/>
        </w:rPr>
        <w:t>Negotiations</w:t>
      </w:r>
    </w:p>
    <w:p w14:paraId="47A63537" w14:textId="77777777" w:rsidR="008C4283" w:rsidRDefault="00FF77D4" w:rsidP="00F23294">
      <w:pPr>
        <w:pStyle w:val="ListParagraph"/>
        <w:numPr>
          <w:ilvl w:val="1"/>
          <w:numId w:val="54"/>
        </w:numPr>
        <w:tabs>
          <w:tab w:val="left" w:pos="2129"/>
          <w:tab w:val="left" w:pos="2455"/>
        </w:tabs>
        <w:spacing w:before="237" w:line="230" w:lineRule="auto"/>
        <w:ind w:right="1141" w:hanging="420"/>
        <w:jc w:val="both"/>
        <w:rPr>
          <w:color w:val="221F1F"/>
          <w:sz w:val="24"/>
        </w:rPr>
      </w:pPr>
      <w:r>
        <w:rPr>
          <w:color w:val="221F1F"/>
          <w:sz w:val="24"/>
        </w:rPr>
        <w:t xml:space="preserve">The negotiations shall be held at the place indicated in the </w:t>
      </w:r>
      <w:r>
        <w:rPr>
          <w:b/>
          <w:color w:val="221F1F"/>
          <w:sz w:val="24"/>
        </w:rPr>
        <w:t xml:space="preserve">TDS </w:t>
      </w:r>
      <w:r>
        <w:rPr>
          <w:color w:val="221F1F"/>
          <w:sz w:val="24"/>
        </w:rPr>
        <w:t>with the Tenderer's representative(s) who must have written power of attorney to negotiate and sign a Contract on behalf of the Tenderer. The Procuring Entity will constitute a team to negotiate a contract and the terms of the Insurance Policy to be provided.</w:t>
      </w:r>
    </w:p>
    <w:p w14:paraId="4E545812" w14:textId="77777777" w:rsidR="008C4283" w:rsidRDefault="00FF77D4" w:rsidP="00F23294">
      <w:pPr>
        <w:pStyle w:val="ListParagraph"/>
        <w:numPr>
          <w:ilvl w:val="1"/>
          <w:numId w:val="54"/>
        </w:numPr>
        <w:tabs>
          <w:tab w:val="left" w:pos="2129"/>
          <w:tab w:val="left" w:pos="2455"/>
        </w:tabs>
        <w:spacing w:before="243" w:line="230" w:lineRule="auto"/>
        <w:ind w:right="1139" w:hanging="420"/>
        <w:jc w:val="both"/>
        <w:rPr>
          <w:sz w:val="24"/>
        </w:rPr>
      </w:pPr>
      <w:r>
        <w:rPr>
          <w:color w:val="221F1F"/>
          <w:sz w:val="24"/>
        </w:rPr>
        <w:t>The negotiations shall start with discussions of the scope of the terms and conditions of the Policy, its conformity to the Procuring Entity's requirements, the conditions and circumstances under which the insured will be financially compensated,</w:t>
      </w:r>
      <w:r>
        <w:rPr>
          <w:color w:val="221F1F"/>
          <w:spacing w:val="-1"/>
          <w:sz w:val="24"/>
        </w:rPr>
        <w:t xml:space="preserve"> </w:t>
      </w:r>
      <w:r>
        <w:rPr>
          <w:color w:val="221F1F"/>
          <w:sz w:val="24"/>
        </w:rPr>
        <w:t>and the</w:t>
      </w:r>
      <w:r>
        <w:rPr>
          <w:color w:val="221F1F"/>
          <w:spacing w:val="-1"/>
          <w:sz w:val="24"/>
        </w:rPr>
        <w:t xml:space="preserve"> </w:t>
      </w:r>
      <w:r>
        <w:rPr>
          <w:color w:val="221F1F"/>
          <w:sz w:val="24"/>
        </w:rPr>
        <w:t>items that would need to be</w:t>
      </w:r>
      <w:r>
        <w:rPr>
          <w:color w:val="221F1F"/>
          <w:spacing w:val="-1"/>
          <w:sz w:val="24"/>
        </w:rPr>
        <w:t xml:space="preserve"> </w:t>
      </w:r>
      <w:r>
        <w:rPr>
          <w:color w:val="221F1F"/>
          <w:sz w:val="24"/>
        </w:rPr>
        <w:t>attended to before</w:t>
      </w:r>
      <w:r>
        <w:rPr>
          <w:color w:val="221F1F"/>
          <w:spacing w:val="-1"/>
          <w:sz w:val="24"/>
        </w:rPr>
        <w:t xml:space="preserve"> </w:t>
      </w:r>
      <w:r>
        <w:rPr>
          <w:color w:val="221F1F"/>
          <w:sz w:val="24"/>
        </w:rPr>
        <w:t>the</w:t>
      </w:r>
      <w:r>
        <w:rPr>
          <w:color w:val="221F1F"/>
          <w:spacing w:val="-1"/>
          <w:sz w:val="24"/>
        </w:rPr>
        <w:t xml:space="preserve"> </w:t>
      </w:r>
      <w:r>
        <w:rPr>
          <w:color w:val="221F1F"/>
          <w:sz w:val="24"/>
        </w:rPr>
        <w:t>contract is signed and an Insurance Policy issued. These discussions shall not substantially alter the original scope of the Procuring Entity's requirements. The items that would need to be attended to by the Procuring Entity before the contract is signed and an Insurance</w:t>
      </w:r>
      <w:r>
        <w:rPr>
          <w:color w:val="221F1F"/>
          <w:spacing w:val="-1"/>
          <w:sz w:val="24"/>
        </w:rPr>
        <w:t xml:space="preserve"> </w:t>
      </w:r>
      <w:r>
        <w:rPr>
          <w:color w:val="221F1F"/>
          <w:sz w:val="24"/>
        </w:rPr>
        <w:t>Policy</w:t>
      </w:r>
      <w:r>
        <w:rPr>
          <w:color w:val="221F1F"/>
          <w:spacing w:val="-5"/>
          <w:sz w:val="24"/>
        </w:rPr>
        <w:t xml:space="preserve"> </w:t>
      </w:r>
      <w:r>
        <w:rPr>
          <w:color w:val="221F1F"/>
          <w:sz w:val="24"/>
        </w:rPr>
        <w:t>issued should not be</w:t>
      </w:r>
      <w:r>
        <w:rPr>
          <w:color w:val="221F1F"/>
          <w:spacing w:val="-1"/>
          <w:sz w:val="24"/>
        </w:rPr>
        <w:t xml:space="preserve"> </w:t>
      </w:r>
      <w:r>
        <w:rPr>
          <w:color w:val="221F1F"/>
          <w:sz w:val="24"/>
        </w:rPr>
        <w:t>so extended</w:t>
      </w:r>
      <w:r>
        <w:rPr>
          <w:color w:val="221F1F"/>
          <w:spacing w:val="-3"/>
          <w:sz w:val="24"/>
        </w:rPr>
        <w:t xml:space="preserve"> </w:t>
      </w:r>
      <w:r>
        <w:rPr>
          <w:color w:val="221F1F"/>
          <w:sz w:val="24"/>
        </w:rPr>
        <w:t>as to render the scope of the required service and its price different from the</w:t>
      </w:r>
      <w:r>
        <w:rPr>
          <w:color w:val="221F1F"/>
          <w:spacing w:val="80"/>
          <w:sz w:val="24"/>
        </w:rPr>
        <w:t xml:space="preserve"> </w:t>
      </w:r>
      <w:r>
        <w:rPr>
          <w:color w:val="221F1F"/>
          <w:sz w:val="24"/>
        </w:rPr>
        <w:t>Procuring Entity's requirements.</w:t>
      </w:r>
    </w:p>
    <w:p w14:paraId="14C38342" w14:textId="77777777" w:rsidR="008C4283" w:rsidRDefault="00FF77D4" w:rsidP="00F23294">
      <w:pPr>
        <w:pStyle w:val="ListParagraph"/>
        <w:numPr>
          <w:ilvl w:val="1"/>
          <w:numId w:val="54"/>
        </w:numPr>
        <w:tabs>
          <w:tab w:val="left" w:pos="2129"/>
          <w:tab w:val="left" w:pos="2455"/>
        </w:tabs>
        <w:spacing w:before="238" w:line="230" w:lineRule="auto"/>
        <w:ind w:right="1145" w:hanging="420"/>
        <w:jc w:val="both"/>
        <w:rPr>
          <w:sz w:val="24"/>
        </w:rPr>
      </w:pPr>
      <w:r>
        <w:rPr>
          <w:color w:val="221F1F"/>
          <w:sz w:val="24"/>
        </w:rPr>
        <w:t>The Procuring Entity shall</w:t>
      </w:r>
      <w:r>
        <w:rPr>
          <w:color w:val="221F1F"/>
          <w:spacing w:val="35"/>
          <w:sz w:val="24"/>
        </w:rPr>
        <w:t xml:space="preserve"> </w:t>
      </w:r>
      <w:r>
        <w:rPr>
          <w:color w:val="221F1F"/>
          <w:sz w:val="24"/>
        </w:rPr>
        <w:t>prepare minutes</w:t>
      </w:r>
      <w:r>
        <w:rPr>
          <w:color w:val="221F1F"/>
          <w:spacing w:val="34"/>
          <w:sz w:val="24"/>
        </w:rPr>
        <w:t xml:space="preserve"> </w:t>
      </w:r>
      <w:r>
        <w:rPr>
          <w:color w:val="221F1F"/>
          <w:sz w:val="24"/>
        </w:rPr>
        <w:t>of</w:t>
      </w:r>
      <w:r>
        <w:rPr>
          <w:color w:val="221F1F"/>
          <w:spacing w:val="34"/>
          <w:sz w:val="24"/>
        </w:rPr>
        <w:t xml:space="preserve"> </w:t>
      </w:r>
      <w:r>
        <w:rPr>
          <w:color w:val="221F1F"/>
          <w:sz w:val="24"/>
        </w:rPr>
        <w:t>negotiations</w:t>
      </w:r>
      <w:r>
        <w:rPr>
          <w:color w:val="221F1F"/>
          <w:spacing w:val="35"/>
          <w:sz w:val="24"/>
        </w:rPr>
        <w:t xml:space="preserve"> </w:t>
      </w:r>
      <w:r>
        <w:rPr>
          <w:color w:val="221F1F"/>
          <w:sz w:val="24"/>
        </w:rPr>
        <w:t>that</w:t>
      </w:r>
      <w:r>
        <w:rPr>
          <w:color w:val="221F1F"/>
          <w:spacing w:val="34"/>
          <w:sz w:val="24"/>
        </w:rPr>
        <w:t xml:space="preserve"> </w:t>
      </w:r>
      <w:r>
        <w:rPr>
          <w:color w:val="221F1F"/>
          <w:sz w:val="24"/>
        </w:rPr>
        <w:t>are signed</w:t>
      </w:r>
      <w:r>
        <w:rPr>
          <w:color w:val="221F1F"/>
          <w:spacing w:val="34"/>
          <w:sz w:val="24"/>
        </w:rPr>
        <w:t xml:space="preserve"> </w:t>
      </w:r>
      <w:r>
        <w:rPr>
          <w:color w:val="221F1F"/>
          <w:sz w:val="24"/>
        </w:rPr>
        <w:t>by the Procuring Entity and the Tenderers' authorized representative.</w:t>
      </w:r>
    </w:p>
    <w:p w14:paraId="2B8F30DA" w14:textId="77777777" w:rsidR="008C4283" w:rsidRDefault="00FF77D4" w:rsidP="00F23294">
      <w:pPr>
        <w:pStyle w:val="Heading2"/>
        <w:numPr>
          <w:ilvl w:val="0"/>
          <w:numId w:val="54"/>
        </w:numPr>
        <w:tabs>
          <w:tab w:val="left" w:pos="1706"/>
        </w:tabs>
        <w:spacing w:before="244"/>
        <w:ind w:left="1706" w:hanging="561"/>
      </w:pPr>
      <w:r>
        <w:rPr>
          <w:color w:val="221F1F"/>
        </w:rPr>
        <w:t>Letter</w:t>
      </w:r>
      <w:r>
        <w:rPr>
          <w:color w:val="221F1F"/>
          <w:spacing w:val="-5"/>
        </w:rPr>
        <w:t xml:space="preserve"> </w:t>
      </w:r>
      <w:r>
        <w:rPr>
          <w:color w:val="221F1F"/>
        </w:rPr>
        <w:t>of</w:t>
      </w:r>
      <w:r>
        <w:rPr>
          <w:color w:val="221F1F"/>
          <w:spacing w:val="-1"/>
        </w:rPr>
        <w:t xml:space="preserve"> </w:t>
      </w:r>
      <w:r>
        <w:rPr>
          <w:color w:val="221F1F"/>
          <w:spacing w:val="-4"/>
        </w:rPr>
        <w:t>Award</w:t>
      </w:r>
    </w:p>
    <w:p w14:paraId="2F51E5AD" w14:textId="77777777" w:rsidR="008C4283" w:rsidRDefault="00FF77D4" w:rsidP="00F23294">
      <w:pPr>
        <w:pStyle w:val="ListParagraph"/>
        <w:numPr>
          <w:ilvl w:val="1"/>
          <w:numId w:val="54"/>
        </w:numPr>
        <w:tabs>
          <w:tab w:val="left" w:pos="2129"/>
          <w:tab w:val="left" w:pos="2455"/>
        </w:tabs>
        <w:spacing w:before="237" w:line="230" w:lineRule="auto"/>
        <w:ind w:right="1138" w:hanging="420"/>
        <w:jc w:val="both"/>
        <w:rPr>
          <w:color w:val="221F1F"/>
          <w:sz w:val="24"/>
        </w:rPr>
      </w:pPr>
      <w:r>
        <w:rPr>
          <w:color w:val="221F1F"/>
          <w:sz w:val="24"/>
        </w:rPr>
        <w:t>Prior to the expiry of the Tender Validity Period and upon expiry of the</w:t>
      </w:r>
      <w:r>
        <w:rPr>
          <w:color w:val="221F1F"/>
          <w:spacing w:val="40"/>
          <w:sz w:val="24"/>
        </w:rPr>
        <w:t xml:space="preserve"> </w:t>
      </w:r>
      <w:r>
        <w:rPr>
          <w:color w:val="221F1F"/>
          <w:sz w:val="24"/>
        </w:rPr>
        <w:t xml:space="preserve">Standstill Period specified in ITT 42.1, upon addressing a complaint that has been filed within the Standstill Period, the Procuring Entity shall transmit the </w:t>
      </w:r>
      <w:r>
        <w:rPr>
          <w:color w:val="221F1F"/>
          <w:sz w:val="24"/>
          <w:u w:val="single" w:color="221F1F"/>
        </w:rPr>
        <w:t>Letter of Award</w:t>
      </w:r>
      <w:r>
        <w:rPr>
          <w:color w:val="221F1F"/>
          <w:spacing w:val="-3"/>
          <w:sz w:val="24"/>
          <w:u w:val="single" w:color="221F1F"/>
        </w:rPr>
        <w:t xml:space="preserve"> </w:t>
      </w:r>
      <w:r>
        <w:rPr>
          <w:color w:val="221F1F"/>
          <w:sz w:val="24"/>
        </w:rPr>
        <w:t>to the successful Tenderer.</w:t>
      </w:r>
      <w:r>
        <w:rPr>
          <w:color w:val="221F1F"/>
          <w:spacing w:val="-1"/>
          <w:sz w:val="24"/>
        </w:rPr>
        <w:t xml:space="preserve"> </w:t>
      </w:r>
      <w:r>
        <w:rPr>
          <w:color w:val="221F1F"/>
          <w:sz w:val="24"/>
        </w:rPr>
        <w:t>The letter of award shall request the successful tenderer to furnish the Performance Security within 21days of the</w:t>
      </w:r>
      <w:r>
        <w:rPr>
          <w:color w:val="221F1F"/>
          <w:spacing w:val="40"/>
          <w:sz w:val="24"/>
        </w:rPr>
        <w:t xml:space="preserve"> </w:t>
      </w:r>
      <w:r>
        <w:rPr>
          <w:color w:val="221F1F"/>
          <w:sz w:val="24"/>
        </w:rPr>
        <w:t>date of the letter.</w:t>
      </w:r>
    </w:p>
    <w:p w14:paraId="73E4E673" w14:textId="77777777" w:rsidR="008C4283" w:rsidRDefault="00FF77D4" w:rsidP="00F23294">
      <w:pPr>
        <w:pStyle w:val="Heading2"/>
        <w:numPr>
          <w:ilvl w:val="0"/>
          <w:numId w:val="54"/>
        </w:numPr>
        <w:tabs>
          <w:tab w:val="left" w:pos="1706"/>
        </w:tabs>
        <w:spacing w:before="242"/>
        <w:ind w:left="1706" w:hanging="561"/>
      </w:pPr>
      <w:r>
        <w:rPr>
          <w:color w:val="221F1F"/>
        </w:rPr>
        <w:t>Signing</w:t>
      </w:r>
      <w:r>
        <w:rPr>
          <w:color w:val="221F1F"/>
          <w:spacing w:val="-1"/>
        </w:rPr>
        <w:t xml:space="preserve"> </w:t>
      </w:r>
      <w:r>
        <w:rPr>
          <w:color w:val="221F1F"/>
        </w:rPr>
        <w:t>of</w:t>
      </w:r>
      <w:r>
        <w:rPr>
          <w:color w:val="221F1F"/>
          <w:spacing w:val="2"/>
        </w:rPr>
        <w:t xml:space="preserve"> </w:t>
      </w:r>
      <w:r>
        <w:rPr>
          <w:color w:val="221F1F"/>
          <w:spacing w:val="-2"/>
        </w:rPr>
        <w:t>Contract</w:t>
      </w:r>
    </w:p>
    <w:p w14:paraId="2F69CA5B" w14:textId="77777777" w:rsidR="008C4283" w:rsidRDefault="00FF77D4" w:rsidP="00F23294">
      <w:pPr>
        <w:pStyle w:val="ListParagraph"/>
        <w:numPr>
          <w:ilvl w:val="1"/>
          <w:numId w:val="54"/>
        </w:numPr>
        <w:tabs>
          <w:tab w:val="left" w:pos="2124"/>
          <w:tab w:val="left" w:pos="2454"/>
        </w:tabs>
        <w:spacing w:before="114" w:line="230" w:lineRule="auto"/>
        <w:ind w:left="2124" w:right="1142" w:hanging="418"/>
        <w:jc w:val="both"/>
        <w:rPr>
          <w:color w:val="221F1F"/>
          <w:sz w:val="24"/>
        </w:rPr>
      </w:pPr>
      <w:r>
        <w:rPr>
          <w:color w:val="221F1F"/>
          <w:sz w:val="24"/>
        </w:rPr>
        <w:t>Upon the expiry of the fourteen days of the Notification of Intention to</w:t>
      </w:r>
      <w:r>
        <w:rPr>
          <w:color w:val="221F1F"/>
          <w:spacing w:val="37"/>
          <w:sz w:val="24"/>
        </w:rPr>
        <w:t xml:space="preserve"> </w:t>
      </w:r>
      <w:r>
        <w:rPr>
          <w:color w:val="221F1F"/>
          <w:sz w:val="24"/>
        </w:rPr>
        <w:t>enter</w:t>
      </w:r>
      <w:r>
        <w:rPr>
          <w:color w:val="221F1F"/>
          <w:spacing w:val="40"/>
          <w:sz w:val="24"/>
        </w:rPr>
        <w:t xml:space="preserve"> </w:t>
      </w:r>
      <w:r>
        <w:rPr>
          <w:color w:val="221F1F"/>
          <w:sz w:val="24"/>
        </w:rPr>
        <w:t>into</w:t>
      </w:r>
      <w:r>
        <w:rPr>
          <w:color w:val="221F1F"/>
          <w:spacing w:val="40"/>
          <w:sz w:val="24"/>
        </w:rPr>
        <w:t xml:space="preserve">  </w:t>
      </w:r>
      <w:r>
        <w:rPr>
          <w:color w:val="221F1F"/>
          <w:sz w:val="24"/>
        </w:rPr>
        <w:t>contract</w:t>
      </w:r>
      <w:r>
        <w:rPr>
          <w:color w:val="221F1F"/>
          <w:spacing w:val="40"/>
          <w:sz w:val="24"/>
        </w:rPr>
        <w:t xml:space="preserve">  </w:t>
      </w:r>
      <w:r>
        <w:rPr>
          <w:color w:val="221F1F"/>
          <w:sz w:val="24"/>
        </w:rPr>
        <w:t>and</w:t>
      </w:r>
      <w:r>
        <w:rPr>
          <w:color w:val="221F1F"/>
          <w:spacing w:val="40"/>
          <w:sz w:val="24"/>
        </w:rPr>
        <w:t xml:space="preserve">  </w:t>
      </w:r>
      <w:r>
        <w:rPr>
          <w:color w:val="221F1F"/>
          <w:sz w:val="24"/>
        </w:rPr>
        <w:t>upon</w:t>
      </w:r>
      <w:r>
        <w:rPr>
          <w:color w:val="221F1F"/>
          <w:spacing w:val="40"/>
          <w:sz w:val="24"/>
        </w:rPr>
        <w:t xml:space="preserve">  </w:t>
      </w:r>
      <w:r>
        <w:rPr>
          <w:color w:val="221F1F"/>
          <w:sz w:val="24"/>
        </w:rPr>
        <w:t>the</w:t>
      </w:r>
      <w:r>
        <w:rPr>
          <w:color w:val="221F1F"/>
          <w:spacing w:val="40"/>
          <w:sz w:val="24"/>
        </w:rPr>
        <w:t xml:space="preserve">  </w:t>
      </w:r>
      <w:r>
        <w:rPr>
          <w:color w:val="221F1F"/>
          <w:sz w:val="24"/>
        </w:rPr>
        <w:t>parties</w:t>
      </w:r>
      <w:r>
        <w:rPr>
          <w:color w:val="221F1F"/>
          <w:spacing w:val="40"/>
          <w:sz w:val="24"/>
        </w:rPr>
        <w:t xml:space="preserve">  </w:t>
      </w:r>
      <w:r>
        <w:rPr>
          <w:color w:val="221F1F"/>
          <w:sz w:val="24"/>
        </w:rPr>
        <w:t>meeting</w:t>
      </w:r>
      <w:r>
        <w:rPr>
          <w:color w:val="221F1F"/>
          <w:spacing w:val="40"/>
          <w:sz w:val="24"/>
        </w:rPr>
        <w:t xml:space="preserve">  </w:t>
      </w:r>
      <w:r>
        <w:rPr>
          <w:color w:val="221F1F"/>
          <w:sz w:val="24"/>
        </w:rPr>
        <w:t>their</w:t>
      </w:r>
      <w:r>
        <w:rPr>
          <w:color w:val="221F1F"/>
          <w:spacing w:val="40"/>
          <w:sz w:val="24"/>
        </w:rPr>
        <w:t xml:space="preserve">  </w:t>
      </w:r>
      <w:r>
        <w:rPr>
          <w:color w:val="221F1F"/>
          <w:sz w:val="24"/>
        </w:rPr>
        <w:t>respective</w:t>
      </w:r>
      <w:r>
        <w:rPr>
          <w:color w:val="221F1F"/>
          <w:spacing w:val="40"/>
          <w:sz w:val="24"/>
        </w:rPr>
        <w:t xml:space="preserve">  </w:t>
      </w:r>
      <w:r>
        <w:rPr>
          <w:color w:val="221F1F"/>
          <w:sz w:val="24"/>
        </w:rPr>
        <w:t>statutory</w:t>
      </w:r>
    </w:p>
    <w:p w14:paraId="0884D336" w14:textId="77777777" w:rsidR="008C4283" w:rsidRDefault="008C4283">
      <w:pPr>
        <w:pStyle w:val="BodyText"/>
        <w:spacing w:before="25"/>
        <w:rPr>
          <w:sz w:val="20"/>
        </w:rPr>
      </w:pPr>
    </w:p>
    <w:p w14:paraId="6AA78366" w14:textId="77777777" w:rsidR="008C4283" w:rsidRDefault="00FF77D4">
      <w:pPr>
        <w:tabs>
          <w:tab w:val="left" w:pos="4075"/>
          <w:tab w:val="left" w:pos="7852"/>
        </w:tabs>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3768D684" w14:textId="77777777" w:rsidR="008C4283" w:rsidRDefault="008C4283">
      <w:pPr>
        <w:rPr>
          <w:sz w:val="20"/>
        </w:rPr>
        <w:sectPr w:rsidR="008C4283">
          <w:pgSz w:w="11920" w:h="16850"/>
          <w:pgMar w:top="640" w:right="425" w:bottom="280" w:left="425" w:header="720" w:footer="720" w:gutter="0"/>
          <w:cols w:space="720"/>
        </w:sectPr>
      </w:pPr>
    </w:p>
    <w:p w14:paraId="4BFA6676" w14:textId="77777777" w:rsidR="008C4283" w:rsidRDefault="00FF77D4">
      <w:pPr>
        <w:pStyle w:val="BodyText"/>
        <w:spacing w:before="73" w:line="230" w:lineRule="auto"/>
        <w:ind w:left="2124" w:right="425"/>
      </w:pPr>
      <w:r>
        <w:rPr>
          <w:color w:val="221F1F"/>
        </w:rPr>
        <w:lastRenderedPageBreak/>
        <w:t>requirements,</w:t>
      </w:r>
      <w:r>
        <w:rPr>
          <w:color w:val="221F1F"/>
          <w:spacing w:val="80"/>
        </w:rPr>
        <w:t xml:space="preserve"> </w:t>
      </w:r>
      <w:r>
        <w:rPr>
          <w:color w:val="221F1F"/>
        </w:rPr>
        <w:t>the</w:t>
      </w:r>
      <w:r>
        <w:rPr>
          <w:color w:val="221F1F"/>
          <w:spacing w:val="80"/>
        </w:rPr>
        <w:t xml:space="preserve"> </w:t>
      </w:r>
      <w:r>
        <w:rPr>
          <w:color w:val="221F1F"/>
        </w:rPr>
        <w:t>Procuring</w:t>
      </w:r>
      <w:r>
        <w:rPr>
          <w:color w:val="221F1F"/>
          <w:spacing w:val="80"/>
        </w:rPr>
        <w:t xml:space="preserve"> </w:t>
      </w:r>
      <w:r>
        <w:rPr>
          <w:color w:val="221F1F"/>
        </w:rPr>
        <w:t>Entity</w:t>
      </w:r>
      <w:r>
        <w:rPr>
          <w:color w:val="221F1F"/>
          <w:spacing w:val="79"/>
        </w:rPr>
        <w:t xml:space="preserve"> </w:t>
      </w:r>
      <w:r>
        <w:rPr>
          <w:color w:val="221F1F"/>
        </w:rPr>
        <w:t>shall</w:t>
      </w:r>
      <w:r>
        <w:rPr>
          <w:color w:val="221F1F"/>
          <w:spacing w:val="80"/>
        </w:rPr>
        <w:t xml:space="preserve"> </w:t>
      </w:r>
      <w:r>
        <w:rPr>
          <w:color w:val="221F1F"/>
        </w:rPr>
        <w:t>send</w:t>
      </w:r>
      <w:r>
        <w:rPr>
          <w:color w:val="221F1F"/>
          <w:spacing w:val="80"/>
        </w:rPr>
        <w:t xml:space="preserve"> </w:t>
      </w:r>
      <w:r>
        <w:rPr>
          <w:color w:val="221F1F"/>
        </w:rPr>
        <w:t>the</w:t>
      </w:r>
      <w:r>
        <w:rPr>
          <w:color w:val="221F1F"/>
          <w:spacing w:val="80"/>
        </w:rPr>
        <w:t xml:space="preserve"> </w:t>
      </w:r>
      <w:r>
        <w:rPr>
          <w:color w:val="221F1F"/>
        </w:rPr>
        <w:t>successful</w:t>
      </w:r>
      <w:r>
        <w:rPr>
          <w:color w:val="221F1F"/>
          <w:spacing w:val="80"/>
        </w:rPr>
        <w:t xml:space="preserve"> </w:t>
      </w:r>
      <w:r>
        <w:rPr>
          <w:color w:val="221F1F"/>
        </w:rPr>
        <w:t>Tenderer</w:t>
      </w:r>
      <w:r>
        <w:rPr>
          <w:color w:val="221F1F"/>
          <w:spacing w:val="80"/>
        </w:rPr>
        <w:t xml:space="preserve"> </w:t>
      </w:r>
      <w:r>
        <w:rPr>
          <w:color w:val="221F1F"/>
        </w:rPr>
        <w:t>the Contract Agreement.</w:t>
      </w:r>
    </w:p>
    <w:p w14:paraId="603994E8" w14:textId="77777777" w:rsidR="008C4283" w:rsidRDefault="00FF77D4" w:rsidP="00F23294">
      <w:pPr>
        <w:pStyle w:val="ListParagraph"/>
        <w:numPr>
          <w:ilvl w:val="1"/>
          <w:numId w:val="54"/>
        </w:numPr>
        <w:tabs>
          <w:tab w:val="left" w:pos="2124"/>
          <w:tab w:val="left" w:pos="2455"/>
        </w:tabs>
        <w:spacing w:before="115" w:line="232" w:lineRule="auto"/>
        <w:ind w:left="2124" w:right="1147" w:hanging="418"/>
        <w:rPr>
          <w:sz w:val="24"/>
        </w:rPr>
      </w:pPr>
      <w:r>
        <w:rPr>
          <w:color w:val="221F1F"/>
          <w:sz w:val="24"/>
        </w:rPr>
        <w:t>Within</w:t>
      </w:r>
      <w:r>
        <w:rPr>
          <w:color w:val="221F1F"/>
          <w:spacing w:val="80"/>
          <w:sz w:val="24"/>
        </w:rPr>
        <w:t xml:space="preserve"> </w:t>
      </w:r>
      <w:r>
        <w:rPr>
          <w:color w:val="221F1F"/>
          <w:sz w:val="24"/>
        </w:rPr>
        <w:t>fourteen</w:t>
      </w:r>
      <w:r>
        <w:rPr>
          <w:color w:val="221F1F"/>
          <w:spacing w:val="80"/>
          <w:sz w:val="24"/>
        </w:rPr>
        <w:t xml:space="preserve"> </w:t>
      </w:r>
      <w:r>
        <w:rPr>
          <w:color w:val="221F1F"/>
          <w:sz w:val="24"/>
        </w:rPr>
        <w:t>(14)</w:t>
      </w:r>
      <w:r>
        <w:rPr>
          <w:color w:val="221F1F"/>
          <w:spacing w:val="80"/>
          <w:sz w:val="24"/>
        </w:rPr>
        <w:t xml:space="preserve"> </w:t>
      </w:r>
      <w:r>
        <w:rPr>
          <w:color w:val="221F1F"/>
          <w:sz w:val="24"/>
        </w:rPr>
        <w:t>days</w:t>
      </w:r>
      <w:r>
        <w:rPr>
          <w:color w:val="221F1F"/>
          <w:spacing w:val="80"/>
          <w:sz w:val="24"/>
        </w:rPr>
        <w:t xml:space="preserve"> </w:t>
      </w:r>
      <w:r>
        <w:rPr>
          <w:color w:val="221F1F"/>
          <w:sz w:val="24"/>
        </w:rPr>
        <w:t>of</w:t>
      </w:r>
      <w:r>
        <w:rPr>
          <w:color w:val="221F1F"/>
          <w:spacing w:val="80"/>
          <w:sz w:val="24"/>
        </w:rPr>
        <w:t xml:space="preserve"> </w:t>
      </w:r>
      <w:r>
        <w:rPr>
          <w:color w:val="221F1F"/>
          <w:sz w:val="24"/>
        </w:rPr>
        <w:t>receipt</w:t>
      </w:r>
      <w:r>
        <w:rPr>
          <w:color w:val="221F1F"/>
          <w:spacing w:val="80"/>
          <w:sz w:val="24"/>
        </w:rPr>
        <w:t xml:space="preserve"> </w:t>
      </w:r>
      <w:r>
        <w:rPr>
          <w:color w:val="221F1F"/>
          <w:sz w:val="24"/>
        </w:rPr>
        <w:t>of</w:t>
      </w:r>
      <w:r>
        <w:rPr>
          <w:color w:val="221F1F"/>
          <w:spacing w:val="80"/>
          <w:sz w:val="24"/>
        </w:rPr>
        <w:t xml:space="preserve"> </w:t>
      </w:r>
      <w:r>
        <w:rPr>
          <w:color w:val="221F1F"/>
          <w:sz w:val="24"/>
        </w:rPr>
        <w:t>the</w:t>
      </w:r>
      <w:r>
        <w:rPr>
          <w:color w:val="221F1F"/>
          <w:spacing w:val="80"/>
          <w:sz w:val="24"/>
        </w:rPr>
        <w:t xml:space="preserve"> </w:t>
      </w:r>
      <w:r>
        <w:rPr>
          <w:color w:val="221F1F"/>
          <w:sz w:val="24"/>
        </w:rPr>
        <w:t>Contract</w:t>
      </w:r>
      <w:r>
        <w:rPr>
          <w:color w:val="221F1F"/>
          <w:spacing w:val="80"/>
          <w:sz w:val="24"/>
        </w:rPr>
        <w:t xml:space="preserve"> </w:t>
      </w:r>
      <w:r>
        <w:rPr>
          <w:color w:val="221F1F"/>
          <w:sz w:val="24"/>
        </w:rPr>
        <w:t>Agreement,</w:t>
      </w:r>
      <w:r>
        <w:rPr>
          <w:color w:val="221F1F"/>
          <w:spacing w:val="80"/>
          <w:sz w:val="24"/>
        </w:rPr>
        <w:t xml:space="preserve"> </w:t>
      </w:r>
      <w:r>
        <w:rPr>
          <w:color w:val="221F1F"/>
          <w:sz w:val="24"/>
        </w:rPr>
        <w:t>the successful Tenderer shall sign, date, and return it to the Procuring Entity.</w:t>
      </w:r>
    </w:p>
    <w:p w14:paraId="1C127288" w14:textId="77777777" w:rsidR="008C4283" w:rsidRDefault="00FF77D4" w:rsidP="00F23294">
      <w:pPr>
        <w:pStyle w:val="ListParagraph"/>
        <w:numPr>
          <w:ilvl w:val="1"/>
          <w:numId w:val="54"/>
        </w:numPr>
        <w:tabs>
          <w:tab w:val="left" w:pos="2124"/>
          <w:tab w:val="left" w:pos="2455"/>
        </w:tabs>
        <w:spacing w:before="118" w:line="230" w:lineRule="auto"/>
        <w:ind w:left="2124" w:right="1149" w:hanging="418"/>
        <w:rPr>
          <w:sz w:val="24"/>
        </w:rPr>
      </w:pPr>
      <w:r>
        <w:rPr>
          <w:color w:val="221F1F"/>
          <w:sz w:val="24"/>
        </w:rPr>
        <w:t>The written contract shall be entered into within the period specified in the</w:t>
      </w:r>
      <w:r>
        <w:rPr>
          <w:color w:val="221F1F"/>
          <w:spacing w:val="80"/>
          <w:sz w:val="24"/>
        </w:rPr>
        <w:t xml:space="preserve"> </w:t>
      </w:r>
      <w:r>
        <w:rPr>
          <w:color w:val="221F1F"/>
          <w:sz w:val="24"/>
        </w:rPr>
        <w:t>notification of award and before expiry of the tender validity period.</w:t>
      </w:r>
    </w:p>
    <w:p w14:paraId="0AC0949D" w14:textId="77777777" w:rsidR="008C4283" w:rsidRDefault="00FF77D4" w:rsidP="00F23294">
      <w:pPr>
        <w:pStyle w:val="Heading2"/>
        <w:numPr>
          <w:ilvl w:val="0"/>
          <w:numId w:val="54"/>
        </w:numPr>
        <w:tabs>
          <w:tab w:val="left" w:pos="1706"/>
        </w:tabs>
        <w:spacing w:before="244"/>
        <w:ind w:left="1706" w:hanging="561"/>
      </w:pPr>
      <w:r>
        <w:rPr>
          <w:color w:val="221F1F"/>
        </w:rPr>
        <w:t>Performance</w:t>
      </w:r>
      <w:r>
        <w:rPr>
          <w:color w:val="221F1F"/>
          <w:spacing w:val="-6"/>
        </w:rPr>
        <w:t xml:space="preserve"> </w:t>
      </w:r>
      <w:r>
        <w:rPr>
          <w:color w:val="221F1F"/>
          <w:spacing w:val="-2"/>
        </w:rPr>
        <w:t>Security</w:t>
      </w:r>
    </w:p>
    <w:p w14:paraId="19121046" w14:textId="77777777" w:rsidR="008C4283" w:rsidRDefault="00FF77D4" w:rsidP="00F23294">
      <w:pPr>
        <w:pStyle w:val="ListParagraph"/>
        <w:numPr>
          <w:ilvl w:val="1"/>
          <w:numId w:val="54"/>
        </w:numPr>
        <w:tabs>
          <w:tab w:val="left" w:pos="2129"/>
          <w:tab w:val="left" w:pos="2455"/>
        </w:tabs>
        <w:spacing w:before="237" w:line="230" w:lineRule="auto"/>
        <w:ind w:right="1143" w:hanging="420"/>
        <w:jc w:val="both"/>
        <w:rPr>
          <w:color w:val="221F1F"/>
          <w:sz w:val="24"/>
        </w:rPr>
      </w:pPr>
      <w:r>
        <w:rPr>
          <w:color w:val="221F1F"/>
          <w:sz w:val="24"/>
        </w:rPr>
        <w:t xml:space="preserve">Within twenty-one (21) days of the receipt of the Letter of Award from the Procuring Entity, the successful Tenderer shall furnish the Performance Security and, any other documents required in the </w:t>
      </w:r>
      <w:r>
        <w:rPr>
          <w:b/>
          <w:color w:val="221F1F"/>
          <w:sz w:val="24"/>
        </w:rPr>
        <w:t>TDS</w:t>
      </w:r>
      <w:r>
        <w:rPr>
          <w:color w:val="221F1F"/>
          <w:sz w:val="24"/>
        </w:rPr>
        <w:t>, in accordance with the General Conditions of Contract, subject to ITT 38.2 (b), using the Performance Security and other Forms included in Section X, Contract Forms, or another form acceptable to the Procuring Entity. A foreign institution providing a bank guarantee shall have a correspondent financial institution located in Kenya, unless the Procuring Entity has agreed in writing that a correspondent bank is</w:t>
      </w:r>
      <w:r>
        <w:rPr>
          <w:color w:val="221F1F"/>
          <w:spacing w:val="40"/>
          <w:sz w:val="24"/>
        </w:rPr>
        <w:t xml:space="preserve"> </w:t>
      </w:r>
      <w:r>
        <w:rPr>
          <w:color w:val="221F1F"/>
          <w:sz w:val="24"/>
        </w:rPr>
        <w:t>not required.</w:t>
      </w:r>
    </w:p>
    <w:p w14:paraId="6506FA9C" w14:textId="77777777" w:rsidR="008C4283" w:rsidRDefault="00FF77D4" w:rsidP="00F23294">
      <w:pPr>
        <w:pStyle w:val="ListParagraph"/>
        <w:numPr>
          <w:ilvl w:val="1"/>
          <w:numId w:val="54"/>
        </w:numPr>
        <w:tabs>
          <w:tab w:val="left" w:pos="2129"/>
          <w:tab w:val="left" w:pos="2455"/>
        </w:tabs>
        <w:spacing w:before="239" w:line="230" w:lineRule="auto"/>
        <w:ind w:right="1140" w:hanging="420"/>
        <w:jc w:val="both"/>
        <w:rPr>
          <w:color w:val="221F1F"/>
          <w:sz w:val="24"/>
        </w:rPr>
      </w:pPr>
      <w:r>
        <w:rPr>
          <w:color w:val="221F1F"/>
          <w:sz w:val="24"/>
        </w:rPr>
        <w:t>Failure</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successful</w:t>
      </w:r>
      <w:r>
        <w:rPr>
          <w:color w:val="221F1F"/>
          <w:spacing w:val="40"/>
          <w:sz w:val="24"/>
        </w:rPr>
        <w:t xml:space="preserve"> </w:t>
      </w:r>
      <w:r>
        <w:rPr>
          <w:color w:val="221F1F"/>
          <w:sz w:val="24"/>
        </w:rPr>
        <w:t>Tenderer</w:t>
      </w:r>
      <w:r>
        <w:rPr>
          <w:color w:val="221F1F"/>
          <w:spacing w:val="40"/>
          <w:sz w:val="24"/>
        </w:rPr>
        <w:t xml:space="preserve"> </w:t>
      </w:r>
      <w:r>
        <w:rPr>
          <w:color w:val="221F1F"/>
          <w:sz w:val="24"/>
        </w:rPr>
        <w:t>to</w:t>
      </w:r>
      <w:r>
        <w:rPr>
          <w:color w:val="221F1F"/>
          <w:spacing w:val="40"/>
          <w:sz w:val="24"/>
        </w:rPr>
        <w:t xml:space="preserve"> </w:t>
      </w:r>
      <w:r>
        <w:rPr>
          <w:color w:val="221F1F"/>
          <w:sz w:val="24"/>
        </w:rPr>
        <w:t>submit</w:t>
      </w:r>
      <w:r>
        <w:rPr>
          <w:color w:val="221F1F"/>
          <w:spacing w:val="40"/>
          <w:sz w:val="24"/>
        </w:rPr>
        <w:t xml:space="preserve"> </w:t>
      </w:r>
      <w:r>
        <w:rPr>
          <w:color w:val="221F1F"/>
          <w:sz w:val="24"/>
        </w:rPr>
        <w:t>the</w:t>
      </w:r>
      <w:r>
        <w:rPr>
          <w:color w:val="221F1F"/>
          <w:spacing w:val="40"/>
          <w:sz w:val="24"/>
        </w:rPr>
        <w:t xml:space="preserve"> </w:t>
      </w:r>
      <w:r>
        <w:rPr>
          <w:color w:val="221F1F"/>
          <w:sz w:val="24"/>
        </w:rPr>
        <w:t xml:space="preserve">above-mentioned Performance Security and other documents required in the </w:t>
      </w:r>
      <w:r>
        <w:rPr>
          <w:b/>
          <w:color w:val="221F1F"/>
          <w:sz w:val="24"/>
        </w:rPr>
        <w:t xml:space="preserve">TDS </w:t>
      </w:r>
      <w:r>
        <w:rPr>
          <w:color w:val="221F1F"/>
          <w:sz w:val="24"/>
        </w:rPr>
        <w:t>or sign the Contract shall constitute sufficient grounds for the annulment of the award and forfeiture of the Tender Security. In that event the Procuring Entity may award the Contract to the Tenderer offering the next Best Evaluated Tender.</w:t>
      </w:r>
    </w:p>
    <w:p w14:paraId="57C920D1" w14:textId="77777777" w:rsidR="008C4283" w:rsidRDefault="00FF77D4" w:rsidP="00F23294">
      <w:pPr>
        <w:pStyle w:val="ListParagraph"/>
        <w:numPr>
          <w:ilvl w:val="1"/>
          <w:numId w:val="54"/>
        </w:numPr>
        <w:tabs>
          <w:tab w:val="left" w:pos="2129"/>
          <w:tab w:val="left" w:pos="2455"/>
        </w:tabs>
        <w:spacing w:before="240" w:line="230" w:lineRule="auto"/>
        <w:ind w:right="1148" w:hanging="420"/>
        <w:jc w:val="both"/>
        <w:rPr>
          <w:sz w:val="24"/>
        </w:rPr>
      </w:pPr>
      <w:r>
        <w:rPr>
          <w:color w:val="221F1F"/>
          <w:sz w:val="24"/>
        </w:rPr>
        <w:t>Performance security shall not be required for contracts estimated to cost less than the amount specified in the Regulations.</w:t>
      </w:r>
    </w:p>
    <w:p w14:paraId="59FCCC37" w14:textId="77777777" w:rsidR="008C4283" w:rsidRDefault="00FF77D4" w:rsidP="00F23294">
      <w:pPr>
        <w:pStyle w:val="Heading2"/>
        <w:numPr>
          <w:ilvl w:val="0"/>
          <w:numId w:val="54"/>
        </w:numPr>
        <w:tabs>
          <w:tab w:val="left" w:pos="1735"/>
        </w:tabs>
        <w:spacing w:before="244"/>
        <w:ind w:left="1735" w:hanging="590"/>
      </w:pPr>
      <w:r>
        <w:rPr>
          <w:color w:val="221F1F"/>
        </w:rPr>
        <w:t>Publication</w:t>
      </w:r>
      <w:r>
        <w:rPr>
          <w:color w:val="221F1F"/>
          <w:spacing w:val="-3"/>
        </w:rPr>
        <w:t xml:space="preserve"> </w:t>
      </w:r>
      <w:r>
        <w:rPr>
          <w:color w:val="221F1F"/>
        </w:rPr>
        <w:t>of</w:t>
      </w:r>
      <w:r>
        <w:rPr>
          <w:color w:val="221F1F"/>
          <w:spacing w:val="-2"/>
        </w:rPr>
        <w:t xml:space="preserve"> </w:t>
      </w:r>
      <w:r>
        <w:rPr>
          <w:color w:val="221F1F"/>
        </w:rPr>
        <w:t>Procurement</w:t>
      </w:r>
      <w:r>
        <w:rPr>
          <w:color w:val="221F1F"/>
          <w:spacing w:val="-2"/>
        </w:rPr>
        <w:t xml:space="preserve"> Contract</w:t>
      </w:r>
    </w:p>
    <w:p w14:paraId="52332F19" w14:textId="77777777" w:rsidR="008C4283" w:rsidRDefault="00FF77D4" w:rsidP="00F23294">
      <w:pPr>
        <w:pStyle w:val="ListParagraph"/>
        <w:numPr>
          <w:ilvl w:val="1"/>
          <w:numId w:val="54"/>
        </w:numPr>
        <w:tabs>
          <w:tab w:val="left" w:pos="2129"/>
          <w:tab w:val="left" w:pos="2455"/>
        </w:tabs>
        <w:spacing w:before="237" w:line="230" w:lineRule="auto"/>
        <w:ind w:right="1140" w:hanging="420"/>
        <w:jc w:val="both"/>
        <w:rPr>
          <w:color w:val="221F1F"/>
          <w:sz w:val="24"/>
        </w:rPr>
      </w:pPr>
      <w:r>
        <w:rPr>
          <w:color w:val="221F1F"/>
          <w:sz w:val="24"/>
        </w:rPr>
        <w:t>Within fourteen days after signing the contract, the Procuring Entity shall</w:t>
      </w:r>
      <w:r>
        <w:rPr>
          <w:color w:val="221F1F"/>
          <w:spacing w:val="40"/>
          <w:sz w:val="24"/>
        </w:rPr>
        <w:t xml:space="preserve"> </w:t>
      </w:r>
      <w:r>
        <w:rPr>
          <w:color w:val="221F1F"/>
          <w:sz w:val="24"/>
        </w:rPr>
        <w:t>publish the awarded contract at its notice boards and websites; and on the Website</w:t>
      </w:r>
      <w:r>
        <w:rPr>
          <w:color w:val="221F1F"/>
          <w:spacing w:val="-6"/>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Authority. At</w:t>
      </w:r>
      <w:r>
        <w:rPr>
          <w:color w:val="221F1F"/>
          <w:spacing w:val="-2"/>
          <w:sz w:val="24"/>
        </w:rPr>
        <w:t xml:space="preserve"> </w:t>
      </w:r>
      <w:r>
        <w:rPr>
          <w:color w:val="221F1F"/>
          <w:sz w:val="24"/>
        </w:rPr>
        <w:t>the</w:t>
      </w:r>
      <w:r>
        <w:rPr>
          <w:color w:val="221F1F"/>
          <w:spacing w:val="-3"/>
          <w:sz w:val="24"/>
        </w:rPr>
        <w:t xml:space="preserve"> </w:t>
      </w:r>
      <w:r>
        <w:rPr>
          <w:color w:val="221F1F"/>
          <w:sz w:val="24"/>
        </w:rPr>
        <w:t>minimum,</w:t>
      </w:r>
      <w:r>
        <w:rPr>
          <w:color w:val="221F1F"/>
          <w:spacing w:val="-2"/>
          <w:sz w:val="24"/>
        </w:rPr>
        <w:t xml:space="preserve"> </w:t>
      </w:r>
      <w:r>
        <w:rPr>
          <w:color w:val="221F1F"/>
          <w:sz w:val="24"/>
        </w:rPr>
        <w:t>the</w:t>
      </w:r>
      <w:r>
        <w:rPr>
          <w:color w:val="221F1F"/>
          <w:spacing w:val="-3"/>
          <w:sz w:val="24"/>
        </w:rPr>
        <w:t xml:space="preserve"> </w:t>
      </w:r>
      <w:r>
        <w:rPr>
          <w:color w:val="221F1F"/>
          <w:sz w:val="24"/>
        </w:rPr>
        <w:t>notice</w:t>
      </w:r>
      <w:r>
        <w:rPr>
          <w:color w:val="221F1F"/>
          <w:spacing w:val="-4"/>
          <w:sz w:val="24"/>
        </w:rPr>
        <w:t xml:space="preserve"> </w:t>
      </w:r>
      <w:r>
        <w:rPr>
          <w:color w:val="221F1F"/>
          <w:sz w:val="24"/>
        </w:rPr>
        <w:t>shall</w:t>
      </w:r>
      <w:r>
        <w:rPr>
          <w:color w:val="221F1F"/>
          <w:spacing w:val="-2"/>
          <w:sz w:val="24"/>
        </w:rPr>
        <w:t xml:space="preserve"> </w:t>
      </w:r>
      <w:r>
        <w:rPr>
          <w:color w:val="221F1F"/>
          <w:sz w:val="24"/>
        </w:rPr>
        <w:t>contain</w:t>
      </w:r>
      <w:r>
        <w:rPr>
          <w:color w:val="221F1F"/>
          <w:spacing w:val="-2"/>
          <w:sz w:val="24"/>
        </w:rPr>
        <w:t xml:space="preserve"> </w:t>
      </w:r>
      <w:r>
        <w:rPr>
          <w:color w:val="221F1F"/>
          <w:sz w:val="24"/>
        </w:rPr>
        <w:t>the</w:t>
      </w:r>
      <w:r>
        <w:rPr>
          <w:color w:val="221F1F"/>
          <w:spacing w:val="-3"/>
          <w:sz w:val="24"/>
        </w:rPr>
        <w:t xml:space="preserve"> </w:t>
      </w:r>
      <w:r>
        <w:rPr>
          <w:color w:val="221F1F"/>
          <w:sz w:val="24"/>
        </w:rPr>
        <w:t xml:space="preserve">following </w:t>
      </w:r>
      <w:r>
        <w:rPr>
          <w:color w:val="221F1F"/>
          <w:spacing w:val="-2"/>
          <w:sz w:val="24"/>
        </w:rPr>
        <w:t>information:</w:t>
      </w:r>
    </w:p>
    <w:p w14:paraId="10A2B91D" w14:textId="77777777" w:rsidR="008C4283" w:rsidRDefault="00FF77D4" w:rsidP="00F23294">
      <w:pPr>
        <w:pStyle w:val="ListParagraph"/>
        <w:numPr>
          <w:ilvl w:val="2"/>
          <w:numId w:val="54"/>
        </w:numPr>
        <w:tabs>
          <w:tab w:val="left" w:pos="2454"/>
        </w:tabs>
        <w:spacing w:line="270" w:lineRule="exact"/>
        <w:ind w:left="2454" w:hanging="539"/>
        <w:jc w:val="both"/>
        <w:rPr>
          <w:sz w:val="24"/>
        </w:rPr>
      </w:pPr>
      <w:r>
        <w:rPr>
          <w:color w:val="221F1F"/>
          <w:sz w:val="24"/>
        </w:rPr>
        <w:t>Name</w:t>
      </w:r>
      <w:r>
        <w:rPr>
          <w:color w:val="221F1F"/>
          <w:spacing w:val="-1"/>
          <w:sz w:val="24"/>
        </w:rPr>
        <w:t xml:space="preserve"> </w:t>
      </w:r>
      <w:r>
        <w:rPr>
          <w:color w:val="221F1F"/>
          <w:sz w:val="24"/>
        </w:rPr>
        <w:t>and address</w:t>
      </w:r>
      <w:r>
        <w:rPr>
          <w:color w:val="221F1F"/>
          <w:spacing w:val="-1"/>
          <w:sz w:val="24"/>
        </w:rPr>
        <w:t xml:space="preserve"> </w:t>
      </w:r>
      <w:r>
        <w:rPr>
          <w:color w:val="221F1F"/>
          <w:sz w:val="24"/>
        </w:rPr>
        <w:t>of</w:t>
      </w:r>
      <w:r>
        <w:rPr>
          <w:color w:val="221F1F"/>
          <w:spacing w:val="-1"/>
          <w:sz w:val="24"/>
        </w:rPr>
        <w:t xml:space="preserve"> </w:t>
      </w:r>
      <w:r>
        <w:rPr>
          <w:color w:val="221F1F"/>
          <w:sz w:val="24"/>
        </w:rPr>
        <w:t>the Procuring</w:t>
      </w:r>
      <w:r>
        <w:rPr>
          <w:color w:val="221F1F"/>
          <w:spacing w:val="-1"/>
          <w:sz w:val="24"/>
        </w:rPr>
        <w:t xml:space="preserve"> </w:t>
      </w:r>
      <w:r>
        <w:rPr>
          <w:color w:val="221F1F"/>
          <w:spacing w:val="-2"/>
          <w:sz w:val="24"/>
        </w:rPr>
        <w:t>Entity;</w:t>
      </w:r>
    </w:p>
    <w:p w14:paraId="4DA437A5" w14:textId="77777777" w:rsidR="008C4283" w:rsidRDefault="00FF77D4" w:rsidP="00F23294">
      <w:pPr>
        <w:pStyle w:val="ListParagraph"/>
        <w:numPr>
          <w:ilvl w:val="2"/>
          <w:numId w:val="54"/>
        </w:numPr>
        <w:tabs>
          <w:tab w:val="left" w:pos="2275"/>
          <w:tab w:val="left" w:pos="2454"/>
        </w:tabs>
        <w:spacing w:before="2" w:line="232" w:lineRule="auto"/>
        <w:ind w:left="2275" w:right="1141" w:hanging="360"/>
        <w:jc w:val="both"/>
        <w:rPr>
          <w:sz w:val="24"/>
        </w:rPr>
      </w:pPr>
      <w:r>
        <w:rPr>
          <w:color w:val="221F1F"/>
          <w:sz w:val="24"/>
        </w:rPr>
        <w:tab/>
        <w:t>Name and reference number of the contract being awarded, a summary of its scope and the selection method used;</w:t>
      </w:r>
    </w:p>
    <w:p w14:paraId="2FF791EE" w14:textId="77777777" w:rsidR="008C4283" w:rsidRDefault="00FF77D4" w:rsidP="00F23294">
      <w:pPr>
        <w:pStyle w:val="ListParagraph"/>
        <w:numPr>
          <w:ilvl w:val="2"/>
          <w:numId w:val="54"/>
        </w:numPr>
        <w:tabs>
          <w:tab w:val="left" w:pos="2275"/>
          <w:tab w:val="left" w:pos="2454"/>
        </w:tabs>
        <w:ind w:left="2275" w:right="1123" w:hanging="360"/>
        <w:jc w:val="both"/>
        <w:rPr>
          <w:sz w:val="24"/>
        </w:rPr>
      </w:pPr>
      <w:r>
        <w:rPr>
          <w:color w:val="221F1F"/>
          <w:sz w:val="24"/>
        </w:rPr>
        <w:tab/>
        <w:t>The name of the successful Tenderer, the final total contract price, the contract duration.</w:t>
      </w:r>
    </w:p>
    <w:p w14:paraId="47A61AE5" w14:textId="77777777" w:rsidR="008C4283" w:rsidRDefault="00FF77D4" w:rsidP="00F23294">
      <w:pPr>
        <w:pStyle w:val="ListParagraph"/>
        <w:numPr>
          <w:ilvl w:val="2"/>
          <w:numId w:val="54"/>
        </w:numPr>
        <w:tabs>
          <w:tab w:val="left" w:pos="2454"/>
        </w:tabs>
        <w:ind w:left="2454" w:hanging="539"/>
        <w:jc w:val="both"/>
        <w:rPr>
          <w:sz w:val="24"/>
        </w:rPr>
      </w:pPr>
      <w:r>
        <w:rPr>
          <w:color w:val="221F1F"/>
          <w:sz w:val="24"/>
        </w:rPr>
        <w:t>Dates</w:t>
      </w:r>
      <w:r>
        <w:rPr>
          <w:color w:val="221F1F"/>
          <w:spacing w:val="-4"/>
          <w:sz w:val="24"/>
        </w:rPr>
        <w:t xml:space="preserve"> </w:t>
      </w:r>
      <w:r>
        <w:rPr>
          <w:color w:val="221F1F"/>
          <w:sz w:val="24"/>
        </w:rPr>
        <w:t>of</w:t>
      </w:r>
      <w:r>
        <w:rPr>
          <w:color w:val="221F1F"/>
          <w:spacing w:val="-2"/>
          <w:sz w:val="24"/>
        </w:rPr>
        <w:t xml:space="preserve"> </w:t>
      </w:r>
      <w:r>
        <w:rPr>
          <w:color w:val="221F1F"/>
          <w:sz w:val="24"/>
        </w:rPr>
        <w:t>signature,</w:t>
      </w:r>
      <w:r>
        <w:rPr>
          <w:color w:val="221F1F"/>
          <w:spacing w:val="-1"/>
          <w:sz w:val="24"/>
        </w:rPr>
        <w:t xml:space="preserve"> </w:t>
      </w:r>
      <w:r>
        <w:rPr>
          <w:color w:val="221F1F"/>
          <w:sz w:val="24"/>
        </w:rPr>
        <w:t>commencement</w:t>
      </w:r>
      <w:r>
        <w:rPr>
          <w:color w:val="221F1F"/>
          <w:spacing w:val="-2"/>
          <w:sz w:val="24"/>
        </w:rPr>
        <w:t xml:space="preserve"> </w:t>
      </w:r>
      <w:r>
        <w:rPr>
          <w:color w:val="221F1F"/>
          <w:sz w:val="24"/>
        </w:rPr>
        <w:t>and</w:t>
      </w:r>
      <w:r>
        <w:rPr>
          <w:color w:val="221F1F"/>
          <w:spacing w:val="1"/>
          <w:sz w:val="24"/>
        </w:rPr>
        <w:t xml:space="preserve"> </w:t>
      </w:r>
      <w:r>
        <w:rPr>
          <w:color w:val="221F1F"/>
          <w:sz w:val="24"/>
        </w:rPr>
        <w:t>completion of</w:t>
      </w:r>
      <w:r>
        <w:rPr>
          <w:color w:val="221F1F"/>
          <w:spacing w:val="-2"/>
          <w:sz w:val="24"/>
        </w:rPr>
        <w:t xml:space="preserve"> contract;</w:t>
      </w:r>
    </w:p>
    <w:p w14:paraId="4A62AF50" w14:textId="77777777" w:rsidR="008C4283" w:rsidRDefault="00FF77D4" w:rsidP="00F23294">
      <w:pPr>
        <w:pStyle w:val="ListParagraph"/>
        <w:numPr>
          <w:ilvl w:val="2"/>
          <w:numId w:val="54"/>
        </w:numPr>
        <w:tabs>
          <w:tab w:val="left" w:pos="2275"/>
          <w:tab w:val="left" w:pos="2454"/>
        </w:tabs>
        <w:ind w:left="2275" w:right="1042" w:hanging="360"/>
        <w:jc w:val="both"/>
        <w:rPr>
          <w:sz w:val="24"/>
        </w:rPr>
      </w:pPr>
      <w:r>
        <w:rPr>
          <w:color w:val="221F1F"/>
          <w:sz w:val="24"/>
        </w:rPr>
        <w:tab/>
        <w:t>Names</w:t>
      </w:r>
      <w:r>
        <w:rPr>
          <w:color w:val="221F1F"/>
          <w:spacing w:val="-4"/>
          <w:sz w:val="24"/>
        </w:rPr>
        <w:t xml:space="preserve"> </w:t>
      </w:r>
      <w:r>
        <w:rPr>
          <w:color w:val="221F1F"/>
          <w:sz w:val="24"/>
        </w:rPr>
        <w:t>of</w:t>
      </w:r>
      <w:r>
        <w:rPr>
          <w:color w:val="221F1F"/>
          <w:spacing w:val="-3"/>
          <w:sz w:val="24"/>
        </w:rPr>
        <w:t xml:space="preserve"> </w:t>
      </w:r>
      <w:r>
        <w:rPr>
          <w:color w:val="221F1F"/>
          <w:sz w:val="24"/>
        </w:rPr>
        <w:t>all</w:t>
      </w:r>
      <w:r>
        <w:rPr>
          <w:color w:val="221F1F"/>
          <w:spacing w:val="-3"/>
          <w:sz w:val="24"/>
        </w:rPr>
        <w:t xml:space="preserve"> </w:t>
      </w:r>
      <w:r>
        <w:rPr>
          <w:color w:val="221F1F"/>
          <w:sz w:val="24"/>
        </w:rPr>
        <w:t>Tenderers</w:t>
      </w:r>
      <w:r>
        <w:rPr>
          <w:color w:val="221F1F"/>
          <w:spacing w:val="-5"/>
          <w:sz w:val="24"/>
        </w:rPr>
        <w:t xml:space="preserve"> </w:t>
      </w:r>
      <w:r>
        <w:rPr>
          <w:color w:val="221F1F"/>
          <w:sz w:val="24"/>
        </w:rPr>
        <w:t>that</w:t>
      </w:r>
      <w:r>
        <w:rPr>
          <w:color w:val="221F1F"/>
          <w:spacing w:val="-3"/>
          <w:sz w:val="24"/>
        </w:rPr>
        <w:t xml:space="preserve"> </w:t>
      </w:r>
      <w:r>
        <w:rPr>
          <w:color w:val="221F1F"/>
          <w:sz w:val="24"/>
        </w:rPr>
        <w:t>submitted</w:t>
      </w:r>
      <w:r>
        <w:rPr>
          <w:color w:val="221F1F"/>
          <w:spacing w:val="-4"/>
          <w:sz w:val="24"/>
        </w:rPr>
        <w:t xml:space="preserve"> </w:t>
      </w:r>
      <w:r>
        <w:rPr>
          <w:color w:val="221F1F"/>
          <w:sz w:val="24"/>
        </w:rPr>
        <w:t>Tenders,</w:t>
      </w:r>
      <w:r>
        <w:rPr>
          <w:color w:val="221F1F"/>
          <w:spacing w:val="-2"/>
          <w:sz w:val="24"/>
        </w:rPr>
        <w:t xml:space="preserve"> </w:t>
      </w:r>
      <w:r>
        <w:rPr>
          <w:color w:val="221F1F"/>
          <w:sz w:val="24"/>
        </w:rPr>
        <w:t>and</w:t>
      </w:r>
      <w:r>
        <w:rPr>
          <w:color w:val="221F1F"/>
          <w:spacing w:val="-4"/>
          <w:sz w:val="24"/>
        </w:rPr>
        <w:t xml:space="preserve"> </w:t>
      </w:r>
      <w:r>
        <w:rPr>
          <w:color w:val="221F1F"/>
          <w:sz w:val="24"/>
        </w:rPr>
        <w:t>their</w:t>
      </w:r>
      <w:r>
        <w:rPr>
          <w:color w:val="221F1F"/>
          <w:spacing w:val="-5"/>
          <w:sz w:val="24"/>
        </w:rPr>
        <w:t xml:space="preserve"> </w:t>
      </w:r>
      <w:r>
        <w:rPr>
          <w:color w:val="221F1F"/>
          <w:sz w:val="24"/>
        </w:rPr>
        <w:t>Tender</w:t>
      </w:r>
      <w:r>
        <w:rPr>
          <w:color w:val="221F1F"/>
          <w:spacing w:val="-10"/>
          <w:sz w:val="24"/>
        </w:rPr>
        <w:t xml:space="preserve"> </w:t>
      </w:r>
      <w:r>
        <w:rPr>
          <w:color w:val="221F1F"/>
          <w:sz w:val="24"/>
        </w:rPr>
        <w:t>prices</w:t>
      </w:r>
      <w:r>
        <w:rPr>
          <w:color w:val="221F1F"/>
          <w:spacing w:val="-4"/>
          <w:sz w:val="24"/>
        </w:rPr>
        <w:t xml:space="preserve"> </w:t>
      </w:r>
      <w:r>
        <w:rPr>
          <w:color w:val="221F1F"/>
          <w:sz w:val="24"/>
        </w:rPr>
        <w:t>as read out at Tender opening.</w:t>
      </w:r>
    </w:p>
    <w:p w14:paraId="46EC6E06" w14:textId="77777777" w:rsidR="008C4283" w:rsidRDefault="00FF77D4" w:rsidP="00F23294">
      <w:pPr>
        <w:pStyle w:val="Heading2"/>
        <w:numPr>
          <w:ilvl w:val="0"/>
          <w:numId w:val="54"/>
        </w:numPr>
        <w:tabs>
          <w:tab w:val="left" w:pos="1694"/>
        </w:tabs>
        <w:spacing w:before="241"/>
        <w:ind w:left="1694" w:hanging="549"/>
      </w:pPr>
      <w:r>
        <w:rPr>
          <w:color w:val="221F1F"/>
        </w:rPr>
        <w:t>Procurement</w:t>
      </w:r>
      <w:r>
        <w:rPr>
          <w:color w:val="221F1F"/>
          <w:spacing w:val="-5"/>
        </w:rPr>
        <w:t xml:space="preserve"> </w:t>
      </w:r>
      <w:r>
        <w:rPr>
          <w:color w:val="221F1F"/>
        </w:rPr>
        <w:t>Related</w:t>
      </w:r>
      <w:r>
        <w:rPr>
          <w:color w:val="221F1F"/>
          <w:spacing w:val="-2"/>
        </w:rPr>
        <w:t xml:space="preserve"> </w:t>
      </w:r>
      <w:r>
        <w:rPr>
          <w:color w:val="221F1F"/>
        </w:rPr>
        <w:t>Complaint</w:t>
      </w:r>
      <w:r>
        <w:rPr>
          <w:color w:val="221F1F"/>
          <w:spacing w:val="-2"/>
        </w:rPr>
        <w:t xml:space="preserve"> </w:t>
      </w:r>
      <w:r>
        <w:rPr>
          <w:color w:val="221F1F"/>
        </w:rPr>
        <w:t>and</w:t>
      </w:r>
      <w:r>
        <w:rPr>
          <w:color w:val="221F1F"/>
          <w:spacing w:val="-2"/>
        </w:rPr>
        <w:t xml:space="preserve"> </w:t>
      </w:r>
      <w:r>
        <w:t>Administrative</w:t>
      </w:r>
      <w:r>
        <w:rPr>
          <w:spacing w:val="-4"/>
        </w:rPr>
        <w:t xml:space="preserve"> </w:t>
      </w:r>
      <w:r>
        <w:rPr>
          <w:spacing w:val="-2"/>
        </w:rPr>
        <w:t>Review</w:t>
      </w:r>
    </w:p>
    <w:p w14:paraId="7745AD79" w14:textId="77777777" w:rsidR="008C4283" w:rsidRDefault="00FF77D4" w:rsidP="00F23294">
      <w:pPr>
        <w:pStyle w:val="ListParagraph"/>
        <w:numPr>
          <w:ilvl w:val="1"/>
          <w:numId w:val="54"/>
        </w:numPr>
        <w:tabs>
          <w:tab w:val="left" w:pos="2129"/>
          <w:tab w:val="left" w:pos="2455"/>
        </w:tabs>
        <w:spacing w:before="235" w:line="232" w:lineRule="auto"/>
        <w:ind w:right="1145" w:hanging="420"/>
        <w:jc w:val="both"/>
        <w:rPr>
          <w:color w:val="221F1F"/>
          <w:sz w:val="24"/>
        </w:rPr>
      </w:pPr>
      <w:r>
        <w:rPr>
          <w:color w:val="221F1F"/>
          <w:sz w:val="24"/>
        </w:rPr>
        <w:t xml:space="preserve">The procedures for making Procurement-related Complaints are as specified in the </w:t>
      </w:r>
      <w:r>
        <w:rPr>
          <w:b/>
          <w:color w:val="221F1F"/>
          <w:sz w:val="24"/>
        </w:rPr>
        <w:t>TDS.</w:t>
      </w:r>
    </w:p>
    <w:p w14:paraId="471CFE3B" w14:textId="77777777" w:rsidR="008C4283" w:rsidRDefault="00FF77D4" w:rsidP="00F23294">
      <w:pPr>
        <w:pStyle w:val="ListParagraph"/>
        <w:numPr>
          <w:ilvl w:val="1"/>
          <w:numId w:val="54"/>
        </w:numPr>
        <w:tabs>
          <w:tab w:val="left" w:pos="2129"/>
          <w:tab w:val="left" w:pos="2280"/>
        </w:tabs>
        <w:spacing w:before="244" w:line="230" w:lineRule="auto"/>
        <w:ind w:right="1343" w:hanging="420"/>
        <w:rPr>
          <w:color w:val="221F1F"/>
          <w:sz w:val="24"/>
        </w:rPr>
      </w:pPr>
      <w:r>
        <w:rPr>
          <w:sz w:val="24"/>
        </w:rPr>
        <w:t xml:space="preserve">A request for administrative review shall be made in the form provided under </w:t>
      </w:r>
      <w:r>
        <w:rPr>
          <w:color w:val="221F1F"/>
          <w:sz w:val="24"/>
        </w:rPr>
        <w:t>contract forms.</w:t>
      </w:r>
    </w:p>
    <w:p w14:paraId="3E520044" w14:textId="77777777" w:rsidR="008C4283" w:rsidRDefault="008C4283">
      <w:pPr>
        <w:pStyle w:val="BodyText"/>
        <w:rPr>
          <w:sz w:val="22"/>
        </w:rPr>
      </w:pPr>
    </w:p>
    <w:p w14:paraId="6AE0FA95" w14:textId="77777777" w:rsidR="008C4283" w:rsidRDefault="008C4283">
      <w:pPr>
        <w:pStyle w:val="BodyText"/>
        <w:rPr>
          <w:sz w:val="22"/>
        </w:rPr>
      </w:pPr>
    </w:p>
    <w:p w14:paraId="53FA03B7" w14:textId="77777777" w:rsidR="008C4283" w:rsidRDefault="008C4283">
      <w:pPr>
        <w:pStyle w:val="BodyText"/>
        <w:rPr>
          <w:sz w:val="22"/>
        </w:rPr>
      </w:pPr>
    </w:p>
    <w:p w14:paraId="396D5860" w14:textId="77777777" w:rsidR="008C4283" w:rsidRDefault="008C4283">
      <w:pPr>
        <w:pStyle w:val="BodyText"/>
        <w:rPr>
          <w:sz w:val="22"/>
        </w:rPr>
      </w:pPr>
    </w:p>
    <w:p w14:paraId="32E42CFF" w14:textId="77777777" w:rsidR="008C4283" w:rsidRDefault="008C4283">
      <w:pPr>
        <w:pStyle w:val="BodyText"/>
        <w:rPr>
          <w:sz w:val="22"/>
        </w:rPr>
      </w:pPr>
    </w:p>
    <w:p w14:paraId="769F0F78" w14:textId="77777777" w:rsidR="008C4283" w:rsidRDefault="008C4283">
      <w:pPr>
        <w:pStyle w:val="BodyText"/>
        <w:rPr>
          <w:sz w:val="22"/>
        </w:rPr>
      </w:pPr>
    </w:p>
    <w:p w14:paraId="4F2170D2" w14:textId="77777777" w:rsidR="008C4283" w:rsidRDefault="008C4283">
      <w:pPr>
        <w:pStyle w:val="BodyText"/>
        <w:rPr>
          <w:sz w:val="22"/>
        </w:rPr>
      </w:pPr>
    </w:p>
    <w:p w14:paraId="50F1F670" w14:textId="77777777" w:rsidR="008C4283" w:rsidRDefault="008C4283">
      <w:pPr>
        <w:pStyle w:val="BodyText"/>
        <w:spacing w:before="22"/>
        <w:rPr>
          <w:sz w:val="22"/>
        </w:rPr>
      </w:pPr>
    </w:p>
    <w:p w14:paraId="6D8811D5" w14:textId="77777777" w:rsidR="008C4283" w:rsidRDefault="00FF77D4">
      <w:pPr>
        <w:ind w:left="239" w:right="239"/>
        <w:jc w:val="center"/>
      </w:pPr>
      <w:r>
        <w:rPr>
          <w:spacing w:val="-5"/>
        </w:rPr>
        <w:t>19</w:t>
      </w:r>
    </w:p>
    <w:p w14:paraId="18210ED8" w14:textId="77777777" w:rsidR="008C4283" w:rsidRDefault="008C4283">
      <w:pPr>
        <w:jc w:val="center"/>
        <w:sectPr w:rsidR="008C4283">
          <w:pgSz w:w="11920" w:h="16850"/>
          <w:pgMar w:top="640" w:right="425" w:bottom="280" w:left="425" w:header="720" w:footer="720" w:gutter="0"/>
          <w:cols w:space="720"/>
        </w:sectPr>
      </w:pPr>
    </w:p>
    <w:p w14:paraId="47432EB0" w14:textId="77777777" w:rsidR="008C4283" w:rsidRDefault="00FF77D4">
      <w:pPr>
        <w:pStyle w:val="Heading1"/>
        <w:spacing w:before="65"/>
        <w:ind w:left="991"/>
        <w:jc w:val="both"/>
      </w:pPr>
      <w:bookmarkStart w:id="3" w:name="_bookmark3"/>
      <w:bookmarkEnd w:id="3"/>
      <w:r>
        <w:rPr>
          <w:color w:val="221F1F"/>
        </w:rPr>
        <w:lastRenderedPageBreak/>
        <w:t>SECTION</w:t>
      </w:r>
      <w:r>
        <w:rPr>
          <w:color w:val="221F1F"/>
          <w:spacing w:val="-1"/>
        </w:rPr>
        <w:t xml:space="preserve"> </w:t>
      </w:r>
      <w:r>
        <w:rPr>
          <w:color w:val="221F1F"/>
        </w:rPr>
        <w:t>II</w:t>
      </w:r>
      <w:r>
        <w:rPr>
          <w:color w:val="221F1F"/>
          <w:spacing w:val="-1"/>
        </w:rPr>
        <w:t xml:space="preserve"> </w:t>
      </w:r>
      <w:r>
        <w:rPr>
          <w:color w:val="221F1F"/>
        </w:rPr>
        <w:t>-</w:t>
      </w:r>
      <w:r>
        <w:rPr>
          <w:color w:val="221F1F"/>
          <w:spacing w:val="-1"/>
        </w:rPr>
        <w:t xml:space="preserve"> </w:t>
      </w:r>
      <w:r>
        <w:rPr>
          <w:color w:val="221F1F"/>
        </w:rPr>
        <w:t>TENDER</w:t>
      </w:r>
      <w:r>
        <w:rPr>
          <w:color w:val="221F1F"/>
          <w:spacing w:val="-1"/>
        </w:rPr>
        <w:t xml:space="preserve"> </w:t>
      </w:r>
      <w:r>
        <w:rPr>
          <w:color w:val="221F1F"/>
        </w:rPr>
        <w:t>DATA</w:t>
      </w:r>
      <w:r>
        <w:rPr>
          <w:color w:val="221F1F"/>
          <w:spacing w:val="-1"/>
        </w:rPr>
        <w:t xml:space="preserve"> </w:t>
      </w:r>
      <w:r>
        <w:rPr>
          <w:color w:val="221F1F"/>
        </w:rPr>
        <w:t xml:space="preserve">SHEET </w:t>
      </w:r>
      <w:r>
        <w:rPr>
          <w:color w:val="221F1F"/>
          <w:spacing w:val="-4"/>
        </w:rPr>
        <w:t>(TDS)</w:t>
      </w:r>
    </w:p>
    <w:p w14:paraId="7762F4F2" w14:textId="77777777" w:rsidR="008C4283" w:rsidRDefault="00FF77D4">
      <w:pPr>
        <w:pStyle w:val="BodyText"/>
        <w:spacing w:before="237" w:line="230" w:lineRule="auto"/>
        <w:ind w:left="991" w:right="1149"/>
        <w:jc w:val="both"/>
      </w:pPr>
      <w:r>
        <w:rPr>
          <w:color w:val="221F1F"/>
        </w:rPr>
        <w:t>The following specific data for the Insurance services to be procured shall complement, supplement, or amend the provisions in the Instructions to Tenderers (ITT). Whenever there is a conflict, the provisions here in shall prevail over those in ITT.</w:t>
      </w:r>
    </w:p>
    <w:p w14:paraId="2A5BCE0B" w14:textId="77777777" w:rsidR="008C4283" w:rsidRDefault="008C4283">
      <w:pPr>
        <w:pStyle w:val="BodyText"/>
        <w:rPr>
          <w:sz w:val="20"/>
        </w:rPr>
      </w:pPr>
    </w:p>
    <w:p w14:paraId="1EFC45A7" w14:textId="77777777" w:rsidR="008C4283" w:rsidRDefault="008C4283">
      <w:pPr>
        <w:pStyle w:val="BodyText"/>
        <w:spacing w:before="55"/>
        <w:rPr>
          <w:sz w:val="20"/>
        </w:rPr>
      </w:pPr>
    </w:p>
    <w:tbl>
      <w:tblPr>
        <w:tblW w:w="0" w:type="auto"/>
        <w:tblInd w:w="8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083"/>
      </w:tblGrid>
      <w:tr w:rsidR="008C4283" w14:paraId="10E9C4B5" w14:textId="77777777">
        <w:trPr>
          <w:trHeight w:val="553"/>
        </w:trPr>
        <w:tc>
          <w:tcPr>
            <w:tcW w:w="1246" w:type="dxa"/>
          </w:tcPr>
          <w:p w14:paraId="4F08E059" w14:textId="77777777" w:rsidR="008C4283" w:rsidRDefault="00FF77D4">
            <w:pPr>
              <w:pStyle w:val="TableParagraph"/>
              <w:spacing w:before="1"/>
              <w:ind w:left="109"/>
              <w:rPr>
                <w:b/>
                <w:sz w:val="24"/>
              </w:rPr>
            </w:pPr>
            <w:r>
              <w:rPr>
                <w:b/>
                <w:spacing w:val="-5"/>
                <w:sz w:val="24"/>
              </w:rPr>
              <w:t>ITT</w:t>
            </w:r>
          </w:p>
          <w:p w14:paraId="22939784" w14:textId="77777777" w:rsidR="008C4283" w:rsidRDefault="00FF77D4">
            <w:pPr>
              <w:pStyle w:val="TableParagraph"/>
              <w:spacing w:line="256" w:lineRule="exact"/>
              <w:ind w:left="109"/>
              <w:rPr>
                <w:b/>
                <w:sz w:val="24"/>
              </w:rPr>
            </w:pPr>
            <w:r>
              <w:rPr>
                <w:b/>
                <w:spacing w:val="-2"/>
                <w:sz w:val="24"/>
              </w:rPr>
              <w:t>Reference</w:t>
            </w:r>
          </w:p>
        </w:tc>
        <w:tc>
          <w:tcPr>
            <w:tcW w:w="8083" w:type="dxa"/>
          </w:tcPr>
          <w:p w14:paraId="13286CFC" w14:textId="77777777" w:rsidR="008C4283" w:rsidRDefault="00FF77D4">
            <w:pPr>
              <w:pStyle w:val="TableParagraph"/>
              <w:spacing w:before="1"/>
              <w:ind w:left="106"/>
              <w:rPr>
                <w:b/>
                <w:sz w:val="24"/>
              </w:rPr>
            </w:pPr>
            <w:r>
              <w:rPr>
                <w:b/>
                <w:sz w:val="24"/>
              </w:rPr>
              <w:t>PARTICULARS</w:t>
            </w:r>
            <w:r>
              <w:rPr>
                <w:b/>
                <w:spacing w:val="-1"/>
                <w:sz w:val="24"/>
              </w:rPr>
              <w:t xml:space="preserve"> </w:t>
            </w:r>
            <w:r>
              <w:rPr>
                <w:b/>
                <w:sz w:val="24"/>
              </w:rPr>
              <w:t>OF</w:t>
            </w:r>
            <w:r>
              <w:rPr>
                <w:b/>
                <w:spacing w:val="-3"/>
                <w:sz w:val="24"/>
              </w:rPr>
              <w:t xml:space="preserve"> </w:t>
            </w:r>
            <w:r>
              <w:rPr>
                <w:b/>
                <w:sz w:val="24"/>
              </w:rPr>
              <w:t>APPENDIX</w:t>
            </w:r>
            <w:r>
              <w:rPr>
                <w:b/>
                <w:spacing w:val="-1"/>
                <w:sz w:val="24"/>
              </w:rPr>
              <w:t xml:space="preserve"> </w:t>
            </w:r>
            <w:r>
              <w:rPr>
                <w:b/>
                <w:sz w:val="24"/>
              </w:rPr>
              <w:t>TO INSTRUCTIONS</w:t>
            </w:r>
            <w:r>
              <w:rPr>
                <w:b/>
                <w:spacing w:val="-1"/>
                <w:sz w:val="24"/>
              </w:rPr>
              <w:t xml:space="preserve"> </w:t>
            </w:r>
            <w:r>
              <w:rPr>
                <w:b/>
                <w:sz w:val="24"/>
              </w:rPr>
              <w:t xml:space="preserve">TO </w:t>
            </w:r>
            <w:r>
              <w:rPr>
                <w:b/>
                <w:spacing w:val="-2"/>
                <w:sz w:val="24"/>
              </w:rPr>
              <w:t>TENDERS</w:t>
            </w:r>
          </w:p>
        </w:tc>
      </w:tr>
      <w:tr w:rsidR="008C4283" w14:paraId="1EE65AA6" w14:textId="77777777">
        <w:trPr>
          <w:trHeight w:val="274"/>
        </w:trPr>
        <w:tc>
          <w:tcPr>
            <w:tcW w:w="1246" w:type="dxa"/>
          </w:tcPr>
          <w:p w14:paraId="732C2054" w14:textId="77777777" w:rsidR="008C4283" w:rsidRDefault="008C4283">
            <w:pPr>
              <w:pStyle w:val="TableParagraph"/>
              <w:rPr>
                <w:sz w:val="20"/>
              </w:rPr>
            </w:pPr>
          </w:p>
        </w:tc>
        <w:tc>
          <w:tcPr>
            <w:tcW w:w="8083" w:type="dxa"/>
          </w:tcPr>
          <w:p w14:paraId="7EE128C7" w14:textId="77777777" w:rsidR="008C4283" w:rsidRDefault="00FF77D4">
            <w:pPr>
              <w:pStyle w:val="TableParagraph"/>
              <w:spacing w:line="255" w:lineRule="exact"/>
              <w:ind w:left="3479"/>
              <w:rPr>
                <w:b/>
                <w:sz w:val="24"/>
              </w:rPr>
            </w:pPr>
            <w:r>
              <w:rPr>
                <w:b/>
                <w:sz w:val="24"/>
              </w:rPr>
              <w:t xml:space="preserve">A. </w:t>
            </w:r>
            <w:r>
              <w:rPr>
                <w:b/>
                <w:spacing w:val="-2"/>
                <w:sz w:val="24"/>
              </w:rPr>
              <w:t>General</w:t>
            </w:r>
          </w:p>
        </w:tc>
      </w:tr>
      <w:tr w:rsidR="008C4283" w14:paraId="5063D1DD" w14:textId="77777777">
        <w:trPr>
          <w:trHeight w:val="1823"/>
        </w:trPr>
        <w:tc>
          <w:tcPr>
            <w:tcW w:w="1246" w:type="dxa"/>
          </w:tcPr>
          <w:p w14:paraId="06304BA1" w14:textId="77777777" w:rsidR="008C4283" w:rsidRDefault="00FF77D4">
            <w:pPr>
              <w:pStyle w:val="TableParagraph"/>
              <w:spacing w:before="1"/>
              <w:ind w:left="109"/>
              <w:rPr>
                <w:b/>
                <w:sz w:val="24"/>
              </w:rPr>
            </w:pPr>
            <w:r>
              <w:rPr>
                <w:b/>
                <w:sz w:val="24"/>
              </w:rPr>
              <w:t xml:space="preserve">ITT </w:t>
            </w:r>
            <w:r>
              <w:rPr>
                <w:b/>
                <w:spacing w:val="-5"/>
                <w:sz w:val="24"/>
              </w:rPr>
              <w:t>1.1</w:t>
            </w:r>
          </w:p>
        </w:tc>
        <w:tc>
          <w:tcPr>
            <w:tcW w:w="8083" w:type="dxa"/>
          </w:tcPr>
          <w:p w14:paraId="05D2113F" w14:textId="77777777" w:rsidR="008C4283" w:rsidRDefault="00FF77D4">
            <w:pPr>
              <w:pStyle w:val="TableParagraph"/>
              <w:spacing w:before="1"/>
              <w:ind w:left="219"/>
              <w:rPr>
                <w:b/>
                <w:sz w:val="24"/>
              </w:rPr>
            </w:pPr>
            <w:r>
              <w:rPr>
                <w:b/>
                <w:sz w:val="24"/>
              </w:rPr>
              <w:t>TENDER</w:t>
            </w:r>
            <w:r>
              <w:rPr>
                <w:b/>
                <w:spacing w:val="7"/>
                <w:sz w:val="24"/>
              </w:rPr>
              <w:t xml:space="preserve"> </w:t>
            </w:r>
            <w:r>
              <w:rPr>
                <w:b/>
                <w:sz w:val="24"/>
              </w:rPr>
              <w:t>NO.</w:t>
            </w:r>
            <w:r>
              <w:rPr>
                <w:b/>
                <w:spacing w:val="11"/>
                <w:sz w:val="24"/>
              </w:rPr>
              <w:t xml:space="preserve"> </w:t>
            </w:r>
            <w:r>
              <w:rPr>
                <w:b/>
                <w:sz w:val="24"/>
              </w:rPr>
              <w:t>EACC/T/</w:t>
            </w:r>
            <w:r w:rsidR="00846174">
              <w:rPr>
                <w:b/>
                <w:sz w:val="24"/>
              </w:rPr>
              <w:t>0</w:t>
            </w:r>
            <w:r>
              <w:rPr>
                <w:b/>
                <w:sz w:val="24"/>
              </w:rPr>
              <w:t>5/202</w:t>
            </w:r>
            <w:r w:rsidR="002A1A64">
              <w:rPr>
                <w:b/>
                <w:sz w:val="24"/>
              </w:rPr>
              <w:t>5</w:t>
            </w:r>
            <w:r>
              <w:rPr>
                <w:b/>
                <w:sz w:val="24"/>
              </w:rPr>
              <w:t>-</w:t>
            </w:r>
            <w:r>
              <w:rPr>
                <w:b/>
                <w:spacing w:val="-4"/>
                <w:sz w:val="24"/>
              </w:rPr>
              <w:t>202</w:t>
            </w:r>
            <w:r w:rsidR="002A1A64">
              <w:rPr>
                <w:b/>
                <w:spacing w:val="-4"/>
                <w:sz w:val="24"/>
              </w:rPr>
              <w:t>6</w:t>
            </w:r>
          </w:p>
          <w:p w14:paraId="66EC4260" w14:textId="77777777" w:rsidR="008C4283" w:rsidRDefault="00FF77D4">
            <w:pPr>
              <w:pStyle w:val="TableParagraph"/>
              <w:spacing w:before="55"/>
              <w:ind w:left="219"/>
              <w:rPr>
                <w:b/>
                <w:sz w:val="24"/>
              </w:rPr>
            </w:pPr>
            <w:r>
              <w:rPr>
                <w:b/>
                <w:sz w:val="24"/>
              </w:rPr>
              <w:t>The</w:t>
            </w:r>
            <w:r>
              <w:rPr>
                <w:b/>
                <w:spacing w:val="2"/>
                <w:sz w:val="24"/>
              </w:rPr>
              <w:t xml:space="preserve"> </w:t>
            </w:r>
            <w:r>
              <w:rPr>
                <w:b/>
                <w:sz w:val="24"/>
              </w:rPr>
              <w:t>Ethics</w:t>
            </w:r>
            <w:r>
              <w:rPr>
                <w:b/>
                <w:spacing w:val="4"/>
                <w:sz w:val="24"/>
              </w:rPr>
              <w:t xml:space="preserve"> </w:t>
            </w:r>
            <w:r>
              <w:rPr>
                <w:b/>
                <w:sz w:val="24"/>
              </w:rPr>
              <w:t>and</w:t>
            </w:r>
            <w:r>
              <w:rPr>
                <w:b/>
                <w:spacing w:val="5"/>
                <w:sz w:val="24"/>
              </w:rPr>
              <w:t xml:space="preserve"> </w:t>
            </w:r>
            <w:r>
              <w:rPr>
                <w:b/>
                <w:sz w:val="24"/>
              </w:rPr>
              <w:t>Anti-Corruption</w:t>
            </w:r>
            <w:r>
              <w:rPr>
                <w:b/>
                <w:spacing w:val="7"/>
                <w:sz w:val="24"/>
              </w:rPr>
              <w:t xml:space="preserve"> </w:t>
            </w:r>
            <w:r>
              <w:rPr>
                <w:b/>
                <w:sz w:val="24"/>
              </w:rPr>
              <w:t>Commission</w:t>
            </w:r>
            <w:r>
              <w:rPr>
                <w:b/>
                <w:spacing w:val="6"/>
                <w:sz w:val="24"/>
              </w:rPr>
              <w:t xml:space="preserve"> </w:t>
            </w:r>
            <w:r>
              <w:rPr>
                <w:b/>
                <w:spacing w:val="-2"/>
                <w:sz w:val="24"/>
              </w:rPr>
              <w:t>(EACC)</w:t>
            </w:r>
          </w:p>
          <w:p w14:paraId="10BB4853" w14:textId="77777777" w:rsidR="008C4283" w:rsidRDefault="008C4283">
            <w:pPr>
              <w:pStyle w:val="TableParagraph"/>
              <w:spacing w:before="110"/>
              <w:rPr>
                <w:sz w:val="24"/>
              </w:rPr>
            </w:pPr>
          </w:p>
          <w:p w14:paraId="7BD25DC2" w14:textId="77777777" w:rsidR="008C4283" w:rsidRDefault="00FF77D4" w:rsidP="002A1A64">
            <w:pPr>
              <w:pStyle w:val="TableParagraph"/>
              <w:ind w:left="106" w:right="136"/>
              <w:rPr>
                <w:b/>
                <w:sz w:val="24"/>
              </w:rPr>
            </w:pPr>
            <w:r>
              <w:rPr>
                <w:b/>
                <w:sz w:val="24"/>
              </w:rPr>
              <w:t>PROVISION</w:t>
            </w:r>
            <w:r>
              <w:rPr>
                <w:b/>
                <w:spacing w:val="-1"/>
                <w:sz w:val="24"/>
              </w:rPr>
              <w:t xml:space="preserve"> </w:t>
            </w:r>
            <w:r>
              <w:rPr>
                <w:b/>
                <w:sz w:val="24"/>
              </w:rPr>
              <w:t>OF GROUP</w:t>
            </w:r>
            <w:r>
              <w:rPr>
                <w:b/>
                <w:spacing w:val="-1"/>
                <w:sz w:val="24"/>
              </w:rPr>
              <w:t xml:space="preserve"> </w:t>
            </w:r>
            <w:r>
              <w:rPr>
                <w:b/>
                <w:sz w:val="24"/>
              </w:rPr>
              <w:t xml:space="preserve">LIFE </w:t>
            </w:r>
            <w:r w:rsidR="002A1A64">
              <w:rPr>
                <w:b/>
                <w:sz w:val="24"/>
              </w:rPr>
              <w:t>IN</w:t>
            </w:r>
            <w:r>
              <w:rPr>
                <w:b/>
                <w:sz w:val="24"/>
              </w:rPr>
              <w:t>SURANCE</w:t>
            </w:r>
            <w:r>
              <w:rPr>
                <w:b/>
                <w:spacing w:val="-1"/>
                <w:sz w:val="24"/>
              </w:rPr>
              <w:t xml:space="preserve"> </w:t>
            </w:r>
            <w:r>
              <w:rPr>
                <w:b/>
                <w:sz w:val="24"/>
              </w:rPr>
              <w:t xml:space="preserve">COVER FOR A PERIOD OF </w:t>
            </w:r>
            <w:r w:rsidR="002A1A64">
              <w:rPr>
                <w:b/>
                <w:sz w:val="24"/>
              </w:rPr>
              <w:t xml:space="preserve">ONE </w:t>
            </w:r>
            <w:r>
              <w:rPr>
                <w:b/>
                <w:sz w:val="24"/>
              </w:rPr>
              <w:t xml:space="preserve">YEARS </w:t>
            </w:r>
            <w:r w:rsidR="002A1A64">
              <w:rPr>
                <w:b/>
                <w:sz w:val="24"/>
              </w:rPr>
              <w:t>R</w:t>
            </w:r>
            <w:r>
              <w:rPr>
                <w:b/>
                <w:sz w:val="24"/>
              </w:rPr>
              <w:t>enewable</w:t>
            </w:r>
            <w:r>
              <w:rPr>
                <w:b/>
                <w:spacing w:val="4"/>
                <w:sz w:val="24"/>
              </w:rPr>
              <w:t xml:space="preserve"> </w:t>
            </w:r>
            <w:r>
              <w:rPr>
                <w:b/>
                <w:sz w:val="24"/>
              </w:rPr>
              <w:t>annually</w:t>
            </w:r>
            <w:r>
              <w:rPr>
                <w:b/>
                <w:spacing w:val="5"/>
                <w:sz w:val="24"/>
              </w:rPr>
              <w:t xml:space="preserve"> </w:t>
            </w:r>
            <w:r>
              <w:rPr>
                <w:b/>
                <w:sz w:val="24"/>
              </w:rPr>
              <w:t>subject</w:t>
            </w:r>
            <w:r>
              <w:rPr>
                <w:b/>
                <w:spacing w:val="7"/>
                <w:sz w:val="24"/>
              </w:rPr>
              <w:t xml:space="preserve"> </w:t>
            </w:r>
            <w:r>
              <w:rPr>
                <w:b/>
                <w:sz w:val="24"/>
              </w:rPr>
              <w:t>to</w:t>
            </w:r>
            <w:r>
              <w:rPr>
                <w:b/>
                <w:spacing w:val="5"/>
                <w:sz w:val="24"/>
              </w:rPr>
              <w:t xml:space="preserve"> </w:t>
            </w:r>
            <w:r>
              <w:rPr>
                <w:b/>
                <w:sz w:val="24"/>
              </w:rPr>
              <w:t>Satisfactory</w:t>
            </w:r>
            <w:r>
              <w:rPr>
                <w:b/>
                <w:spacing w:val="10"/>
                <w:sz w:val="24"/>
              </w:rPr>
              <w:t xml:space="preserve"> </w:t>
            </w:r>
            <w:r>
              <w:rPr>
                <w:b/>
                <w:spacing w:val="-2"/>
                <w:sz w:val="24"/>
              </w:rPr>
              <w:t>Performance</w:t>
            </w:r>
          </w:p>
        </w:tc>
      </w:tr>
      <w:tr w:rsidR="008C4283" w14:paraId="741D6B6F" w14:textId="77777777">
        <w:trPr>
          <w:trHeight w:val="550"/>
        </w:trPr>
        <w:tc>
          <w:tcPr>
            <w:tcW w:w="1246" w:type="dxa"/>
          </w:tcPr>
          <w:p w14:paraId="2076E4D4" w14:textId="77777777" w:rsidR="008C4283" w:rsidRDefault="00FF77D4">
            <w:pPr>
              <w:pStyle w:val="TableParagraph"/>
              <w:spacing w:line="276" w:lineRule="exact"/>
              <w:ind w:left="109" w:right="519"/>
              <w:rPr>
                <w:b/>
                <w:sz w:val="24"/>
              </w:rPr>
            </w:pPr>
            <w:r>
              <w:rPr>
                <w:b/>
                <w:spacing w:val="-4"/>
                <w:sz w:val="24"/>
              </w:rPr>
              <w:t xml:space="preserve">ITT </w:t>
            </w:r>
            <w:r>
              <w:rPr>
                <w:b/>
                <w:spacing w:val="-2"/>
                <w:sz w:val="24"/>
              </w:rPr>
              <w:t>2.1(a)</w:t>
            </w:r>
          </w:p>
        </w:tc>
        <w:tc>
          <w:tcPr>
            <w:tcW w:w="8083" w:type="dxa"/>
          </w:tcPr>
          <w:p w14:paraId="0C354ED1" w14:textId="77777777" w:rsidR="008C4283" w:rsidRDefault="00FF77D4">
            <w:pPr>
              <w:pStyle w:val="TableParagraph"/>
              <w:spacing w:line="275" w:lineRule="exact"/>
              <w:ind w:left="166"/>
              <w:rPr>
                <w:b/>
                <w:sz w:val="24"/>
              </w:rPr>
            </w:pPr>
            <w:r>
              <w:rPr>
                <w:b/>
                <w:color w:val="FF0000"/>
                <w:sz w:val="24"/>
              </w:rPr>
              <w:t>Manual</w:t>
            </w:r>
            <w:r>
              <w:rPr>
                <w:b/>
                <w:color w:val="FF0000"/>
                <w:spacing w:val="-4"/>
                <w:sz w:val="24"/>
              </w:rPr>
              <w:t xml:space="preserve"> </w:t>
            </w:r>
            <w:r>
              <w:rPr>
                <w:b/>
                <w:color w:val="FF0000"/>
                <w:sz w:val="24"/>
              </w:rPr>
              <w:t>submission</w:t>
            </w:r>
            <w:r>
              <w:rPr>
                <w:b/>
                <w:color w:val="FF0000"/>
                <w:spacing w:val="-3"/>
                <w:sz w:val="24"/>
              </w:rPr>
              <w:t xml:space="preserve"> </w:t>
            </w:r>
            <w:r>
              <w:rPr>
                <w:b/>
                <w:color w:val="FF0000"/>
                <w:sz w:val="24"/>
              </w:rPr>
              <w:t>will</w:t>
            </w:r>
            <w:r>
              <w:rPr>
                <w:b/>
                <w:color w:val="FF0000"/>
                <w:spacing w:val="-2"/>
                <w:sz w:val="24"/>
              </w:rPr>
              <w:t xml:space="preserve"> </w:t>
            </w:r>
            <w:r>
              <w:rPr>
                <w:b/>
                <w:color w:val="FF0000"/>
                <w:sz w:val="24"/>
              </w:rPr>
              <w:t>be</w:t>
            </w:r>
            <w:r>
              <w:rPr>
                <w:b/>
                <w:color w:val="FF0000"/>
                <w:spacing w:val="-2"/>
                <w:sz w:val="24"/>
              </w:rPr>
              <w:t xml:space="preserve"> </w:t>
            </w:r>
            <w:r>
              <w:rPr>
                <w:b/>
                <w:color w:val="FF0000"/>
                <w:sz w:val="24"/>
              </w:rPr>
              <w:t>accepted</w:t>
            </w:r>
            <w:r>
              <w:rPr>
                <w:b/>
                <w:color w:val="FF0000"/>
                <w:spacing w:val="-2"/>
                <w:sz w:val="24"/>
              </w:rPr>
              <w:t xml:space="preserve"> </w:t>
            </w:r>
            <w:r>
              <w:rPr>
                <w:b/>
                <w:color w:val="FF0000"/>
                <w:sz w:val="24"/>
              </w:rPr>
              <w:t>as</w:t>
            </w:r>
            <w:r>
              <w:rPr>
                <w:b/>
                <w:color w:val="FF0000"/>
                <w:spacing w:val="-1"/>
                <w:sz w:val="24"/>
              </w:rPr>
              <w:t xml:space="preserve"> </w:t>
            </w:r>
            <w:r>
              <w:rPr>
                <w:b/>
                <w:color w:val="FF0000"/>
                <w:sz w:val="24"/>
              </w:rPr>
              <w:t>provisioned</w:t>
            </w:r>
            <w:r>
              <w:rPr>
                <w:b/>
                <w:color w:val="FF0000"/>
                <w:spacing w:val="-2"/>
                <w:sz w:val="24"/>
              </w:rPr>
              <w:t xml:space="preserve"> </w:t>
            </w:r>
            <w:r>
              <w:rPr>
                <w:b/>
                <w:color w:val="FF0000"/>
                <w:sz w:val="24"/>
              </w:rPr>
              <w:t>in</w:t>
            </w:r>
            <w:r>
              <w:rPr>
                <w:b/>
                <w:color w:val="FF0000"/>
                <w:spacing w:val="-1"/>
                <w:sz w:val="24"/>
              </w:rPr>
              <w:t xml:space="preserve"> </w:t>
            </w:r>
            <w:r>
              <w:rPr>
                <w:b/>
                <w:color w:val="FF0000"/>
                <w:sz w:val="24"/>
              </w:rPr>
              <w:t>the</w:t>
            </w:r>
            <w:r>
              <w:rPr>
                <w:b/>
                <w:color w:val="FF0000"/>
                <w:spacing w:val="-1"/>
                <w:sz w:val="24"/>
              </w:rPr>
              <w:t xml:space="preserve"> </w:t>
            </w:r>
            <w:r>
              <w:rPr>
                <w:b/>
                <w:color w:val="FF0000"/>
                <w:sz w:val="24"/>
              </w:rPr>
              <w:t>tender</w:t>
            </w:r>
            <w:r>
              <w:rPr>
                <w:b/>
                <w:color w:val="FF0000"/>
                <w:spacing w:val="-2"/>
                <w:sz w:val="24"/>
              </w:rPr>
              <w:t xml:space="preserve"> document.</w:t>
            </w:r>
          </w:p>
        </w:tc>
      </w:tr>
      <w:tr w:rsidR="008C4283" w14:paraId="0EE667C2" w14:textId="77777777">
        <w:trPr>
          <w:trHeight w:val="1214"/>
        </w:trPr>
        <w:tc>
          <w:tcPr>
            <w:tcW w:w="1246" w:type="dxa"/>
          </w:tcPr>
          <w:p w14:paraId="27AF746A" w14:textId="77777777" w:rsidR="008C4283" w:rsidRDefault="00FF77D4">
            <w:pPr>
              <w:pStyle w:val="TableParagraph"/>
              <w:spacing w:line="276" w:lineRule="exact"/>
              <w:ind w:left="109"/>
              <w:rPr>
                <w:b/>
                <w:sz w:val="24"/>
              </w:rPr>
            </w:pPr>
            <w:r>
              <w:rPr>
                <w:b/>
                <w:sz w:val="24"/>
              </w:rPr>
              <w:t xml:space="preserve">ITT </w:t>
            </w:r>
            <w:r>
              <w:rPr>
                <w:b/>
                <w:spacing w:val="-5"/>
                <w:sz w:val="24"/>
              </w:rPr>
              <w:t>2.2</w:t>
            </w:r>
          </w:p>
        </w:tc>
        <w:tc>
          <w:tcPr>
            <w:tcW w:w="8083" w:type="dxa"/>
          </w:tcPr>
          <w:p w14:paraId="1111E05A" w14:textId="77777777" w:rsidR="008C4283" w:rsidRDefault="00FF77D4">
            <w:pPr>
              <w:pStyle w:val="TableParagraph"/>
              <w:spacing w:line="283" w:lineRule="auto"/>
              <w:ind w:left="106"/>
              <w:rPr>
                <w:b/>
                <w:sz w:val="24"/>
              </w:rPr>
            </w:pPr>
            <w:r>
              <w:rPr>
                <w:color w:val="221F1F"/>
                <w:sz w:val="24"/>
              </w:rPr>
              <w:t>The</w:t>
            </w:r>
            <w:r>
              <w:rPr>
                <w:color w:val="221F1F"/>
                <w:spacing w:val="-5"/>
                <w:sz w:val="24"/>
              </w:rPr>
              <w:t xml:space="preserve"> </w:t>
            </w:r>
            <w:r>
              <w:rPr>
                <w:color w:val="221F1F"/>
                <w:sz w:val="24"/>
              </w:rPr>
              <w:t>intended</w:t>
            </w:r>
            <w:r>
              <w:rPr>
                <w:color w:val="221F1F"/>
                <w:spacing w:val="-3"/>
                <w:sz w:val="24"/>
              </w:rPr>
              <w:t xml:space="preserve"> </w:t>
            </w:r>
            <w:r>
              <w:rPr>
                <w:color w:val="221F1F"/>
                <w:sz w:val="24"/>
              </w:rPr>
              <w:t>date</w:t>
            </w:r>
            <w:r>
              <w:rPr>
                <w:color w:val="221F1F"/>
                <w:spacing w:val="-2"/>
                <w:sz w:val="24"/>
              </w:rPr>
              <w:t xml:space="preserve"> </w:t>
            </w:r>
            <w:r>
              <w:rPr>
                <w:color w:val="221F1F"/>
                <w:sz w:val="24"/>
              </w:rPr>
              <w:t>commencing</w:t>
            </w:r>
            <w:r>
              <w:rPr>
                <w:color w:val="221F1F"/>
                <w:spacing w:val="-6"/>
                <w:sz w:val="24"/>
              </w:rPr>
              <w:t xml:space="preserve"> </w:t>
            </w:r>
            <w:r>
              <w:rPr>
                <w:color w:val="221F1F"/>
                <w:sz w:val="24"/>
              </w:rPr>
              <w:t>provision</w:t>
            </w:r>
            <w:r>
              <w:rPr>
                <w:color w:val="221F1F"/>
                <w:spacing w:val="-3"/>
                <w:sz w:val="24"/>
              </w:rPr>
              <w:t xml:space="preserve"> </w:t>
            </w:r>
            <w:r>
              <w:rPr>
                <w:color w:val="221F1F"/>
                <w:sz w:val="24"/>
              </w:rPr>
              <w:t xml:space="preserve">of </w:t>
            </w:r>
            <w:r>
              <w:rPr>
                <w:b/>
                <w:sz w:val="24"/>
              </w:rPr>
              <w:t>GROUP</w:t>
            </w:r>
            <w:r>
              <w:rPr>
                <w:b/>
                <w:spacing w:val="-3"/>
                <w:sz w:val="24"/>
              </w:rPr>
              <w:t xml:space="preserve"> </w:t>
            </w:r>
            <w:r>
              <w:rPr>
                <w:b/>
                <w:sz w:val="24"/>
              </w:rPr>
              <w:t>LIFE</w:t>
            </w:r>
            <w:r>
              <w:rPr>
                <w:b/>
                <w:spacing w:val="-1"/>
                <w:sz w:val="24"/>
              </w:rPr>
              <w:t xml:space="preserve"> </w:t>
            </w:r>
            <w:r w:rsidR="00671ED6">
              <w:rPr>
                <w:b/>
                <w:sz w:val="24"/>
              </w:rPr>
              <w:t>IN</w:t>
            </w:r>
            <w:r>
              <w:rPr>
                <w:b/>
                <w:sz w:val="24"/>
              </w:rPr>
              <w:t xml:space="preserve">SURANCE COVER </w:t>
            </w:r>
            <w:r>
              <w:rPr>
                <w:color w:val="221F1F"/>
                <w:sz w:val="24"/>
              </w:rPr>
              <w:t xml:space="preserve">is from </w:t>
            </w:r>
            <w:r>
              <w:rPr>
                <w:b/>
                <w:color w:val="FF0000"/>
                <w:sz w:val="24"/>
              </w:rPr>
              <w:t>1st December 202</w:t>
            </w:r>
            <w:r w:rsidR="006E5695">
              <w:rPr>
                <w:b/>
                <w:color w:val="FF0000"/>
                <w:sz w:val="24"/>
              </w:rPr>
              <w:t>5</w:t>
            </w:r>
            <w:r>
              <w:rPr>
                <w:b/>
                <w:color w:val="FF0000"/>
                <w:sz w:val="24"/>
              </w:rPr>
              <w:t xml:space="preserve"> to 30</w:t>
            </w:r>
            <w:proofErr w:type="spellStart"/>
            <w:r>
              <w:rPr>
                <w:b/>
                <w:color w:val="FF0000"/>
                <w:position w:val="8"/>
                <w:sz w:val="16"/>
              </w:rPr>
              <w:t>th</w:t>
            </w:r>
            <w:proofErr w:type="spellEnd"/>
            <w:r>
              <w:rPr>
                <w:b/>
                <w:color w:val="FF0000"/>
                <w:spacing w:val="35"/>
                <w:position w:val="8"/>
                <w:sz w:val="16"/>
              </w:rPr>
              <w:t xml:space="preserve"> </w:t>
            </w:r>
            <w:r>
              <w:rPr>
                <w:b/>
                <w:color w:val="FF0000"/>
                <w:sz w:val="24"/>
              </w:rPr>
              <w:t>November 202</w:t>
            </w:r>
            <w:r w:rsidR="00AE2CA8">
              <w:rPr>
                <w:b/>
                <w:color w:val="FF0000"/>
                <w:sz w:val="24"/>
              </w:rPr>
              <w:t>6</w:t>
            </w:r>
            <w:r>
              <w:rPr>
                <w:b/>
                <w:color w:val="FF0000"/>
                <w:sz w:val="24"/>
              </w:rPr>
              <w:t>.</w:t>
            </w:r>
          </w:p>
          <w:p w14:paraId="75D88800" w14:textId="77777777" w:rsidR="008C4283" w:rsidRDefault="00FF77D4">
            <w:pPr>
              <w:pStyle w:val="TableParagraph"/>
              <w:spacing w:line="270" w:lineRule="atLeast"/>
              <w:ind w:left="106"/>
              <w:rPr>
                <w:sz w:val="24"/>
              </w:rPr>
            </w:pPr>
            <w:r>
              <w:rPr>
                <w:color w:val="221F1F"/>
                <w:sz w:val="24"/>
              </w:rPr>
              <w:t>The</w:t>
            </w:r>
            <w:r>
              <w:rPr>
                <w:color w:val="221F1F"/>
                <w:spacing w:val="40"/>
                <w:sz w:val="24"/>
              </w:rPr>
              <w:t xml:space="preserve"> </w:t>
            </w:r>
            <w:r>
              <w:rPr>
                <w:color w:val="221F1F"/>
                <w:sz w:val="24"/>
              </w:rPr>
              <w:t>insurance</w:t>
            </w:r>
            <w:r>
              <w:rPr>
                <w:color w:val="221F1F"/>
                <w:spacing w:val="40"/>
                <w:sz w:val="24"/>
              </w:rPr>
              <w:t xml:space="preserve"> </w:t>
            </w:r>
            <w:r>
              <w:rPr>
                <w:color w:val="221F1F"/>
                <w:sz w:val="24"/>
              </w:rPr>
              <w:t>duration</w:t>
            </w:r>
            <w:r>
              <w:rPr>
                <w:color w:val="221F1F"/>
                <w:spacing w:val="40"/>
                <w:sz w:val="24"/>
              </w:rPr>
              <w:t xml:space="preserve"> </w:t>
            </w:r>
            <w:r>
              <w:rPr>
                <w:color w:val="221F1F"/>
                <w:sz w:val="24"/>
              </w:rPr>
              <w:t>will</w:t>
            </w:r>
            <w:r>
              <w:rPr>
                <w:color w:val="221F1F"/>
                <w:spacing w:val="40"/>
                <w:sz w:val="24"/>
              </w:rPr>
              <w:t xml:space="preserve"> </w:t>
            </w:r>
            <w:r>
              <w:rPr>
                <w:color w:val="221F1F"/>
                <w:sz w:val="24"/>
              </w:rPr>
              <w:t>be</w:t>
            </w:r>
            <w:r>
              <w:rPr>
                <w:color w:val="221F1F"/>
                <w:spacing w:val="40"/>
                <w:sz w:val="24"/>
              </w:rPr>
              <w:t xml:space="preserve"> </w:t>
            </w:r>
            <w:r w:rsidR="00FB15FC">
              <w:rPr>
                <w:color w:val="221F1F"/>
                <w:sz w:val="24"/>
              </w:rPr>
              <w:t>one</w:t>
            </w:r>
            <w:r>
              <w:rPr>
                <w:color w:val="221F1F"/>
                <w:spacing w:val="40"/>
                <w:sz w:val="24"/>
              </w:rPr>
              <w:t xml:space="preserve"> </w:t>
            </w:r>
            <w:r>
              <w:rPr>
                <w:color w:val="221F1F"/>
                <w:sz w:val="24"/>
              </w:rPr>
              <w:t>(</w:t>
            </w:r>
            <w:r w:rsidR="00FB15FC">
              <w:rPr>
                <w:color w:val="221F1F"/>
                <w:sz w:val="24"/>
              </w:rPr>
              <w:t>1</w:t>
            </w:r>
            <w:r>
              <w:rPr>
                <w:color w:val="221F1F"/>
                <w:sz w:val="24"/>
              </w:rPr>
              <w:t>)</w:t>
            </w:r>
            <w:r>
              <w:rPr>
                <w:color w:val="221F1F"/>
                <w:spacing w:val="40"/>
                <w:sz w:val="24"/>
              </w:rPr>
              <w:t xml:space="preserve"> </w:t>
            </w:r>
            <w:r>
              <w:rPr>
                <w:color w:val="221F1F"/>
                <w:sz w:val="24"/>
              </w:rPr>
              <w:t>years</w:t>
            </w:r>
            <w:r>
              <w:rPr>
                <w:color w:val="221F1F"/>
                <w:spacing w:val="40"/>
                <w:sz w:val="24"/>
              </w:rPr>
              <w:t xml:space="preserve"> </w:t>
            </w:r>
            <w:r>
              <w:rPr>
                <w:color w:val="221F1F"/>
                <w:sz w:val="24"/>
              </w:rPr>
              <w:t>renewable</w:t>
            </w:r>
            <w:r>
              <w:rPr>
                <w:color w:val="221F1F"/>
                <w:spacing w:val="40"/>
                <w:sz w:val="24"/>
              </w:rPr>
              <w:t xml:space="preserve"> </w:t>
            </w:r>
            <w:r>
              <w:rPr>
                <w:color w:val="221F1F"/>
                <w:sz w:val="24"/>
              </w:rPr>
              <w:t>annually</w:t>
            </w:r>
            <w:r>
              <w:rPr>
                <w:color w:val="221F1F"/>
                <w:spacing w:val="40"/>
                <w:sz w:val="24"/>
              </w:rPr>
              <w:t xml:space="preserve"> </w:t>
            </w:r>
            <w:r>
              <w:rPr>
                <w:color w:val="221F1F"/>
                <w:sz w:val="24"/>
              </w:rPr>
              <w:t>subject</w:t>
            </w:r>
            <w:r>
              <w:rPr>
                <w:color w:val="221F1F"/>
                <w:spacing w:val="40"/>
                <w:sz w:val="24"/>
              </w:rPr>
              <w:t xml:space="preserve"> </w:t>
            </w:r>
            <w:r>
              <w:rPr>
                <w:color w:val="221F1F"/>
                <w:sz w:val="24"/>
              </w:rPr>
              <w:t>of satisfactory performance and agreement by the parties under the same terms.</w:t>
            </w:r>
          </w:p>
        </w:tc>
      </w:tr>
      <w:tr w:rsidR="008C4283" w14:paraId="4F6E6D4A" w14:textId="77777777">
        <w:trPr>
          <w:trHeight w:val="550"/>
        </w:trPr>
        <w:tc>
          <w:tcPr>
            <w:tcW w:w="1246" w:type="dxa"/>
          </w:tcPr>
          <w:p w14:paraId="3827256A" w14:textId="77777777" w:rsidR="008C4283" w:rsidRDefault="00FF77D4">
            <w:pPr>
              <w:pStyle w:val="TableParagraph"/>
              <w:spacing w:line="275" w:lineRule="exact"/>
              <w:ind w:left="109"/>
              <w:rPr>
                <w:b/>
                <w:sz w:val="24"/>
              </w:rPr>
            </w:pPr>
            <w:r>
              <w:rPr>
                <w:b/>
                <w:sz w:val="24"/>
              </w:rPr>
              <w:t xml:space="preserve">ITT </w:t>
            </w:r>
            <w:r>
              <w:rPr>
                <w:b/>
                <w:spacing w:val="-5"/>
                <w:sz w:val="24"/>
              </w:rPr>
              <w:t>4.1</w:t>
            </w:r>
          </w:p>
        </w:tc>
        <w:tc>
          <w:tcPr>
            <w:tcW w:w="8083" w:type="dxa"/>
          </w:tcPr>
          <w:p w14:paraId="50D3263A" w14:textId="77777777" w:rsidR="008C4283" w:rsidRDefault="00FF77D4">
            <w:pPr>
              <w:pStyle w:val="TableParagraph"/>
              <w:spacing w:line="270" w:lineRule="exact"/>
              <w:ind w:left="106"/>
              <w:rPr>
                <w:sz w:val="24"/>
              </w:rPr>
            </w:pPr>
            <w:r>
              <w:rPr>
                <w:sz w:val="24"/>
              </w:rPr>
              <w:t>Joint</w:t>
            </w:r>
            <w:r>
              <w:rPr>
                <w:spacing w:val="-1"/>
                <w:sz w:val="24"/>
              </w:rPr>
              <w:t xml:space="preserve"> </w:t>
            </w:r>
            <w:r>
              <w:rPr>
                <w:sz w:val="24"/>
              </w:rPr>
              <w:t>Venture</w:t>
            </w:r>
            <w:r>
              <w:rPr>
                <w:spacing w:val="-2"/>
                <w:sz w:val="24"/>
              </w:rPr>
              <w:t xml:space="preserve"> </w:t>
            </w:r>
            <w:r>
              <w:rPr>
                <w:sz w:val="24"/>
              </w:rPr>
              <w:t xml:space="preserve">not </w:t>
            </w:r>
            <w:r>
              <w:rPr>
                <w:spacing w:val="-2"/>
                <w:sz w:val="24"/>
              </w:rPr>
              <w:t>applicable</w:t>
            </w:r>
          </w:p>
        </w:tc>
      </w:tr>
      <w:tr w:rsidR="008C4283" w14:paraId="4DEB374E" w14:textId="77777777">
        <w:trPr>
          <w:trHeight w:val="277"/>
        </w:trPr>
        <w:tc>
          <w:tcPr>
            <w:tcW w:w="1246" w:type="dxa"/>
          </w:tcPr>
          <w:p w14:paraId="5A639123" w14:textId="77777777" w:rsidR="008C4283" w:rsidRDefault="008C4283">
            <w:pPr>
              <w:pStyle w:val="TableParagraph"/>
              <w:rPr>
                <w:sz w:val="20"/>
              </w:rPr>
            </w:pPr>
          </w:p>
        </w:tc>
        <w:tc>
          <w:tcPr>
            <w:tcW w:w="8083" w:type="dxa"/>
          </w:tcPr>
          <w:p w14:paraId="38C3E314" w14:textId="77777777" w:rsidR="008C4283" w:rsidRDefault="00FF77D4">
            <w:pPr>
              <w:pStyle w:val="TableParagraph"/>
              <w:spacing w:before="1" w:line="256" w:lineRule="exact"/>
              <w:ind w:left="2190"/>
              <w:rPr>
                <w:b/>
                <w:sz w:val="24"/>
              </w:rPr>
            </w:pPr>
            <w:r>
              <w:rPr>
                <w:b/>
                <w:sz w:val="24"/>
              </w:rPr>
              <w:t>B.</w:t>
            </w:r>
            <w:r>
              <w:rPr>
                <w:b/>
                <w:spacing w:val="-2"/>
                <w:sz w:val="24"/>
              </w:rPr>
              <w:t xml:space="preserve"> </w:t>
            </w:r>
            <w:r>
              <w:rPr>
                <w:b/>
                <w:sz w:val="24"/>
              </w:rPr>
              <w:t>Contents</w:t>
            </w:r>
            <w:r>
              <w:rPr>
                <w:b/>
                <w:spacing w:val="-2"/>
                <w:sz w:val="24"/>
              </w:rPr>
              <w:t xml:space="preserve"> </w:t>
            </w:r>
            <w:r>
              <w:rPr>
                <w:b/>
                <w:sz w:val="24"/>
              </w:rPr>
              <w:t>of</w:t>
            </w:r>
            <w:r>
              <w:rPr>
                <w:b/>
                <w:spacing w:val="-2"/>
                <w:sz w:val="24"/>
              </w:rPr>
              <w:t xml:space="preserve"> </w:t>
            </w:r>
            <w:r>
              <w:rPr>
                <w:b/>
                <w:sz w:val="24"/>
              </w:rPr>
              <w:t>Tendering</w:t>
            </w:r>
            <w:r>
              <w:rPr>
                <w:b/>
                <w:spacing w:val="-1"/>
                <w:sz w:val="24"/>
              </w:rPr>
              <w:t xml:space="preserve"> </w:t>
            </w:r>
            <w:r>
              <w:rPr>
                <w:b/>
                <w:spacing w:val="-2"/>
                <w:sz w:val="24"/>
              </w:rPr>
              <w:t>Document</w:t>
            </w:r>
          </w:p>
        </w:tc>
      </w:tr>
      <w:tr w:rsidR="008C4283" w14:paraId="655CC1A5" w14:textId="77777777">
        <w:trPr>
          <w:trHeight w:val="2317"/>
        </w:trPr>
        <w:tc>
          <w:tcPr>
            <w:tcW w:w="1246" w:type="dxa"/>
          </w:tcPr>
          <w:p w14:paraId="53B57849" w14:textId="77777777" w:rsidR="008C4283" w:rsidRDefault="00FF77D4">
            <w:pPr>
              <w:pStyle w:val="TableParagraph"/>
              <w:spacing w:line="275" w:lineRule="exact"/>
              <w:ind w:left="109"/>
              <w:rPr>
                <w:b/>
                <w:sz w:val="24"/>
              </w:rPr>
            </w:pPr>
            <w:r>
              <w:rPr>
                <w:b/>
                <w:sz w:val="24"/>
              </w:rPr>
              <w:t xml:space="preserve">ITT </w:t>
            </w:r>
            <w:r>
              <w:rPr>
                <w:b/>
                <w:spacing w:val="-5"/>
                <w:sz w:val="24"/>
              </w:rPr>
              <w:t>7.1</w:t>
            </w:r>
          </w:p>
        </w:tc>
        <w:tc>
          <w:tcPr>
            <w:tcW w:w="8083" w:type="dxa"/>
          </w:tcPr>
          <w:p w14:paraId="73D47743" w14:textId="77777777" w:rsidR="008C4283" w:rsidRDefault="00FF77D4" w:rsidP="00F23294">
            <w:pPr>
              <w:pStyle w:val="TableParagraph"/>
              <w:numPr>
                <w:ilvl w:val="0"/>
                <w:numId w:val="52"/>
              </w:numPr>
              <w:tabs>
                <w:tab w:val="left" w:pos="630"/>
              </w:tabs>
              <w:spacing w:line="292" w:lineRule="auto"/>
              <w:ind w:right="1989"/>
              <w:rPr>
                <w:b/>
                <w:sz w:val="24"/>
              </w:rPr>
            </w:pPr>
            <w:r>
              <w:rPr>
                <w:sz w:val="24"/>
              </w:rPr>
              <w:t>Any</w:t>
            </w:r>
            <w:r>
              <w:rPr>
                <w:spacing w:val="-2"/>
                <w:sz w:val="24"/>
              </w:rPr>
              <w:t xml:space="preserve"> </w:t>
            </w:r>
            <w:r>
              <w:rPr>
                <w:sz w:val="24"/>
              </w:rPr>
              <w:t>clarification may</w:t>
            </w:r>
            <w:r>
              <w:rPr>
                <w:spacing w:val="-2"/>
                <w:sz w:val="24"/>
              </w:rPr>
              <w:t xml:space="preserve"> </w:t>
            </w:r>
            <w:r>
              <w:rPr>
                <w:sz w:val="24"/>
              </w:rPr>
              <w:t xml:space="preserve">be sought through email: </w:t>
            </w:r>
            <w:hyperlink r:id="rId16">
              <w:r>
                <w:rPr>
                  <w:b/>
                  <w:color w:val="0000FF"/>
                  <w:sz w:val="24"/>
                  <w:u w:val="single" w:color="0000FF"/>
                </w:rPr>
                <w:t>supply-</w:t>
              </w:r>
            </w:hyperlink>
            <w:r>
              <w:rPr>
                <w:b/>
                <w:color w:val="0000FF"/>
                <w:sz w:val="24"/>
              </w:rPr>
              <w:t xml:space="preserve"> </w:t>
            </w:r>
            <w:hyperlink r:id="rId17">
              <w:r>
                <w:rPr>
                  <w:b/>
                  <w:color w:val="0000FF"/>
                  <w:spacing w:val="-2"/>
                  <w:sz w:val="24"/>
                  <w:u w:val="single" w:color="0000FF"/>
                </w:rPr>
                <w:t>chain@integrity.go.ke.</w:t>
              </w:r>
            </w:hyperlink>
          </w:p>
          <w:p w14:paraId="38F03103" w14:textId="77777777" w:rsidR="008C4283" w:rsidRDefault="00FF77D4" w:rsidP="00F23294">
            <w:pPr>
              <w:pStyle w:val="TableParagraph"/>
              <w:numPr>
                <w:ilvl w:val="0"/>
                <w:numId w:val="52"/>
              </w:numPr>
              <w:tabs>
                <w:tab w:val="left" w:pos="630"/>
              </w:tabs>
              <w:spacing w:line="288" w:lineRule="auto"/>
              <w:ind w:right="404"/>
              <w:rPr>
                <w:b/>
                <w:sz w:val="24"/>
              </w:rPr>
            </w:pPr>
            <w:r>
              <w:rPr>
                <w:sz w:val="24"/>
              </w:rPr>
              <w:t>To</w:t>
            </w:r>
            <w:r>
              <w:rPr>
                <w:spacing w:val="-3"/>
                <w:sz w:val="24"/>
              </w:rPr>
              <w:t xml:space="preserve"> </w:t>
            </w:r>
            <w:r>
              <w:rPr>
                <w:color w:val="221F1F"/>
                <w:sz w:val="24"/>
              </w:rPr>
              <w:t>reach</w:t>
            </w:r>
            <w:r>
              <w:rPr>
                <w:color w:val="221F1F"/>
                <w:spacing w:val="-3"/>
                <w:sz w:val="24"/>
              </w:rPr>
              <w:t xml:space="preserve"> </w:t>
            </w:r>
            <w:r>
              <w:rPr>
                <w:color w:val="221F1F"/>
                <w:sz w:val="24"/>
              </w:rPr>
              <w:t>the</w:t>
            </w:r>
            <w:r>
              <w:rPr>
                <w:color w:val="221F1F"/>
                <w:spacing w:val="-3"/>
                <w:sz w:val="24"/>
              </w:rPr>
              <w:t xml:space="preserve"> </w:t>
            </w:r>
            <w:r>
              <w:rPr>
                <w:color w:val="221F1F"/>
                <w:sz w:val="24"/>
              </w:rPr>
              <w:t>procurement</w:t>
            </w:r>
            <w:r>
              <w:rPr>
                <w:color w:val="221F1F"/>
                <w:spacing w:val="-3"/>
                <w:sz w:val="24"/>
              </w:rPr>
              <w:t xml:space="preserve"> </w:t>
            </w:r>
            <w:r>
              <w:rPr>
                <w:color w:val="221F1F"/>
                <w:sz w:val="24"/>
              </w:rPr>
              <w:t>Entity</w:t>
            </w:r>
            <w:r>
              <w:rPr>
                <w:color w:val="221F1F"/>
                <w:spacing w:val="-8"/>
                <w:sz w:val="24"/>
              </w:rPr>
              <w:t xml:space="preserve"> </w:t>
            </w:r>
            <w:r>
              <w:rPr>
                <w:sz w:val="24"/>
              </w:rPr>
              <w:t>on</w:t>
            </w:r>
            <w:r>
              <w:rPr>
                <w:spacing w:val="-3"/>
                <w:sz w:val="24"/>
              </w:rPr>
              <w:t xml:space="preserve"> </w:t>
            </w:r>
            <w:r>
              <w:rPr>
                <w:sz w:val="24"/>
              </w:rPr>
              <w:t>or</w:t>
            </w:r>
            <w:r>
              <w:rPr>
                <w:spacing w:val="-4"/>
                <w:sz w:val="24"/>
              </w:rPr>
              <w:t xml:space="preserve"> </w:t>
            </w:r>
            <w:r>
              <w:rPr>
                <w:sz w:val="24"/>
              </w:rPr>
              <w:t>no</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5</w:t>
            </w:r>
            <w:r>
              <w:rPr>
                <w:spacing w:val="-2"/>
                <w:sz w:val="24"/>
              </w:rPr>
              <w:t xml:space="preserve"> </w:t>
            </w:r>
            <w:r>
              <w:rPr>
                <w:sz w:val="24"/>
              </w:rPr>
              <w:t>days</w:t>
            </w:r>
            <w:r>
              <w:rPr>
                <w:spacing w:val="-3"/>
                <w:sz w:val="24"/>
              </w:rPr>
              <w:t xml:space="preserve"> </w:t>
            </w:r>
            <w:r>
              <w:rPr>
                <w:sz w:val="24"/>
              </w:rPr>
              <w:t>before</w:t>
            </w:r>
            <w:r>
              <w:rPr>
                <w:spacing w:val="-4"/>
                <w:sz w:val="24"/>
              </w:rPr>
              <w:t xml:space="preserve"> </w:t>
            </w:r>
            <w:r>
              <w:rPr>
                <w:sz w:val="24"/>
              </w:rPr>
              <w:t>tender closing date</w:t>
            </w:r>
            <w:r>
              <w:rPr>
                <w:b/>
                <w:sz w:val="24"/>
              </w:rPr>
              <w:t>.</w:t>
            </w:r>
          </w:p>
          <w:p w14:paraId="71951AAD" w14:textId="77777777" w:rsidR="008C4283" w:rsidRDefault="00FF77D4" w:rsidP="00F23294">
            <w:pPr>
              <w:pStyle w:val="TableParagraph"/>
              <w:numPr>
                <w:ilvl w:val="0"/>
                <w:numId w:val="52"/>
              </w:numPr>
              <w:tabs>
                <w:tab w:val="left" w:pos="630"/>
              </w:tabs>
              <w:spacing w:line="288" w:lineRule="auto"/>
              <w:ind w:right="920"/>
              <w:rPr>
                <w:b/>
                <w:sz w:val="24"/>
              </w:rPr>
            </w:pPr>
            <w:r>
              <w:rPr>
                <w:sz w:val="24"/>
              </w:rPr>
              <w:t xml:space="preserve">The </w:t>
            </w:r>
            <w:r>
              <w:rPr>
                <w:color w:val="221F1F"/>
                <w:sz w:val="24"/>
              </w:rPr>
              <w:t xml:space="preserve">Procurement Entity shall publish its response at the website </w:t>
            </w:r>
            <w:hyperlink r:id="rId18">
              <w:r>
                <w:rPr>
                  <w:color w:val="0000FF"/>
                  <w:sz w:val="24"/>
                  <w:u w:val="thick" w:color="0000FF"/>
                </w:rPr>
                <w:t>www.eacc.go.k</w:t>
              </w:r>
            </w:hyperlink>
            <w:r>
              <w:rPr>
                <w:color w:val="0000FF"/>
                <w:sz w:val="24"/>
                <w:u w:val="thick" w:color="0000FF"/>
              </w:rPr>
              <w:t>e</w:t>
            </w:r>
            <w:r>
              <w:rPr>
                <w:color w:val="0000FF"/>
                <w:spacing w:val="40"/>
                <w:sz w:val="24"/>
                <w:u w:val="thick" w:color="0000FF"/>
              </w:rPr>
              <w:t xml:space="preserve"> </w:t>
            </w:r>
            <w:r>
              <w:rPr>
                <w:b/>
                <w:color w:val="0000FF"/>
                <w:sz w:val="24"/>
                <w:u w:val="thick" w:color="0000FF"/>
              </w:rPr>
              <w:t xml:space="preserve">and the public procurement information </w:t>
            </w:r>
            <w:proofErr w:type="spellStart"/>
            <w:r>
              <w:rPr>
                <w:b/>
                <w:color w:val="0000FF"/>
                <w:sz w:val="24"/>
                <w:u w:val="thick" w:color="0000FF"/>
              </w:rPr>
              <w:t>potal</w:t>
            </w:r>
            <w:proofErr w:type="spellEnd"/>
            <w:r>
              <w:rPr>
                <w:b/>
                <w:color w:val="0000FF"/>
                <w:spacing w:val="40"/>
                <w:sz w:val="24"/>
                <w:u w:val="thick" w:color="0000FF"/>
              </w:rPr>
              <w:t xml:space="preserve"> </w:t>
            </w:r>
          </w:p>
          <w:p w14:paraId="002D4FD8" w14:textId="77777777" w:rsidR="008C4283" w:rsidRDefault="008D3343">
            <w:pPr>
              <w:pStyle w:val="TableParagraph"/>
              <w:ind w:left="630"/>
              <w:rPr>
                <w:b/>
                <w:sz w:val="24"/>
              </w:rPr>
            </w:pPr>
            <w:hyperlink r:id="rId19">
              <w:r w:rsidR="00FF77D4">
                <w:rPr>
                  <w:b/>
                  <w:color w:val="0000FF"/>
                  <w:spacing w:val="-2"/>
                  <w:sz w:val="24"/>
                  <w:u w:val="single" w:color="0000FF"/>
                </w:rPr>
                <w:t>https://tenders.go.ke/</w:t>
              </w:r>
              <w:r w:rsidR="00FF77D4">
                <w:rPr>
                  <w:b/>
                  <w:color w:val="0000FF"/>
                  <w:spacing w:val="40"/>
                  <w:sz w:val="24"/>
                  <w:u w:val="single" w:color="0000FF"/>
                </w:rPr>
                <w:t xml:space="preserve"> </w:t>
              </w:r>
            </w:hyperlink>
          </w:p>
        </w:tc>
      </w:tr>
      <w:tr w:rsidR="008C4283" w14:paraId="6DDE9195" w14:textId="77777777">
        <w:trPr>
          <w:trHeight w:val="5245"/>
        </w:trPr>
        <w:tc>
          <w:tcPr>
            <w:tcW w:w="1246" w:type="dxa"/>
          </w:tcPr>
          <w:p w14:paraId="327DCF47" w14:textId="77777777" w:rsidR="008C4283" w:rsidRDefault="00FF77D4">
            <w:pPr>
              <w:pStyle w:val="TableParagraph"/>
              <w:spacing w:before="1"/>
              <w:ind w:left="109"/>
              <w:rPr>
                <w:b/>
                <w:sz w:val="24"/>
              </w:rPr>
            </w:pPr>
            <w:r>
              <w:rPr>
                <w:b/>
                <w:sz w:val="24"/>
              </w:rPr>
              <w:t xml:space="preserve">ITT </w:t>
            </w:r>
            <w:r>
              <w:rPr>
                <w:b/>
                <w:spacing w:val="-4"/>
                <w:sz w:val="24"/>
              </w:rPr>
              <w:t>12.1</w:t>
            </w:r>
          </w:p>
        </w:tc>
        <w:tc>
          <w:tcPr>
            <w:tcW w:w="8083" w:type="dxa"/>
          </w:tcPr>
          <w:p w14:paraId="1F85B415" w14:textId="77777777" w:rsidR="008C4283" w:rsidRDefault="00FF77D4">
            <w:pPr>
              <w:pStyle w:val="TableParagraph"/>
              <w:spacing w:before="1"/>
              <w:ind w:left="106"/>
              <w:rPr>
                <w:b/>
                <w:sz w:val="24"/>
              </w:rPr>
            </w:pPr>
            <w:r>
              <w:rPr>
                <w:b/>
                <w:sz w:val="24"/>
              </w:rPr>
              <w:t>Documents</w:t>
            </w:r>
            <w:r>
              <w:rPr>
                <w:b/>
                <w:spacing w:val="-3"/>
                <w:sz w:val="24"/>
              </w:rPr>
              <w:t xml:space="preserve"> </w:t>
            </w:r>
            <w:r>
              <w:rPr>
                <w:b/>
                <w:sz w:val="24"/>
              </w:rPr>
              <w:t>Comprising</w:t>
            </w:r>
            <w:r>
              <w:rPr>
                <w:b/>
                <w:spacing w:val="-3"/>
                <w:sz w:val="24"/>
              </w:rPr>
              <w:t xml:space="preserve"> </w:t>
            </w:r>
            <w:r>
              <w:rPr>
                <w:b/>
                <w:sz w:val="24"/>
              </w:rPr>
              <w:t>the</w:t>
            </w:r>
            <w:r>
              <w:rPr>
                <w:b/>
                <w:spacing w:val="-2"/>
                <w:sz w:val="24"/>
              </w:rPr>
              <w:t xml:space="preserve"> Tender</w:t>
            </w:r>
          </w:p>
          <w:p w14:paraId="675A4293" w14:textId="77777777" w:rsidR="008C4283" w:rsidRDefault="00FF77D4">
            <w:pPr>
              <w:pStyle w:val="TableParagraph"/>
              <w:spacing w:before="271"/>
              <w:ind w:left="106"/>
              <w:rPr>
                <w:sz w:val="24"/>
              </w:rPr>
            </w:pPr>
            <w:r>
              <w:rPr>
                <w:sz w:val="24"/>
              </w:rPr>
              <w:t>The</w:t>
            </w:r>
            <w:r>
              <w:rPr>
                <w:spacing w:val="-3"/>
                <w:sz w:val="24"/>
              </w:rPr>
              <w:t xml:space="preserve"> </w:t>
            </w:r>
            <w:r>
              <w:rPr>
                <w:sz w:val="24"/>
              </w:rPr>
              <w:t>Tender shall</w:t>
            </w:r>
            <w:r>
              <w:rPr>
                <w:spacing w:val="-1"/>
                <w:sz w:val="24"/>
              </w:rPr>
              <w:t xml:space="preserve"> </w:t>
            </w:r>
            <w:r>
              <w:rPr>
                <w:sz w:val="24"/>
              </w:rPr>
              <w:t>comprise</w:t>
            </w:r>
            <w:r>
              <w:rPr>
                <w:spacing w:val="-1"/>
                <w:sz w:val="24"/>
              </w:rPr>
              <w:t xml:space="preserve"> </w:t>
            </w:r>
            <w:r>
              <w:rPr>
                <w:sz w:val="24"/>
              </w:rPr>
              <w:t xml:space="preserve">the </w:t>
            </w:r>
            <w:r>
              <w:rPr>
                <w:spacing w:val="-2"/>
                <w:sz w:val="24"/>
              </w:rPr>
              <w:t>following:</w:t>
            </w:r>
          </w:p>
          <w:p w14:paraId="0CB8DD0B" w14:textId="77777777" w:rsidR="008C4283" w:rsidRDefault="00FF77D4" w:rsidP="00F23294">
            <w:pPr>
              <w:pStyle w:val="TableParagraph"/>
              <w:numPr>
                <w:ilvl w:val="0"/>
                <w:numId w:val="51"/>
              </w:numPr>
              <w:tabs>
                <w:tab w:val="left" w:pos="671"/>
              </w:tabs>
              <w:ind w:left="671" w:hanging="205"/>
              <w:rPr>
                <w:sz w:val="24"/>
              </w:rPr>
            </w:pPr>
            <w:r>
              <w:rPr>
                <w:b/>
                <w:sz w:val="24"/>
              </w:rPr>
              <w:t>Form</w:t>
            </w:r>
            <w:r>
              <w:rPr>
                <w:b/>
                <w:spacing w:val="-3"/>
                <w:sz w:val="24"/>
              </w:rPr>
              <w:t xml:space="preserve"> </w:t>
            </w:r>
            <w:r>
              <w:rPr>
                <w:b/>
                <w:sz w:val="24"/>
              </w:rPr>
              <w:t>of</w:t>
            </w:r>
            <w:r>
              <w:rPr>
                <w:b/>
                <w:spacing w:val="-1"/>
                <w:sz w:val="24"/>
              </w:rPr>
              <w:t xml:space="preserve"> </w:t>
            </w:r>
            <w:r>
              <w:rPr>
                <w:b/>
                <w:sz w:val="24"/>
              </w:rPr>
              <w:t>Tender</w:t>
            </w:r>
            <w:r>
              <w:rPr>
                <w:b/>
                <w:spacing w:val="-1"/>
                <w:sz w:val="24"/>
              </w:rPr>
              <w:t xml:space="preserve"> </w:t>
            </w:r>
            <w:r>
              <w:rPr>
                <w:sz w:val="24"/>
              </w:rPr>
              <w:t>prepared</w:t>
            </w:r>
            <w:r>
              <w:rPr>
                <w:spacing w:val="-2"/>
                <w:sz w:val="24"/>
              </w:rPr>
              <w:t xml:space="preserve"> </w:t>
            </w:r>
            <w:r>
              <w:rPr>
                <w:sz w:val="24"/>
              </w:rPr>
              <w:t>in</w:t>
            </w:r>
            <w:r>
              <w:rPr>
                <w:spacing w:val="-2"/>
                <w:sz w:val="24"/>
              </w:rPr>
              <w:t xml:space="preserve"> </w:t>
            </w:r>
            <w:r>
              <w:rPr>
                <w:sz w:val="24"/>
              </w:rPr>
              <w:t xml:space="preserve">accordance with ITT </w:t>
            </w:r>
            <w:r>
              <w:rPr>
                <w:spacing w:val="-5"/>
                <w:sz w:val="24"/>
              </w:rPr>
              <w:t>13;</w:t>
            </w:r>
          </w:p>
          <w:p w14:paraId="2B04A818" w14:textId="77777777" w:rsidR="008C4283" w:rsidRDefault="00FF77D4" w:rsidP="00F23294">
            <w:pPr>
              <w:pStyle w:val="TableParagraph"/>
              <w:numPr>
                <w:ilvl w:val="0"/>
                <w:numId w:val="51"/>
              </w:numPr>
              <w:tabs>
                <w:tab w:val="left" w:pos="671"/>
              </w:tabs>
              <w:ind w:left="671" w:hanging="205"/>
              <w:rPr>
                <w:sz w:val="24"/>
              </w:rPr>
            </w:pPr>
            <w:r>
              <w:rPr>
                <w:b/>
                <w:sz w:val="24"/>
              </w:rPr>
              <w:t>Tender</w:t>
            </w:r>
            <w:r>
              <w:rPr>
                <w:b/>
                <w:spacing w:val="-3"/>
                <w:sz w:val="24"/>
              </w:rPr>
              <w:t xml:space="preserve"> </w:t>
            </w:r>
            <w:r>
              <w:rPr>
                <w:b/>
                <w:sz w:val="24"/>
              </w:rPr>
              <w:t>Security</w:t>
            </w:r>
            <w:r>
              <w:rPr>
                <w:b/>
                <w:spacing w:val="-1"/>
                <w:sz w:val="24"/>
              </w:rPr>
              <w:t xml:space="preserve"> </w:t>
            </w:r>
            <w:r>
              <w:rPr>
                <w:sz w:val="24"/>
              </w:rPr>
              <w:t>in</w:t>
            </w:r>
            <w:r>
              <w:rPr>
                <w:spacing w:val="-2"/>
                <w:sz w:val="24"/>
              </w:rPr>
              <w:t xml:space="preserve"> </w:t>
            </w:r>
            <w:r>
              <w:rPr>
                <w:sz w:val="24"/>
              </w:rPr>
              <w:t>accordance</w:t>
            </w:r>
            <w:r>
              <w:rPr>
                <w:spacing w:val="-1"/>
                <w:sz w:val="24"/>
              </w:rPr>
              <w:t xml:space="preserve"> </w:t>
            </w:r>
            <w:r>
              <w:rPr>
                <w:sz w:val="24"/>
              </w:rPr>
              <w:t>with ITT</w:t>
            </w:r>
            <w:r>
              <w:rPr>
                <w:spacing w:val="-1"/>
                <w:sz w:val="24"/>
              </w:rPr>
              <w:t xml:space="preserve"> </w:t>
            </w:r>
            <w:r>
              <w:rPr>
                <w:spacing w:val="-4"/>
                <w:sz w:val="24"/>
              </w:rPr>
              <w:t>20.1</w:t>
            </w:r>
          </w:p>
          <w:p w14:paraId="6CB163ED" w14:textId="77777777" w:rsidR="008C4283" w:rsidRDefault="00FF77D4" w:rsidP="00F23294">
            <w:pPr>
              <w:pStyle w:val="TableParagraph"/>
              <w:numPr>
                <w:ilvl w:val="0"/>
                <w:numId w:val="51"/>
              </w:numPr>
              <w:tabs>
                <w:tab w:val="left" w:pos="671"/>
                <w:tab w:val="left" w:pos="826"/>
              </w:tabs>
              <w:ind w:left="826" w:right="87" w:hanging="360"/>
              <w:rPr>
                <w:sz w:val="24"/>
              </w:rPr>
            </w:pPr>
            <w:r>
              <w:rPr>
                <w:b/>
                <w:sz w:val="24"/>
              </w:rPr>
              <w:t>Authorization</w:t>
            </w:r>
            <w:r>
              <w:rPr>
                <w:b/>
                <w:spacing w:val="-2"/>
                <w:sz w:val="24"/>
              </w:rPr>
              <w:t xml:space="preserve"> </w:t>
            </w:r>
            <w:r>
              <w:rPr>
                <w:sz w:val="24"/>
              </w:rPr>
              <w:t>written</w:t>
            </w:r>
            <w:r>
              <w:rPr>
                <w:spacing w:val="-4"/>
                <w:sz w:val="24"/>
              </w:rPr>
              <w:t xml:space="preserve"> </w:t>
            </w:r>
            <w:r>
              <w:rPr>
                <w:sz w:val="24"/>
              </w:rPr>
              <w:t>confirmation</w:t>
            </w:r>
            <w:r>
              <w:rPr>
                <w:spacing w:val="-4"/>
                <w:sz w:val="24"/>
              </w:rPr>
              <w:t xml:space="preserve"> </w:t>
            </w:r>
            <w:r>
              <w:rPr>
                <w:sz w:val="24"/>
              </w:rPr>
              <w:t>authorizing</w:t>
            </w:r>
            <w:r>
              <w:rPr>
                <w:spacing w:val="-6"/>
                <w:sz w:val="24"/>
              </w:rPr>
              <w:t xml:space="preserve"> </w:t>
            </w:r>
            <w:r>
              <w:rPr>
                <w:sz w:val="24"/>
              </w:rPr>
              <w:t>the</w:t>
            </w:r>
            <w:r>
              <w:rPr>
                <w:spacing w:val="-4"/>
                <w:sz w:val="24"/>
              </w:rPr>
              <w:t xml:space="preserve"> </w:t>
            </w:r>
            <w:r>
              <w:rPr>
                <w:sz w:val="24"/>
              </w:rPr>
              <w:t>signatory</w:t>
            </w:r>
            <w:r>
              <w:rPr>
                <w:spacing w:val="-9"/>
                <w:sz w:val="24"/>
              </w:rPr>
              <w:t xml:space="preserve"> </w:t>
            </w:r>
            <w:r>
              <w:rPr>
                <w:sz w:val="24"/>
              </w:rPr>
              <w:t>of</w:t>
            </w:r>
            <w:r>
              <w:rPr>
                <w:spacing w:val="-4"/>
                <w:sz w:val="24"/>
              </w:rPr>
              <w:t xml:space="preserve"> </w:t>
            </w:r>
            <w:r>
              <w:rPr>
                <w:sz w:val="24"/>
              </w:rPr>
              <w:t>the</w:t>
            </w:r>
            <w:r>
              <w:rPr>
                <w:spacing w:val="-6"/>
                <w:sz w:val="24"/>
              </w:rPr>
              <w:t xml:space="preserve"> </w:t>
            </w:r>
            <w:r>
              <w:rPr>
                <w:sz w:val="24"/>
              </w:rPr>
              <w:t>Tender to commit the Tenderer, in accordance with ITT 21.3</w:t>
            </w:r>
          </w:p>
          <w:p w14:paraId="6C5378AD" w14:textId="77777777" w:rsidR="008C4283" w:rsidRDefault="00FF77D4" w:rsidP="00F23294">
            <w:pPr>
              <w:pStyle w:val="TableParagraph"/>
              <w:numPr>
                <w:ilvl w:val="0"/>
                <w:numId w:val="51"/>
              </w:numPr>
              <w:tabs>
                <w:tab w:val="left" w:pos="671"/>
                <w:tab w:val="left" w:pos="826"/>
              </w:tabs>
              <w:spacing w:before="1"/>
              <w:ind w:left="826" w:right="447" w:hanging="360"/>
              <w:rPr>
                <w:sz w:val="24"/>
              </w:rPr>
            </w:pPr>
            <w:r>
              <w:rPr>
                <w:sz w:val="24"/>
              </w:rPr>
              <w:t>Q</w:t>
            </w:r>
            <w:r>
              <w:rPr>
                <w:b/>
                <w:sz w:val="24"/>
              </w:rPr>
              <w:t xml:space="preserve">ualifications </w:t>
            </w:r>
            <w:r>
              <w:rPr>
                <w:sz w:val="24"/>
              </w:rPr>
              <w:t>documentary evidence in accordance with ITT 18 establishing</w:t>
            </w:r>
            <w:r>
              <w:rPr>
                <w:spacing w:val="-6"/>
                <w:sz w:val="24"/>
              </w:rPr>
              <w:t xml:space="preserve"> </w:t>
            </w:r>
            <w:r>
              <w:rPr>
                <w:sz w:val="24"/>
              </w:rPr>
              <w:t>the</w:t>
            </w:r>
            <w:r>
              <w:rPr>
                <w:spacing w:val="-4"/>
                <w:sz w:val="24"/>
              </w:rPr>
              <w:t xml:space="preserve"> </w:t>
            </w:r>
            <w:r>
              <w:rPr>
                <w:sz w:val="24"/>
              </w:rPr>
              <w:t>Tenderer’s</w:t>
            </w:r>
            <w:r>
              <w:rPr>
                <w:spacing w:val="-5"/>
                <w:sz w:val="24"/>
              </w:rPr>
              <w:t xml:space="preserve"> </w:t>
            </w:r>
            <w:r>
              <w:rPr>
                <w:sz w:val="24"/>
              </w:rPr>
              <w:t>qualifications</w:t>
            </w:r>
            <w:r>
              <w:rPr>
                <w:spacing w:val="-5"/>
                <w:sz w:val="24"/>
              </w:rPr>
              <w:t xml:space="preserve"> </w:t>
            </w:r>
            <w:r>
              <w:rPr>
                <w:sz w:val="24"/>
              </w:rPr>
              <w:t>to</w:t>
            </w:r>
            <w:r>
              <w:rPr>
                <w:spacing w:val="-4"/>
                <w:sz w:val="24"/>
              </w:rPr>
              <w:t xml:space="preserve"> </w:t>
            </w:r>
            <w:r>
              <w:rPr>
                <w:sz w:val="24"/>
              </w:rPr>
              <w:t>perform</w:t>
            </w:r>
            <w:r>
              <w:rPr>
                <w:spacing w:val="-4"/>
                <w:sz w:val="24"/>
              </w:rPr>
              <w:t xml:space="preserve"> </w:t>
            </w:r>
            <w:r>
              <w:rPr>
                <w:sz w:val="24"/>
              </w:rPr>
              <w:t>the</w:t>
            </w:r>
            <w:r>
              <w:rPr>
                <w:spacing w:val="-5"/>
                <w:sz w:val="24"/>
              </w:rPr>
              <w:t xml:space="preserve"> </w:t>
            </w:r>
            <w:r>
              <w:rPr>
                <w:sz w:val="24"/>
              </w:rPr>
              <w:t>Contract</w:t>
            </w:r>
            <w:r>
              <w:rPr>
                <w:spacing w:val="-4"/>
                <w:sz w:val="24"/>
              </w:rPr>
              <w:t xml:space="preserve"> </w:t>
            </w:r>
            <w:r>
              <w:rPr>
                <w:sz w:val="24"/>
              </w:rPr>
              <w:t>if</w:t>
            </w:r>
            <w:r>
              <w:rPr>
                <w:spacing w:val="-4"/>
                <w:sz w:val="24"/>
              </w:rPr>
              <w:t xml:space="preserve"> </w:t>
            </w:r>
            <w:r>
              <w:rPr>
                <w:sz w:val="24"/>
              </w:rPr>
              <w:t>its Tender is accepted</w:t>
            </w:r>
          </w:p>
          <w:p w14:paraId="59496F2B" w14:textId="77777777" w:rsidR="008C4283" w:rsidRDefault="00FF77D4" w:rsidP="00F23294">
            <w:pPr>
              <w:pStyle w:val="TableParagraph"/>
              <w:numPr>
                <w:ilvl w:val="0"/>
                <w:numId w:val="51"/>
              </w:numPr>
              <w:tabs>
                <w:tab w:val="left" w:pos="671"/>
                <w:tab w:val="left" w:pos="826"/>
              </w:tabs>
              <w:ind w:left="826" w:right="337" w:hanging="360"/>
              <w:rPr>
                <w:sz w:val="24"/>
              </w:rPr>
            </w:pPr>
            <w:r>
              <w:rPr>
                <w:b/>
                <w:sz w:val="24"/>
              </w:rPr>
              <w:t>Tenderer’s</w:t>
            </w:r>
            <w:r>
              <w:rPr>
                <w:b/>
                <w:spacing w:val="-6"/>
                <w:sz w:val="24"/>
              </w:rPr>
              <w:t xml:space="preserve"> </w:t>
            </w:r>
            <w:r>
              <w:rPr>
                <w:b/>
                <w:sz w:val="24"/>
              </w:rPr>
              <w:t>eligibility</w:t>
            </w:r>
            <w:r>
              <w:rPr>
                <w:b/>
                <w:spacing w:val="-4"/>
                <w:sz w:val="24"/>
              </w:rPr>
              <w:t xml:space="preserve"> </w:t>
            </w:r>
            <w:r>
              <w:rPr>
                <w:sz w:val="24"/>
              </w:rPr>
              <w:t>documentary</w:t>
            </w:r>
            <w:r>
              <w:rPr>
                <w:spacing w:val="-10"/>
                <w:sz w:val="24"/>
              </w:rPr>
              <w:t xml:space="preserve"> </w:t>
            </w:r>
            <w:r>
              <w:rPr>
                <w:sz w:val="24"/>
              </w:rPr>
              <w:t>evidence</w:t>
            </w:r>
            <w:r>
              <w:rPr>
                <w:spacing w:val="-6"/>
                <w:sz w:val="24"/>
              </w:rPr>
              <w:t xml:space="preserve"> </w:t>
            </w:r>
            <w:r>
              <w:rPr>
                <w:sz w:val="24"/>
              </w:rPr>
              <w:t>in</w:t>
            </w:r>
            <w:r>
              <w:rPr>
                <w:spacing w:val="-3"/>
                <w:sz w:val="24"/>
              </w:rPr>
              <w:t xml:space="preserve"> </w:t>
            </w:r>
            <w:r>
              <w:rPr>
                <w:sz w:val="24"/>
              </w:rPr>
              <w:t>accordance</w:t>
            </w:r>
            <w:r>
              <w:rPr>
                <w:spacing w:val="-6"/>
                <w:sz w:val="24"/>
              </w:rPr>
              <w:t xml:space="preserve"> </w:t>
            </w:r>
            <w:r>
              <w:rPr>
                <w:sz w:val="24"/>
              </w:rPr>
              <w:t>with</w:t>
            </w:r>
            <w:r>
              <w:rPr>
                <w:spacing w:val="-3"/>
                <w:sz w:val="24"/>
              </w:rPr>
              <w:t xml:space="preserve"> </w:t>
            </w:r>
            <w:r>
              <w:rPr>
                <w:sz w:val="24"/>
              </w:rPr>
              <w:t>ITT</w:t>
            </w:r>
            <w:r>
              <w:rPr>
                <w:spacing w:val="-5"/>
                <w:sz w:val="24"/>
              </w:rPr>
              <w:t xml:space="preserve"> </w:t>
            </w:r>
            <w:r>
              <w:rPr>
                <w:sz w:val="24"/>
              </w:rPr>
              <w:t>17, that the services conform to the tendering document</w:t>
            </w:r>
          </w:p>
          <w:p w14:paraId="713ABB3B" w14:textId="77777777" w:rsidR="008C4283" w:rsidRDefault="00FF77D4" w:rsidP="00F23294">
            <w:pPr>
              <w:pStyle w:val="TableParagraph"/>
              <w:numPr>
                <w:ilvl w:val="0"/>
                <w:numId w:val="51"/>
              </w:numPr>
              <w:tabs>
                <w:tab w:val="left" w:pos="671"/>
                <w:tab w:val="left" w:pos="826"/>
              </w:tabs>
              <w:ind w:left="826" w:right="870" w:hanging="360"/>
              <w:rPr>
                <w:sz w:val="24"/>
              </w:rPr>
            </w:pPr>
            <w:r>
              <w:rPr>
                <w:b/>
                <w:sz w:val="24"/>
              </w:rPr>
              <w:t>Conformity</w:t>
            </w:r>
            <w:r>
              <w:rPr>
                <w:b/>
                <w:spacing w:val="-5"/>
                <w:sz w:val="24"/>
              </w:rPr>
              <w:t xml:space="preserve"> </w:t>
            </w:r>
            <w:r>
              <w:rPr>
                <w:sz w:val="24"/>
              </w:rPr>
              <w:t>documentary</w:t>
            </w:r>
            <w:r>
              <w:rPr>
                <w:spacing w:val="-8"/>
                <w:sz w:val="24"/>
              </w:rPr>
              <w:t xml:space="preserve"> </w:t>
            </w:r>
            <w:r>
              <w:rPr>
                <w:sz w:val="24"/>
              </w:rPr>
              <w:t>evidence</w:t>
            </w:r>
            <w:r>
              <w:rPr>
                <w:spacing w:val="-6"/>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ITT</w:t>
            </w:r>
            <w:r>
              <w:rPr>
                <w:spacing w:val="-5"/>
                <w:sz w:val="24"/>
              </w:rPr>
              <w:t xml:space="preserve"> </w:t>
            </w:r>
            <w:r>
              <w:rPr>
                <w:sz w:val="24"/>
              </w:rPr>
              <w:t>17,</w:t>
            </w:r>
            <w:r>
              <w:rPr>
                <w:spacing w:val="-5"/>
                <w:sz w:val="24"/>
              </w:rPr>
              <w:t xml:space="preserve"> </w:t>
            </w:r>
            <w:r>
              <w:rPr>
                <w:sz w:val="24"/>
              </w:rPr>
              <w:t>that services conform to the tendering document.</w:t>
            </w:r>
          </w:p>
          <w:p w14:paraId="752DB4E0" w14:textId="77777777" w:rsidR="008C4283" w:rsidRDefault="00FF77D4" w:rsidP="00F23294">
            <w:pPr>
              <w:pStyle w:val="TableParagraph"/>
              <w:numPr>
                <w:ilvl w:val="0"/>
                <w:numId w:val="51"/>
              </w:numPr>
              <w:tabs>
                <w:tab w:val="left" w:pos="670"/>
                <w:tab w:val="left" w:pos="826"/>
              </w:tabs>
              <w:ind w:left="826" w:right="340" w:hanging="360"/>
              <w:rPr>
                <w:sz w:val="24"/>
              </w:rPr>
            </w:pPr>
            <w:r>
              <w:rPr>
                <w:b/>
                <w:sz w:val="24"/>
              </w:rPr>
              <w:t>A</w:t>
            </w:r>
            <w:r>
              <w:rPr>
                <w:b/>
                <w:spacing w:val="-3"/>
                <w:sz w:val="24"/>
              </w:rPr>
              <w:t xml:space="preserve"> </w:t>
            </w:r>
            <w:r>
              <w:rPr>
                <w:b/>
                <w:sz w:val="24"/>
              </w:rPr>
              <w:t>sample</w:t>
            </w:r>
            <w:r>
              <w:rPr>
                <w:b/>
                <w:spacing w:val="-3"/>
                <w:sz w:val="24"/>
              </w:rPr>
              <w:t xml:space="preserve"> </w:t>
            </w:r>
            <w:r>
              <w:rPr>
                <w:b/>
                <w:sz w:val="24"/>
              </w:rPr>
              <w:t xml:space="preserve">of </w:t>
            </w:r>
            <w:r>
              <w:rPr>
                <w:sz w:val="24"/>
              </w:rPr>
              <w:t>Insurance</w:t>
            </w:r>
            <w:r>
              <w:rPr>
                <w:spacing w:val="-4"/>
                <w:sz w:val="24"/>
              </w:rPr>
              <w:t xml:space="preserve"> </w:t>
            </w:r>
            <w:r>
              <w:rPr>
                <w:sz w:val="24"/>
              </w:rPr>
              <w:t>Policy</w:t>
            </w:r>
            <w:r>
              <w:rPr>
                <w:spacing w:val="-7"/>
                <w:sz w:val="24"/>
              </w:rPr>
              <w:t xml:space="preserve"> </w:t>
            </w:r>
            <w:r>
              <w:rPr>
                <w:sz w:val="24"/>
              </w:rPr>
              <w:t>for</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insurance</w:t>
            </w:r>
            <w:r>
              <w:rPr>
                <w:spacing w:val="-4"/>
                <w:sz w:val="24"/>
              </w:rPr>
              <w:t xml:space="preserve"> </w:t>
            </w:r>
            <w:r>
              <w:rPr>
                <w:sz w:val="24"/>
              </w:rPr>
              <w:t>benefit</w:t>
            </w:r>
            <w:r>
              <w:rPr>
                <w:spacing w:val="-3"/>
                <w:sz w:val="24"/>
              </w:rPr>
              <w:t xml:space="preserve"> </w:t>
            </w:r>
            <w:r>
              <w:rPr>
                <w:sz w:val="24"/>
              </w:rPr>
              <w:t>required.</w:t>
            </w:r>
            <w:r>
              <w:rPr>
                <w:spacing w:val="-3"/>
                <w:sz w:val="24"/>
              </w:rPr>
              <w:t xml:space="preserve"> </w:t>
            </w:r>
            <w:r>
              <w:rPr>
                <w:sz w:val="24"/>
              </w:rPr>
              <w:t>The Policy</w:t>
            </w:r>
            <w:r>
              <w:rPr>
                <w:spacing w:val="-5"/>
                <w:sz w:val="24"/>
              </w:rPr>
              <w:t xml:space="preserve"> </w:t>
            </w:r>
            <w:r>
              <w:rPr>
                <w:sz w:val="24"/>
              </w:rPr>
              <w:t>shall be</w:t>
            </w:r>
            <w:r>
              <w:rPr>
                <w:spacing w:val="-1"/>
                <w:sz w:val="24"/>
              </w:rPr>
              <w:t xml:space="preserve"> </w:t>
            </w:r>
            <w:r>
              <w:rPr>
                <w:sz w:val="24"/>
              </w:rPr>
              <w:t>consistent with the</w:t>
            </w:r>
            <w:r>
              <w:rPr>
                <w:spacing w:val="-1"/>
                <w:sz w:val="24"/>
              </w:rPr>
              <w:t xml:space="preserve"> </w:t>
            </w:r>
            <w:r>
              <w:rPr>
                <w:sz w:val="24"/>
              </w:rPr>
              <w:t>terms and conditions provided in the Tender document for the provision of the Group Assurance Cover and may form the basis of negotiation.</w:t>
            </w:r>
          </w:p>
          <w:p w14:paraId="7580EBAF" w14:textId="77777777" w:rsidR="008C4283" w:rsidRDefault="00FF77D4" w:rsidP="00F23294">
            <w:pPr>
              <w:pStyle w:val="TableParagraph"/>
              <w:numPr>
                <w:ilvl w:val="0"/>
                <w:numId w:val="51"/>
              </w:numPr>
              <w:tabs>
                <w:tab w:val="left" w:pos="671"/>
              </w:tabs>
              <w:spacing w:line="261" w:lineRule="exact"/>
              <w:ind w:left="671" w:hanging="205"/>
              <w:rPr>
                <w:sz w:val="24"/>
              </w:rPr>
            </w:pPr>
            <w:r>
              <w:rPr>
                <w:sz w:val="24"/>
              </w:rPr>
              <w:t>Any</w:t>
            </w:r>
            <w:r>
              <w:rPr>
                <w:spacing w:val="-6"/>
                <w:sz w:val="24"/>
              </w:rPr>
              <w:t xml:space="preserve"> </w:t>
            </w:r>
            <w:r>
              <w:rPr>
                <w:sz w:val="24"/>
              </w:rPr>
              <w:t>other document required</w:t>
            </w:r>
            <w:r>
              <w:rPr>
                <w:spacing w:val="-1"/>
                <w:sz w:val="24"/>
              </w:rPr>
              <w:t xml:space="preserve"> </w:t>
            </w:r>
            <w:r>
              <w:rPr>
                <w:sz w:val="24"/>
              </w:rPr>
              <w:t>in the</w:t>
            </w:r>
            <w:r>
              <w:rPr>
                <w:spacing w:val="-1"/>
                <w:sz w:val="24"/>
              </w:rPr>
              <w:t xml:space="preserve"> </w:t>
            </w:r>
            <w:r>
              <w:rPr>
                <w:sz w:val="24"/>
              </w:rPr>
              <w:t xml:space="preserve">Evaluation </w:t>
            </w:r>
            <w:r>
              <w:rPr>
                <w:spacing w:val="-2"/>
                <w:sz w:val="24"/>
              </w:rPr>
              <w:t>criteria</w:t>
            </w:r>
          </w:p>
        </w:tc>
      </w:tr>
    </w:tbl>
    <w:p w14:paraId="0E83E875" w14:textId="77777777" w:rsidR="008C4283" w:rsidRDefault="008C4283">
      <w:pPr>
        <w:pStyle w:val="BodyText"/>
        <w:spacing w:before="149"/>
        <w:rPr>
          <w:sz w:val="20"/>
        </w:rPr>
      </w:pPr>
    </w:p>
    <w:p w14:paraId="7579968F"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491E5C8" w14:textId="77777777" w:rsidR="008C4283" w:rsidRDefault="008C4283">
      <w:pPr>
        <w:rPr>
          <w:sz w:val="20"/>
        </w:rPr>
        <w:sectPr w:rsidR="008C4283">
          <w:pgSz w:w="11920" w:h="16850"/>
          <w:pgMar w:top="840" w:right="425" w:bottom="280" w:left="425" w:header="720" w:footer="720" w:gutter="0"/>
          <w:cols w:space="720"/>
        </w:sectPr>
      </w:pPr>
    </w:p>
    <w:tbl>
      <w:tblPr>
        <w:tblW w:w="0" w:type="auto"/>
        <w:tblInd w:w="8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083"/>
      </w:tblGrid>
      <w:tr w:rsidR="008C4283" w14:paraId="7510A951" w14:textId="77777777">
        <w:trPr>
          <w:trHeight w:val="550"/>
        </w:trPr>
        <w:tc>
          <w:tcPr>
            <w:tcW w:w="1246" w:type="dxa"/>
          </w:tcPr>
          <w:p w14:paraId="7C2910FB" w14:textId="77777777" w:rsidR="008C4283" w:rsidRDefault="00FF77D4">
            <w:pPr>
              <w:pStyle w:val="TableParagraph"/>
              <w:spacing w:line="275" w:lineRule="exact"/>
              <w:ind w:left="109"/>
              <w:rPr>
                <w:b/>
                <w:sz w:val="24"/>
              </w:rPr>
            </w:pPr>
            <w:r>
              <w:rPr>
                <w:b/>
                <w:spacing w:val="-5"/>
                <w:sz w:val="24"/>
              </w:rPr>
              <w:lastRenderedPageBreak/>
              <w:t>ITT</w:t>
            </w:r>
          </w:p>
          <w:p w14:paraId="4E7D5988" w14:textId="77777777" w:rsidR="008C4283" w:rsidRDefault="00FF77D4">
            <w:pPr>
              <w:pStyle w:val="TableParagraph"/>
              <w:spacing w:line="256" w:lineRule="exact"/>
              <w:ind w:left="109"/>
              <w:rPr>
                <w:b/>
                <w:sz w:val="24"/>
              </w:rPr>
            </w:pPr>
            <w:r>
              <w:rPr>
                <w:b/>
                <w:spacing w:val="-2"/>
                <w:sz w:val="24"/>
              </w:rPr>
              <w:t>Reference</w:t>
            </w:r>
          </w:p>
        </w:tc>
        <w:tc>
          <w:tcPr>
            <w:tcW w:w="8083" w:type="dxa"/>
          </w:tcPr>
          <w:p w14:paraId="39E0830F" w14:textId="77777777" w:rsidR="008C4283" w:rsidRDefault="00FF77D4">
            <w:pPr>
              <w:pStyle w:val="TableParagraph"/>
              <w:spacing w:line="275" w:lineRule="exact"/>
              <w:ind w:left="106"/>
              <w:rPr>
                <w:b/>
                <w:sz w:val="24"/>
              </w:rPr>
            </w:pPr>
            <w:r>
              <w:rPr>
                <w:b/>
                <w:sz w:val="24"/>
              </w:rPr>
              <w:t>PARTICULARS</w:t>
            </w:r>
            <w:r>
              <w:rPr>
                <w:b/>
                <w:spacing w:val="-1"/>
                <w:sz w:val="24"/>
              </w:rPr>
              <w:t xml:space="preserve"> </w:t>
            </w:r>
            <w:r>
              <w:rPr>
                <w:b/>
                <w:sz w:val="24"/>
              </w:rPr>
              <w:t>OF</w:t>
            </w:r>
            <w:r>
              <w:rPr>
                <w:b/>
                <w:spacing w:val="-3"/>
                <w:sz w:val="24"/>
              </w:rPr>
              <w:t xml:space="preserve"> </w:t>
            </w:r>
            <w:r>
              <w:rPr>
                <w:b/>
                <w:sz w:val="24"/>
              </w:rPr>
              <w:t>APPENDIX</w:t>
            </w:r>
            <w:r>
              <w:rPr>
                <w:b/>
                <w:spacing w:val="-1"/>
                <w:sz w:val="24"/>
              </w:rPr>
              <w:t xml:space="preserve"> </w:t>
            </w:r>
            <w:r>
              <w:rPr>
                <w:b/>
                <w:sz w:val="24"/>
              </w:rPr>
              <w:t>TO INSTRUCTIONS</w:t>
            </w:r>
            <w:r>
              <w:rPr>
                <w:b/>
                <w:spacing w:val="-1"/>
                <w:sz w:val="24"/>
              </w:rPr>
              <w:t xml:space="preserve"> </w:t>
            </w:r>
            <w:r>
              <w:rPr>
                <w:b/>
                <w:sz w:val="24"/>
              </w:rPr>
              <w:t xml:space="preserve">TO </w:t>
            </w:r>
            <w:r>
              <w:rPr>
                <w:b/>
                <w:spacing w:val="-2"/>
                <w:sz w:val="24"/>
              </w:rPr>
              <w:t>TENDERS</w:t>
            </w:r>
          </w:p>
        </w:tc>
      </w:tr>
      <w:tr w:rsidR="008C4283" w14:paraId="1D69EA89" w14:textId="77777777">
        <w:trPr>
          <w:trHeight w:val="4441"/>
        </w:trPr>
        <w:tc>
          <w:tcPr>
            <w:tcW w:w="1246" w:type="dxa"/>
          </w:tcPr>
          <w:p w14:paraId="1B3C8496" w14:textId="77777777" w:rsidR="008C4283" w:rsidRDefault="00FF77D4">
            <w:pPr>
              <w:pStyle w:val="TableParagraph"/>
              <w:spacing w:before="1"/>
              <w:ind w:left="109"/>
              <w:rPr>
                <w:b/>
                <w:sz w:val="24"/>
              </w:rPr>
            </w:pPr>
            <w:r>
              <w:rPr>
                <w:b/>
                <w:sz w:val="24"/>
              </w:rPr>
              <w:t xml:space="preserve">ITT </w:t>
            </w:r>
            <w:r>
              <w:rPr>
                <w:b/>
                <w:spacing w:val="-5"/>
                <w:sz w:val="24"/>
              </w:rPr>
              <w:t>13</w:t>
            </w:r>
          </w:p>
        </w:tc>
        <w:tc>
          <w:tcPr>
            <w:tcW w:w="8083" w:type="dxa"/>
            <w:tcBorders>
              <w:bottom w:val="single" w:sz="24" w:space="0" w:color="000000"/>
            </w:tcBorders>
          </w:tcPr>
          <w:p w14:paraId="7BB72137" w14:textId="77777777" w:rsidR="008C4283" w:rsidRDefault="00FF77D4">
            <w:pPr>
              <w:pStyle w:val="TableParagraph"/>
              <w:ind w:left="106" w:right="136"/>
              <w:rPr>
                <w:b/>
              </w:rPr>
            </w:pPr>
            <w:r>
              <w:rPr>
                <w:sz w:val="24"/>
              </w:rPr>
              <w:t>The Form of Tender and priced Schedule of Requirements shall be prepared using the relevant forms furnished in Section IV, Tendering Forms. The forms must be completed without any</w:t>
            </w:r>
            <w:r>
              <w:rPr>
                <w:spacing w:val="-1"/>
                <w:sz w:val="24"/>
              </w:rPr>
              <w:t xml:space="preserve"> </w:t>
            </w:r>
            <w:r>
              <w:rPr>
                <w:sz w:val="24"/>
              </w:rPr>
              <w:t>alterations to the text, and no substitutes shall be accepted. All blank spaces shall be filled in with the information requested. The Tenderer</w:t>
            </w:r>
            <w:r>
              <w:rPr>
                <w:spacing w:val="-4"/>
                <w:sz w:val="24"/>
              </w:rPr>
              <w:t xml:space="preserve"> </w:t>
            </w:r>
            <w:r>
              <w:rPr>
                <w:sz w:val="24"/>
              </w:rPr>
              <w:t>shall</w:t>
            </w:r>
            <w:r>
              <w:rPr>
                <w:spacing w:val="-4"/>
                <w:sz w:val="24"/>
              </w:rPr>
              <w:t xml:space="preserve"> </w:t>
            </w:r>
            <w:r>
              <w:rPr>
                <w:sz w:val="24"/>
              </w:rPr>
              <w:t>chronologically</w:t>
            </w:r>
            <w:r>
              <w:rPr>
                <w:spacing w:val="-9"/>
                <w:sz w:val="24"/>
              </w:rPr>
              <w:t xml:space="preserve"> </w:t>
            </w:r>
            <w:r>
              <w:rPr>
                <w:sz w:val="24"/>
              </w:rPr>
              <w:t>serialize</w:t>
            </w:r>
            <w:r>
              <w:rPr>
                <w:spacing w:val="-5"/>
                <w:sz w:val="24"/>
              </w:rPr>
              <w:t xml:space="preserve"> </w:t>
            </w:r>
            <w:r>
              <w:rPr>
                <w:sz w:val="24"/>
              </w:rPr>
              <w:t>pages</w:t>
            </w:r>
            <w:r>
              <w:rPr>
                <w:spacing w:val="-4"/>
                <w:sz w:val="24"/>
              </w:rPr>
              <w:t xml:space="preserve"> </w:t>
            </w:r>
            <w:r>
              <w:rPr>
                <w:sz w:val="24"/>
              </w:rPr>
              <w:t>of</w:t>
            </w:r>
            <w:r>
              <w:rPr>
                <w:spacing w:val="-3"/>
                <w:sz w:val="24"/>
              </w:rPr>
              <w:t xml:space="preserve"> </w:t>
            </w:r>
            <w:r>
              <w:rPr>
                <w:sz w:val="24"/>
              </w:rPr>
              <w:t>all</w:t>
            </w:r>
            <w:r>
              <w:rPr>
                <w:spacing w:val="-4"/>
                <w:sz w:val="24"/>
              </w:rPr>
              <w:t xml:space="preserve"> </w:t>
            </w:r>
            <w:r>
              <w:rPr>
                <w:sz w:val="24"/>
              </w:rPr>
              <w:t>tender</w:t>
            </w:r>
            <w:r>
              <w:rPr>
                <w:spacing w:val="-4"/>
                <w:sz w:val="24"/>
              </w:rPr>
              <w:t xml:space="preserve"> </w:t>
            </w:r>
            <w:r>
              <w:rPr>
                <w:sz w:val="24"/>
              </w:rPr>
              <w:t>documents</w:t>
            </w:r>
            <w:r>
              <w:rPr>
                <w:spacing w:val="-4"/>
                <w:sz w:val="24"/>
              </w:rPr>
              <w:t xml:space="preserve"> </w:t>
            </w:r>
            <w:r>
              <w:rPr>
                <w:sz w:val="24"/>
              </w:rPr>
              <w:t xml:space="preserve">submitted. </w:t>
            </w:r>
            <w:r>
              <w:rPr>
                <w:b/>
                <w:color w:val="FF0000"/>
              </w:rPr>
              <w:t>The documents comprising the form of tender shall include:</w:t>
            </w:r>
          </w:p>
          <w:p w14:paraId="3B823A0F" w14:textId="77777777" w:rsidR="008C4283" w:rsidRDefault="00FF77D4" w:rsidP="00F23294">
            <w:pPr>
              <w:pStyle w:val="TableParagraph"/>
              <w:numPr>
                <w:ilvl w:val="0"/>
                <w:numId w:val="50"/>
              </w:numPr>
              <w:tabs>
                <w:tab w:val="left" w:pos="826"/>
              </w:tabs>
              <w:spacing w:before="254"/>
              <w:ind w:right="81"/>
              <w:jc w:val="left"/>
              <w:rPr>
                <w:b/>
              </w:rPr>
            </w:pPr>
            <w:r>
              <w:rPr>
                <w:b/>
                <w:color w:val="FF0000"/>
              </w:rPr>
              <w:t>Tenderer's</w:t>
            </w:r>
            <w:r>
              <w:rPr>
                <w:b/>
                <w:color w:val="FF0000"/>
                <w:spacing w:val="-5"/>
              </w:rPr>
              <w:t xml:space="preserve"> </w:t>
            </w:r>
            <w:r>
              <w:rPr>
                <w:b/>
                <w:color w:val="FF0000"/>
              </w:rPr>
              <w:t>Eligibility;</w:t>
            </w:r>
            <w:r>
              <w:rPr>
                <w:b/>
                <w:color w:val="FF0000"/>
                <w:spacing w:val="-5"/>
              </w:rPr>
              <w:t xml:space="preserve"> </w:t>
            </w:r>
            <w:r>
              <w:rPr>
                <w:b/>
                <w:color w:val="FF0000"/>
              </w:rPr>
              <w:t>Confidential</w:t>
            </w:r>
            <w:r>
              <w:rPr>
                <w:b/>
                <w:color w:val="FF0000"/>
                <w:spacing w:val="-7"/>
              </w:rPr>
              <w:t xml:space="preserve"> </w:t>
            </w:r>
            <w:r>
              <w:rPr>
                <w:b/>
                <w:color w:val="FF0000"/>
              </w:rPr>
              <w:t>Business</w:t>
            </w:r>
            <w:r>
              <w:rPr>
                <w:b/>
                <w:color w:val="FF0000"/>
                <w:spacing w:val="-7"/>
              </w:rPr>
              <w:t xml:space="preserve"> </w:t>
            </w:r>
            <w:r>
              <w:rPr>
                <w:b/>
                <w:color w:val="FF0000"/>
              </w:rPr>
              <w:t>Questionnaire</w:t>
            </w:r>
            <w:r>
              <w:rPr>
                <w:b/>
                <w:color w:val="FF0000"/>
                <w:spacing w:val="-4"/>
              </w:rPr>
              <w:t xml:space="preserve"> </w:t>
            </w:r>
            <w:r>
              <w:rPr>
                <w:b/>
                <w:color w:val="FF0000"/>
              </w:rPr>
              <w:t>–</w:t>
            </w:r>
            <w:r>
              <w:rPr>
                <w:b/>
                <w:color w:val="FF0000"/>
                <w:spacing w:val="-5"/>
              </w:rPr>
              <w:t xml:space="preserve"> </w:t>
            </w:r>
            <w:r>
              <w:rPr>
                <w:b/>
                <w:color w:val="FF0000"/>
              </w:rPr>
              <w:t>to</w:t>
            </w:r>
            <w:r>
              <w:rPr>
                <w:b/>
                <w:color w:val="FF0000"/>
                <w:spacing w:val="-8"/>
              </w:rPr>
              <w:t xml:space="preserve"> </w:t>
            </w:r>
            <w:r>
              <w:rPr>
                <w:b/>
                <w:color w:val="FF0000"/>
              </w:rPr>
              <w:t>establish</w:t>
            </w:r>
            <w:r>
              <w:rPr>
                <w:b/>
                <w:color w:val="FF0000"/>
                <w:spacing w:val="-7"/>
              </w:rPr>
              <w:t xml:space="preserve"> </w:t>
            </w:r>
            <w:r>
              <w:rPr>
                <w:b/>
                <w:color w:val="FF0000"/>
              </w:rPr>
              <w:t>we are not in any conflict to interest.</w:t>
            </w:r>
          </w:p>
          <w:p w14:paraId="0DFA2DB0" w14:textId="77777777" w:rsidR="008C4283" w:rsidRDefault="00FF77D4" w:rsidP="00F23294">
            <w:pPr>
              <w:pStyle w:val="TableParagraph"/>
              <w:numPr>
                <w:ilvl w:val="0"/>
                <w:numId w:val="50"/>
              </w:numPr>
              <w:tabs>
                <w:tab w:val="left" w:pos="826"/>
              </w:tabs>
              <w:ind w:right="722" w:hanging="538"/>
              <w:jc w:val="left"/>
              <w:rPr>
                <w:b/>
              </w:rPr>
            </w:pPr>
            <w:r>
              <w:rPr>
                <w:b/>
                <w:color w:val="FF0000"/>
              </w:rPr>
              <w:t>Certificate</w:t>
            </w:r>
            <w:r>
              <w:rPr>
                <w:b/>
                <w:color w:val="FF0000"/>
                <w:spacing w:val="-7"/>
              </w:rPr>
              <w:t xml:space="preserve"> </w:t>
            </w:r>
            <w:r>
              <w:rPr>
                <w:b/>
                <w:color w:val="FF0000"/>
              </w:rPr>
              <w:t>of</w:t>
            </w:r>
            <w:r>
              <w:rPr>
                <w:b/>
                <w:color w:val="FF0000"/>
                <w:spacing w:val="-7"/>
              </w:rPr>
              <w:t xml:space="preserve"> </w:t>
            </w:r>
            <w:r>
              <w:rPr>
                <w:b/>
                <w:color w:val="FF0000"/>
              </w:rPr>
              <w:t>Independent</w:t>
            </w:r>
            <w:r>
              <w:rPr>
                <w:b/>
                <w:color w:val="FF0000"/>
                <w:spacing w:val="-5"/>
              </w:rPr>
              <w:t xml:space="preserve"> </w:t>
            </w:r>
            <w:r>
              <w:rPr>
                <w:b/>
                <w:color w:val="FF0000"/>
              </w:rPr>
              <w:t>Tender</w:t>
            </w:r>
            <w:r>
              <w:rPr>
                <w:b/>
                <w:color w:val="FF0000"/>
                <w:spacing w:val="-12"/>
              </w:rPr>
              <w:t xml:space="preserve"> </w:t>
            </w:r>
            <w:r>
              <w:rPr>
                <w:b/>
                <w:color w:val="FF0000"/>
              </w:rPr>
              <w:t>Determination</w:t>
            </w:r>
            <w:r>
              <w:rPr>
                <w:b/>
                <w:color w:val="FF0000"/>
                <w:spacing w:val="-6"/>
              </w:rPr>
              <w:t xml:space="preserve"> </w:t>
            </w:r>
            <w:r>
              <w:rPr>
                <w:b/>
                <w:color w:val="FF0000"/>
              </w:rPr>
              <w:t>–</w:t>
            </w:r>
            <w:r>
              <w:rPr>
                <w:b/>
                <w:color w:val="FF0000"/>
                <w:spacing w:val="-10"/>
              </w:rPr>
              <w:t xml:space="preserve"> </w:t>
            </w:r>
            <w:r>
              <w:rPr>
                <w:b/>
                <w:color w:val="FF0000"/>
              </w:rPr>
              <w:t>to</w:t>
            </w:r>
            <w:r>
              <w:rPr>
                <w:b/>
                <w:color w:val="FF0000"/>
                <w:spacing w:val="-7"/>
              </w:rPr>
              <w:t xml:space="preserve"> </w:t>
            </w:r>
            <w:r>
              <w:rPr>
                <w:b/>
                <w:color w:val="FF0000"/>
              </w:rPr>
              <w:t>declare</w:t>
            </w:r>
            <w:r>
              <w:rPr>
                <w:b/>
                <w:color w:val="FF0000"/>
                <w:spacing w:val="-7"/>
              </w:rPr>
              <w:t xml:space="preserve"> </w:t>
            </w:r>
            <w:r>
              <w:rPr>
                <w:b/>
                <w:color w:val="FF0000"/>
              </w:rPr>
              <w:t>that</w:t>
            </w:r>
            <w:r>
              <w:rPr>
                <w:b/>
                <w:color w:val="FF0000"/>
                <w:spacing w:val="-9"/>
              </w:rPr>
              <w:t xml:space="preserve"> </w:t>
            </w:r>
            <w:r>
              <w:rPr>
                <w:b/>
                <w:color w:val="FF0000"/>
              </w:rPr>
              <w:t>we completed the tender without colluding with other tenderers.</w:t>
            </w:r>
          </w:p>
          <w:p w14:paraId="51B7836A" w14:textId="77777777" w:rsidR="008C4283" w:rsidRDefault="00FF77D4" w:rsidP="00F23294">
            <w:pPr>
              <w:pStyle w:val="TableParagraph"/>
              <w:numPr>
                <w:ilvl w:val="0"/>
                <w:numId w:val="50"/>
              </w:numPr>
              <w:tabs>
                <w:tab w:val="left" w:pos="826"/>
              </w:tabs>
              <w:ind w:right="711" w:hanging="598"/>
              <w:jc w:val="left"/>
              <w:rPr>
                <w:b/>
              </w:rPr>
            </w:pPr>
            <w:r>
              <w:rPr>
                <w:b/>
                <w:color w:val="FF0000"/>
              </w:rPr>
              <w:t>Self-Declaration</w:t>
            </w:r>
            <w:r>
              <w:rPr>
                <w:b/>
                <w:color w:val="FF0000"/>
                <w:spacing w:val="-2"/>
              </w:rPr>
              <w:t xml:space="preserve"> </w:t>
            </w:r>
            <w:r>
              <w:rPr>
                <w:b/>
                <w:color w:val="FF0000"/>
              </w:rPr>
              <w:t>of</w:t>
            </w:r>
            <w:r>
              <w:rPr>
                <w:b/>
                <w:color w:val="FF0000"/>
                <w:spacing w:val="-2"/>
              </w:rPr>
              <w:t xml:space="preserve"> </w:t>
            </w:r>
            <w:r>
              <w:rPr>
                <w:b/>
                <w:color w:val="FF0000"/>
              </w:rPr>
              <w:t>the</w:t>
            </w:r>
            <w:r>
              <w:rPr>
                <w:b/>
                <w:color w:val="FF0000"/>
                <w:spacing w:val="-2"/>
              </w:rPr>
              <w:t xml:space="preserve"> </w:t>
            </w:r>
            <w:r>
              <w:rPr>
                <w:b/>
                <w:color w:val="FF0000"/>
              </w:rPr>
              <w:t>Tenderer–to</w:t>
            </w:r>
            <w:r>
              <w:rPr>
                <w:b/>
                <w:color w:val="FF0000"/>
                <w:spacing w:val="-2"/>
              </w:rPr>
              <w:t xml:space="preserve"> </w:t>
            </w:r>
            <w:r>
              <w:rPr>
                <w:b/>
                <w:color w:val="FF0000"/>
              </w:rPr>
              <w:t>declare</w:t>
            </w:r>
            <w:r>
              <w:rPr>
                <w:b/>
                <w:color w:val="FF0000"/>
                <w:spacing w:val="-4"/>
              </w:rPr>
              <w:t xml:space="preserve"> </w:t>
            </w:r>
            <w:r>
              <w:rPr>
                <w:b/>
                <w:color w:val="FF0000"/>
              </w:rPr>
              <w:t>that</w:t>
            </w:r>
            <w:r>
              <w:rPr>
                <w:b/>
                <w:color w:val="FF0000"/>
                <w:spacing w:val="-4"/>
              </w:rPr>
              <w:t xml:space="preserve"> </w:t>
            </w:r>
            <w:r>
              <w:rPr>
                <w:b/>
                <w:color w:val="FF0000"/>
              </w:rPr>
              <w:t>we</w:t>
            </w:r>
            <w:r>
              <w:rPr>
                <w:b/>
                <w:color w:val="FF0000"/>
                <w:spacing w:val="-7"/>
              </w:rPr>
              <w:t xml:space="preserve"> </w:t>
            </w:r>
            <w:r>
              <w:rPr>
                <w:b/>
                <w:color w:val="FF0000"/>
              </w:rPr>
              <w:t>will,</w:t>
            </w:r>
            <w:r>
              <w:rPr>
                <w:b/>
                <w:color w:val="FF0000"/>
                <w:spacing w:val="-2"/>
              </w:rPr>
              <w:t xml:space="preserve"> </w:t>
            </w:r>
            <w:r>
              <w:rPr>
                <w:b/>
                <w:color w:val="FF0000"/>
              </w:rPr>
              <w:t>if</w:t>
            </w:r>
            <w:r>
              <w:rPr>
                <w:b/>
                <w:color w:val="FF0000"/>
                <w:spacing w:val="-2"/>
              </w:rPr>
              <w:t xml:space="preserve"> </w:t>
            </w:r>
            <w:r>
              <w:rPr>
                <w:b/>
                <w:color w:val="FF0000"/>
              </w:rPr>
              <w:t>awarded</w:t>
            </w:r>
            <w:r>
              <w:rPr>
                <w:b/>
                <w:color w:val="FF0000"/>
                <w:spacing w:val="-5"/>
              </w:rPr>
              <w:t xml:space="preserve"> </w:t>
            </w:r>
            <w:r>
              <w:rPr>
                <w:b/>
                <w:color w:val="FF0000"/>
              </w:rPr>
              <w:t>a contract, not engage in any form of fraud and corruption.</w:t>
            </w:r>
          </w:p>
          <w:p w14:paraId="0839687B" w14:textId="77777777" w:rsidR="008C4283" w:rsidRDefault="00FF77D4" w:rsidP="00F23294">
            <w:pPr>
              <w:pStyle w:val="TableParagraph"/>
              <w:numPr>
                <w:ilvl w:val="0"/>
                <w:numId w:val="50"/>
              </w:numPr>
              <w:tabs>
                <w:tab w:val="left" w:pos="826"/>
              </w:tabs>
              <w:ind w:right="1342" w:hanging="586"/>
              <w:jc w:val="left"/>
              <w:rPr>
                <w:b/>
              </w:rPr>
            </w:pPr>
            <w:r>
              <w:rPr>
                <w:b/>
                <w:color w:val="FF0000"/>
              </w:rPr>
              <w:t>Declaration</w:t>
            </w:r>
            <w:r>
              <w:rPr>
                <w:b/>
                <w:color w:val="FF0000"/>
                <w:spacing w:val="-4"/>
              </w:rPr>
              <w:t xml:space="preserve"> </w:t>
            </w:r>
            <w:r>
              <w:rPr>
                <w:b/>
                <w:color w:val="FF0000"/>
              </w:rPr>
              <w:t>and</w:t>
            </w:r>
            <w:r>
              <w:rPr>
                <w:b/>
                <w:color w:val="FF0000"/>
                <w:spacing w:val="-4"/>
              </w:rPr>
              <w:t xml:space="preserve"> </w:t>
            </w:r>
            <w:r>
              <w:rPr>
                <w:b/>
                <w:color w:val="FF0000"/>
              </w:rPr>
              <w:t>commitment</w:t>
            </w:r>
            <w:r>
              <w:rPr>
                <w:b/>
                <w:color w:val="FF0000"/>
                <w:spacing w:val="-4"/>
              </w:rPr>
              <w:t xml:space="preserve"> </w:t>
            </w:r>
            <w:r>
              <w:rPr>
                <w:b/>
                <w:color w:val="FF0000"/>
              </w:rPr>
              <w:t>to</w:t>
            </w:r>
            <w:r>
              <w:rPr>
                <w:b/>
                <w:color w:val="FF0000"/>
                <w:spacing w:val="-4"/>
              </w:rPr>
              <w:t xml:space="preserve"> </w:t>
            </w:r>
            <w:r>
              <w:rPr>
                <w:b/>
                <w:color w:val="FF0000"/>
              </w:rPr>
              <w:t>the</w:t>
            </w:r>
            <w:r>
              <w:rPr>
                <w:b/>
                <w:color w:val="FF0000"/>
                <w:spacing w:val="-4"/>
              </w:rPr>
              <w:t xml:space="preserve"> </w:t>
            </w:r>
            <w:r>
              <w:rPr>
                <w:b/>
                <w:color w:val="FF0000"/>
              </w:rPr>
              <w:t>Code</w:t>
            </w:r>
            <w:r>
              <w:rPr>
                <w:b/>
                <w:color w:val="FF0000"/>
                <w:spacing w:val="-4"/>
              </w:rPr>
              <w:t xml:space="preserve"> </w:t>
            </w:r>
            <w:r>
              <w:rPr>
                <w:b/>
                <w:color w:val="FF0000"/>
              </w:rPr>
              <w:t>of</w:t>
            </w:r>
            <w:r>
              <w:rPr>
                <w:b/>
                <w:color w:val="FF0000"/>
                <w:spacing w:val="-4"/>
              </w:rPr>
              <w:t xml:space="preserve"> </w:t>
            </w:r>
            <w:r>
              <w:rPr>
                <w:b/>
                <w:color w:val="FF0000"/>
              </w:rPr>
              <w:t>Ethics</w:t>
            </w:r>
            <w:r>
              <w:rPr>
                <w:b/>
                <w:color w:val="FF0000"/>
                <w:spacing w:val="-6"/>
              </w:rPr>
              <w:t xml:space="preserve"> </w:t>
            </w:r>
            <w:r>
              <w:rPr>
                <w:b/>
                <w:color w:val="FF0000"/>
              </w:rPr>
              <w:t>for</w:t>
            </w:r>
            <w:r>
              <w:rPr>
                <w:b/>
                <w:color w:val="FF0000"/>
                <w:spacing w:val="-6"/>
              </w:rPr>
              <w:t xml:space="preserve"> </w:t>
            </w:r>
            <w:r>
              <w:rPr>
                <w:b/>
                <w:color w:val="FF0000"/>
              </w:rPr>
              <w:t>Persons Participating in Public Procurement and Asset Disposal.</w:t>
            </w:r>
          </w:p>
        </w:tc>
      </w:tr>
      <w:tr w:rsidR="008C4283" w14:paraId="2477676B" w14:textId="77777777">
        <w:trPr>
          <w:trHeight w:val="516"/>
        </w:trPr>
        <w:tc>
          <w:tcPr>
            <w:tcW w:w="1246" w:type="dxa"/>
          </w:tcPr>
          <w:p w14:paraId="035757EC" w14:textId="77777777" w:rsidR="008C4283" w:rsidRDefault="00FF77D4">
            <w:pPr>
              <w:pStyle w:val="TableParagraph"/>
              <w:ind w:left="109"/>
              <w:rPr>
                <w:b/>
                <w:sz w:val="24"/>
              </w:rPr>
            </w:pPr>
            <w:r>
              <w:rPr>
                <w:b/>
                <w:sz w:val="24"/>
              </w:rPr>
              <w:t xml:space="preserve">ITT </w:t>
            </w:r>
            <w:r>
              <w:rPr>
                <w:b/>
                <w:spacing w:val="-4"/>
                <w:sz w:val="24"/>
              </w:rPr>
              <w:t>14.1</w:t>
            </w:r>
          </w:p>
        </w:tc>
        <w:tc>
          <w:tcPr>
            <w:tcW w:w="8083" w:type="dxa"/>
            <w:tcBorders>
              <w:top w:val="single" w:sz="24" w:space="0" w:color="000000"/>
            </w:tcBorders>
          </w:tcPr>
          <w:p w14:paraId="48D4BD85" w14:textId="77777777" w:rsidR="008C4283" w:rsidRDefault="00FF77D4">
            <w:pPr>
              <w:pStyle w:val="TableParagraph"/>
              <w:spacing w:before="115"/>
              <w:ind w:left="250"/>
              <w:rPr>
                <w:sz w:val="24"/>
              </w:rPr>
            </w:pPr>
            <w:r>
              <w:rPr>
                <w:sz w:val="24"/>
              </w:rPr>
              <w:t>Alternative</w:t>
            </w:r>
            <w:r>
              <w:rPr>
                <w:spacing w:val="-2"/>
                <w:sz w:val="24"/>
              </w:rPr>
              <w:t xml:space="preserve"> </w:t>
            </w:r>
            <w:r>
              <w:rPr>
                <w:sz w:val="24"/>
              </w:rPr>
              <w:t>Tenders</w:t>
            </w:r>
            <w:r>
              <w:rPr>
                <w:spacing w:val="-1"/>
                <w:sz w:val="24"/>
              </w:rPr>
              <w:t xml:space="preserve"> </w:t>
            </w:r>
            <w:r>
              <w:rPr>
                <w:b/>
                <w:i/>
                <w:sz w:val="24"/>
              </w:rPr>
              <w:t>shall</w:t>
            </w:r>
            <w:r>
              <w:rPr>
                <w:b/>
                <w:i/>
                <w:spacing w:val="-1"/>
                <w:sz w:val="24"/>
              </w:rPr>
              <w:t xml:space="preserve"> </w:t>
            </w:r>
            <w:r>
              <w:rPr>
                <w:b/>
                <w:i/>
                <w:sz w:val="24"/>
              </w:rPr>
              <w:t>not</w:t>
            </w:r>
            <w:r>
              <w:rPr>
                <w:b/>
                <w:i/>
                <w:spacing w:val="-1"/>
                <w:sz w:val="24"/>
              </w:rPr>
              <w:t xml:space="preserve"> </w:t>
            </w:r>
            <w:r>
              <w:rPr>
                <w:b/>
                <w:i/>
                <w:sz w:val="24"/>
              </w:rPr>
              <w:t xml:space="preserve">be </w:t>
            </w:r>
            <w:r>
              <w:rPr>
                <w:spacing w:val="-2"/>
                <w:sz w:val="24"/>
              </w:rPr>
              <w:t>considered.</w:t>
            </w:r>
          </w:p>
        </w:tc>
      </w:tr>
      <w:tr w:rsidR="008C4283" w14:paraId="244B1D33" w14:textId="77777777">
        <w:trPr>
          <w:trHeight w:val="1378"/>
        </w:trPr>
        <w:tc>
          <w:tcPr>
            <w:tcW w:w="1246" w:type="dxa"/>
          </w:tcPr>
          <w:p w14:paraId="13C72E05" w14:textId="77777777" w:rsidR="008C4283" w:rsidRDefault="00FF77D4">
            <w:pPr>
              <w:pStyle w:val="TableParagraph"/>
              <w:spacing w:line="275" w:lineRule="exact"/>
              <w:ind w:left="105"/>
              <w:rPr>
                <w:b/>
                <w:sz w:val="24"/>
              </w:rPr>
            </w:pPr>
            <w:r>
              <w:rPr>
                <w:b/>
                <w:sz w:val="24"/>
              </w:rPr>
              <w:t xml:space="preserve">ITT </w:t>
            </w:r>
            <w:r>
              <w:rPr>
                <w:b/>
                <w:spacing w:val="-4"/>
                <w:sz w:val="24"/>
              </w:rPr>
              <w:t>15.5</w:t>
            </w:r>
          </w:p>
        </w:tc>
        <w:tc>
          <w:tcPr>
            <w:tcW w:w="8083" w:type="dxa"/>
          </w:tcPr>
          <w:p w14:paraId="5B3D277E" w14:textId="77777777" w:rsidR="008C4283" w:rsidRDefault="00FF77D4">
            <w:pPr>
              <w:pStyle w:val="TableParagraph"/>
              <w:spacing w:line="270" w:lineRule="exact"/>
              <w:ind w:left="102"/>
              <w:rPr>
                <w:sz w:val="24"/>
              </w:rPr>
            </w:pPr>
            <w:r>
              <w:rPr>
                <w:sz w:val="24"/>
              </w:rPr>
              <w:t>Price</w:t>
            </w:r>
            <w:r>
              <w:rPr>
                <w:spacing w:val="-5"/>
                <w:sz w:val="24"/>
              </w:rPr>
              <w:t xml:space="preserve"> </w:t>
            </w:r>
            <w:r>
              <w:rPr>
                <w:spacing w:val="-2"/>
                <w:sz w:val="24"/>
              </w:rPr>
              <w:t>quoted:</w:t>
            </w:r>
          </w:p>
          <w:p w14:paraId="5420F705" w14:textId="77777777" w:rsidR="008C4283" w:rsidRDefault="00FF77D4">
            <w:pPr>
              <w:pStyle w:val="TableParagraph"/>
              <w:ind w:left="102"/>
              <w:rPr>
                <w:sz w:val="24"/>
              </w:rPr>
            </w:pPr>
            <w:r>
              <w:rPr>
                <w:sz w:val="24"/>
              </w:rPr>
              <w:t>Bidders</w:t>
            </w:r>
            <w:r>
              <w:rPr>
                <w:spacing w:val="-4"/>
                <w:sz w:val="24"/>
              </w:rPr>
              <w:t xml:space="preserve"> </w:t>
            </w:r>
            <w:r>
              <w:rPr>
                <w:sz w:val="24"/>
              </w:rPr>
              <w:t>are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quote</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premium</w:t>
            </w:r>
            <w:r>
              <w:rPr>
                <w:spacing w:val="-4"/>
                <w:sz w:val="24"/>
              </w:rPr>
              <w:t xml:space="preserve"> </w:t>
            </w:r>
            <w:r>
              <w:rPr>
                <w:sz w:val="24"/>
              </w:rPr>
              <w:t>inclusive</w:t>
            </w:r>
            <w:r>
              <w:rPr>
                <w:spacing w:val="-5"/>
                <w:sz w:val="24"/>
              </w:rPr>
              <w:t xml:space="preserve"> </w:t>
            </w:r>
            <w:r>
              <w:rPr>
                <w:sz w:val="24"/>
              </w:rPr>
              <w:t>of</w:t>
            </w:r>
            <w:r>
              <w:rPr>
                <w:spacing w:val="-4"/>
                <w:sz w:val="24"/>
              </w:rPr>
              <w:t xml:space="preserve"> </w:t>
            </w:r>
            <w:r>
              <w:rPr>
                <w:sz w:val="24"/>
              </w:rPr>
              <w:t>all</w:t>
            </w:r>
            <w:r>
              <w:rPr>
                <w:spacing w:val="-2"/>
                <w:sz w:val="24"/>
              </w:rPr>
              <w:t xml:space="preserve"> </w:t>
            </w:r>
            <w:r>
              <w:rPr>
                <w:sz w:val="24"/>
              </w:rPr>
              <w:t>government</w:t>
            </w:r>
            <w:r>
              <w:rPr>
                <w:spacing w:val="-2"/>
                <w:sz w:val="24"/>
              </w:rPr>
              <w:t xml:space="preserve"> </w:t>
            </w:r>
            <w:r>
              <w:rPr>
                <w:sz w:val="24"/>
              </w:rPr>
              <w:t>taxes in Kenya Shillings. New entry and Exits shall be as per the contract prices using the price provided in the tender document.</w:t>
            </w:r>
          </w:p>
          <w:p w14:paraId="0FB16A63" w14:textId="77777777" w:rsidR="008C4283" w:rsidRDefault="008C4283">
            <w:pPr>
              <w:pStyle w:val="TableParagraph"/>
              <w:spacing w:line="261" w:lineRule="exact"/>
              <w:ind w:left="102"/>
              <w:rPr>
                <w:sz w:val="24"/>
              </w:rPr>
            </w:pPr>
          </w:p>
        </w:tc>
      </w:tr>
      <w:tr w:rsidR="008C4283" w14:paraId="54C03F25" w14:textId="77777777">
        <w:trPr>
          <w:trHeight w:val="553"/>
        </w:trPr>
        <w:tc>
          <w:tcPr>
            <w:tcW w:w="1246" w:type="dxa"/>
          </w:tcPr>
          <w:p w14:paraId="70AC0112" w14:textId="77777777" w:rsidR="008C4283" w:rsidRDefault="00FF77D4">
            <w:pPr>
              <w:pStyle w:val="TableParagraph"/>
              <w:spacing w:before="1"/>
              <w:ind w:left="105"/>
              <w:rPr>
                <w:b/>
                <w:sz w:val="24"/>
              </w:rPr>
            </w:pPr>
            <w:r>
              <w:rPr>
                <w:b/>
                <w:sz w:val="24"/>
              </w:rPr>
              <w:t xml:space="preserve">ITT </w:t>
            </w:r>
            <w:r>
              <w:rPr>
                <w:b/>
                <w:spacing w:val="-4"/>
                <w:sz w:val="24"/>
              </w:rPr>
              <w:t>16.1</w:t>
            </w:r>
          </w:p>
        </w:tc>
        <w:tc>
          <w:tcPr>
            <w:tcW w:w="8083" w:type="dxa"/>
          </w:tcPr>
          <w:p w14:paraId="11B1FDB0" w14:textId="77777777" w:rsidR="008C4283" w:rsidRDefault="00FF77D4">
            <w:pPr>
              <w:pStyle w:val="TableParagraph"/>
              <w:spacing w:line="272" w:lineRule="exact"/>
              <w:ind w:left="102"/>
              <w:rPr>
                <w:sz w:val="24"/>
              </w:rPr>
            </w:pPr>
            <w:r>
              <w:rPr>
                <w:sz w:val="24"/>
              </w:rPr>
              <w:t>The</w:t>
            </w:r>
            <w:r>
              <w:rPr>
                <w:spacing w:val="-5"/>
                <w:sz w:val="24"/>
              </w:rPr>
              <w:t xml:space="preserve"> </w:t>
            </w:r>
            <w:r>
              <w:rPr>
                <w:sz w:val="24"/>
              </w:rPr>
              <w:t>currency</w:t>
            </w:r>
            <w:r>
              <w:rPr>
                <w:spacing w:val="-5"/>
                <w:sz w:val="24"/>
              </w:rPr>
              <w:t xml:space="preserve"> </w:t>
            </w:r>
            <w:r>
              <w:rPr>
                <w:sz w:val="24"/>
              </w:rPr>
              <w:t>of the</w:t>
            </w:r>
            <w:r>
              <w:rPr>
                <w:spacing w:val="-2"/>
                <w:sz w:val="24"/>
              </w:rPr>
              <w:t xml:space="preserve"> </w:t>
            </w:r>
            <w:r>
              <w:rPr>
                <w:sz w:val="24"/>
              </w:rPr>
              <w:t>Tender and the currency</w:t>
            </w:r>
            <w:r>
              <w:rPr>
                <w:spacing w:val="-5"/>
                <w:sz w:val="24"/>
              </w:rPr>
              <w:t xml:space="preserve"> </w:t>
            </w:r>
            <w:r>
              <w:rPr>
                <w:sz w:val="24"/>
              </w:rPr>
              <w:t>of payments shall be</w:t>
            </w:r>
            <w:r>
              <w:rPr>
                <w:spacing w:val="4"/>
                <w:sz w:val="24"/>
              </w:rPr>
              <w:t xml:space="preserve"> </w:t>
            </w:r>
            <w:r>
              <w:rPr>
                <w:spacing w:val="-2"/>
                <w:sz w:val="24"/>
              </w:rPr>
              <w:t>Kenya</w:t>
            </w:r>
          </w:p>
          <w:p w14:paraId="745DFD03" w14:textId="77777777" w:rsidR="008C4283" w:rsidRDefault="00FF77D4">
            <w:pPr>
              <w:pStyle w:val="TableParagraph"/>
              <w:spacing w:line="261" w:lineRule="exact"/>
              <w:ind w:left="102"/>
              <w:rPr>
                <w:sz w:val="24"/>
              </w:rPr>
            </w:pPr>
            <w:r>
              <w:rPr>
                <w:spacing w:val="-2"/>
                <w:sz w:val="24"/>
              </w:rPr>
              <w:t>Shillings</w:t>
            </w:r>
          </w:p>
        </w:tc>
      </w:tr>
      <w:tr w:rsidR="008C4283" w14:paraId="6198F289" w14:textId="77777777">
        <w:trPr>
          <w:trHeight w:val="551"/>
        </w:trPr>
        <w:tc>
          <w:tcPr>
            <w:tcW w:w="1246" w:type="dxa"/>
          </w:tcPr>
          <w:p w14:paraId="6E434D60" w14:textId="77777777" w:rsidR="008C4283" w:rsidRDefault="00FF77D4">
            <w:pPr>
              <w:pStyle w:val="TableParagraph"/>
              <w:spacing w:line="275" w:lineRule="exact"/>
              <w:ind w:left="105"/>
              <w:rPr>
                <w:b/>
                <w:sz w:val="24"/>
              </w:rPr>
            </w:pPr>
            <w:r>
              <w:rPr>
                <w:b/>
                <w:sz w:val="24"/>
              </w:rPr>
              <w:t xml:space="preserve">ITT </w:t>
            </w:r>
            <w:r>
              <w:rPr>
                <w:b/>
                <w:spacing w:val="-4"/>
                <w:sz w:val="24"/>
              </w:rPr>
              <w:t>19.1</w:t>
            </w:r>
          </w:p>
        </w:tc>
        <w:tc>
          <w:tcPr>
            <w:tcW w:w="8083" w:type="dxa"/>
          </w:tcPr>
          <w:p w14:paraId="26FC3B09" w14:textId="77777777" w:rsidR="008C4283" w:rsidRDefault="00FF77D4">
            <w:pPr>
              <w:pStyle w:val="TableParagraph"/>
              <w:spacing w:line="270" w:lineRule="exact"/>
              <w:ind w:left="102"/>
              <w:rPr>
                <w:sz w:val="24"/>
              </w:rPr>
            </w:pPr>
            <w:r>
              <w:rPr>
                <w:sz w:val="24"/>
              </w:rPr>
              <w:t>The</w:t>
            </w:r>
            <w:r>
              <w:rPr>
                <w:spacing w:val="-5"/>
                <w:sz w:val="24"/>
              </w:rPr>
              <w:t xml:space="preserve"> </w:t>
            </w:r>
            <w:r>
              <w:rPr>
                <w:sz w:val="24"/>
              </w:rPr>
              <w:t>Tender validity</w:t>
            </w:r>
            <w:r>
              <w:rPr>
                <w:spacing w:val="-5"/>
                <w:sz w:val="24"/>
              </w:rPr>
              <w:t xml:space="preserve"> </w:t>
            </w:r>
            <w:r>
              <w:rPr>
                <w:sz w:val="24"/>
              </w:rPr>
              <w:t>period shall be</w:t>
            </w:r>
            <w:r>
              <w:rPr>
                <w:spacing w:val="-1"/>
                <w:sz w:val="24"/>
              </w:rPr>
              <w:t xml:space="preserve"> </w:t>
            </w:r>
            <w:r>
              <w:rPr>
                <w:sz w:val="24"/>
              </w:rPr>
              <w:t>120</w:t>
            </w:r>
            <w:r>
              <w:rPr>
                <w:spacing w:val="-1"/>
                <w:sz w:val="24"/>
              </w:rPr>
              <w:t xml:space="preserve"> </w:t>
            </w:r>
            <w:r>
              <w:rPr>
                <w:sz w:val="24"/>
              </w:rPr>
              <w:t>days from the</w:t>
            </w:r>
            <w:r>
              <w:rPr>
                <w:spacing w:val="-1"/>
                <w:sz w:val="24"/>
              </w:rPr>
              <w:t xml:space="preserve"> </w:t>
            </w:r>
            <w:r>
              <w:rPr>
                <w:sz w:val="24"/>
              </w:rPr>
              <w:t>date of</w:t>
            </w:r>
            <w:r>
              <w:rPr>
                <w:spacing w:val="-2"/>
                <w:sz w:val="24"/>
              </w:rPr>
              <w:t xml:space="preserve"> </w:t>
            </w:r>
            <w:r>
              <w:rPr>
                <w:sz w:val="24"/>
              </w:rPr>
              <w:t xml:space="preserve">tender </w:t>
            </w:r>
            <w:r>
              <w:rPr>
                <w:spacing w:val="-2"/>
                <w:sz w:val="24"/>
              </w:rPr>
              <w:t>submission</w:t>
            </w:r>
          </w:p>
          <w:p w14:paraId="3571961F" w14:textId="77777777" w:rsidR="008C4283" w:rsidRDefault="00FF77D4">
            <w:pPr>
              <w:pStyle w:val="TableParagraph"/>
              <w:spacing w:line="261" w:lineRule="exact"/>
              <w:ind w:left="102"/>
              <w:rPr>
                <w:sz w:val="24"/>
              </w:rPr>
            </w:pPr>
            <w:r>
              <w:rPr>
                <w:spacing w:val="-2"/>
                <w:sz w:val="24"/>
              </w:rPr>
              <w:t>deadline</w:t>
            </w:r>
          </w:p>
        </w:tc>
      </w:tr>
      <w:tr w:rsidR="008C4283" w14:paraId="474C5085" w14:textId="77777777" w:rsidTr="009D241B">
        <w:trPr>
          <w:trHeight w:val="1972"/>
        </w:trPr>
        <w:tc>
          <w:tcPr>
            <w:tcW w:w="1246" w:type="dxa"/>
          </w:tcPr>
          <w:p w14:paraId="439D525A" w14:textId="77777777" w:rsidR="008C4283" w:rsidRDefault="00FF77D4">
            <w:pPr>
              <w:pStyle w:val="TableParagraph"/>
              <w:spacing w:before="1"/>
              <w:ind w:left="109"/>
              <w:rPr>
                <w:b/>
                <w:sz w:val="24"/>
              </w:rPr>
            </w:pPr>
            <w:r>
              <w:rPr>
                <w:b/>
                <w:sz w:val="24"/>
              </w:rPr>
              <w:t xml:space="preserve">ITT </w:t>
            </w:r>
            <w:r>
              <w:rPr>
                <w:b/>
                <w:spacing w:val="-4"/>
                <w:sz w:val="24"/>
              </w:rPr>
              <w:t>20.1</w:t>
            </w:r>
          </w:p>
        </w:tc>
        <w:tc>
          <w:tcPr>
            <w:tcW w:w="8083" w:type="dxa"/>
          </w:tcPr>
          <w:p w14:paraId="056D25B5" w14:textId="77777777" w:rsidR="009D241B" w:rsidRDefault="00FF77D4" w:rsidP="009D241B">
            <w:pPr>
              <w:pStyle w:val="TableParagraph"/>
              <w:spacing w:line="268" w:lineRule="auto"/>
              <w:ind w:left="277" w:right="378"/>
              <w:rPr>
                <w:sz w:val="24"/>
              </w:rPr>
            </w:pPr>
            <w:r>
              <w:rPr>
                <w:sz w:val="24"/>
              </w:rPr>
              <w:t xml:space="preserve">A Tender Security of Kenya shillings must accompany all Tenders. </w:t>
            </w:r>
            <w:r w:rsidR="009D241B">
              <w:rPr>
                <w:b/>
                <w:sz w:val="24"/>
              </w:rPr>
              <w:t>25</w:t>
            </w:r>
            <w:r w:rsidR="00D6506C">
              <w:rPr>
                <w:b/>
                <w:sz w:val="24"/>
              </w:rPr>
              <w:t>0</w:t>
            </w:r>
            <w:r>
              <w:rPr>
                <w:b/>
                <w:sz w:val="24"/>
              </w:rPr>
              <w:t>,000.00 (</w:t>
            </w:r>
            <w:r w:rsidR="00D6506C">
              <w:rPr>
                <w:b/>
                <w:sz w:val="24"/>
              </w:rPr>
              <w:t xml:space="preserve">Two </w:t>
            </w:r>
            <w:r>
              <w:rPr>
                <w:b/>
                <w:sz w:val="24"/>
              </w:rPr>
              <w:t xml:space="preserve">Hundred </w:t>
            </w:r>
            <w:r w:rsidR="009D241B">
              <w:rPr>
                <w:b/>
                <w:sz w:val="24"/>
              </w:rPr>
              <w:t xml:space="preserve">and Fifty </w:t>
            </w:r>
            <w:r>
              <w:rPr>
                <w:b/>
                <w:sz w:val="24"/>
              </w:rPr>
              <w:t xml:space="preserve">thousand Shillings only) </w:t>
            </w:r>
            <w:r>
              <w:rPr>
                <w:sz w:val="24"/>
              </w:rPr>
              <w:t xml:space="preserve">in the </w:t>
            </w:r>
            <w:r w:rsidR="009D241B" w:rsidRPr="00C920E1">
              <w:rPr>
                <w:sz w:val="24"/>
                <w:szCs w:val="24"/>
              </w:rPr>
              <w:t>form of a guarantee issued by a financial institution approved and licensed by the Central Bank</w:t>
            </w:r>
            <w:r w:rsidR="009D241B" w:rsidRPr="00C920E1">
              <w:rPr>
                <w:spacing w:val="2"/>
                <w:sz w:val="24"/>
                <w:szCs w:val="24"/>
              </w:rPr>
              <w:t xml:space="preserve"> of Kenya (CBK) or by an approved Insurance Company registered and licensed by the Insurance Regulatory Authority</w:t>
            </w:r>
            <w:r>
              <w:rPr>
                <w:sz w:val="24"/>
              </w:rPr>
              <w:t xml:space="preserve"> valid for 150 Days from date of tender closure.</w:t>
            </w:r>
          </w:p>
        </w:tc>
      </w:tr>
      <w:tr w:rsidR="008C4283" w14:paraId="6D7D0A01" w14:textId="77777777">
        <w:trPr>
          <w:trHeight w:val="579"/>
        </w:trPr>
        <w:tc>
          <w:tcPr>
            <w:tcW w:w="1246" w:type="dxa"/>
          </w:tcPr>
          <w:p w14:paraId="55B9C7E5" w14:textId="77777777" w:rsidR="008C4283" w:rsidRDefault="00FF77D4">
            <w:pPr>
              <w:pStyle w:val="TableParagraph"/>
              <w:spacing w:before="1"/>
              <w:ind w:left="109"/>
              <w:rPr>
                <w:b/>
                <w:sz w:val="24"/>
              </w:rPr>
            </w:pPr>
            <w:r>
              <w:rPr>
                <w:b/>
                <w:sz w:val="24"/>
              </w:rPr>
              <w:t xml:space="preserve">ITT </w:t>
            </w:r>
            <w:r>
              <w:rPr>
                <w:b/>
                <w:spacing w:val="-4"/>
                <w:sz w:val="24"/>
              </w:rPr>
              <w:t>21.1</w:t>
            </w:r>
          </w:p>
        </w:tc>
        <w:tc>
          <w:tcPr>
            <w:tcW w:w="8083" w:type="dxa"/>
          </w:tcPr>
          <w:p w14:paraId="53368444" w14:textId="77777777" w:rsidR="008C4283" w:rsidRDefault="00FF77D4">
            <w:pPr>
              <w:pStyle w:val="TableParagraph"/>
              <w:spacing w:line="249" w:lineRule="exact"/>
              <w:ind w:left="219"/>
              <w:rPr>
                <w:b/>
                <w:i/>
              </w:rPr>
            </w:pPr>
            <w:r>
              <w:t>In</w:t>
            </w:r>
            <w:r>
              <w:rPr>
                <w:spacing w:val="-2"/>
              </w:rPr>
              <w:t xml:space="preserve"> </w:t>
            </w:r>
            <w:r>
              <w:t>addition</w:t>
            </w:r>
            <w:r>
              <w:rPr>
                <w:spacing w:val="-4"/>
              </w:rPr>
              <w:t xml:space="preserve"> </w:t>
            </w:r>
            <w:r>
              <w:t>to</w:t>
            </w:r>
            <w:r>
              <w:rPr>
                <w:spacing w:val="-5"/>
              </w:rPr>
              <w:t xml:space="preserve"> </w:t>
            </w:r>
            <w:r>
              <w:t>the</w:t>
            </w:r>
            <w:r>
              <w:rPr>
                <w:spacing w:val="-1"/>
              </w:rPr>
              <w:t xml:space="preserve"> </w:t>
            </w:r>
            <w:r>
              <w:t>original</w:t>
            </w:r>
            <w:r>
              <w:rPr>
                <w:spacing w:val="-1"/>
              </w:rPr>
              <w:t xml:space="preserve"> </w:t>
            </w:r>
            <w:r>
              <w:t>of</w:t>
            </w:r>
            <w:r>
              <w:rPr>
                <w:spacing w:val="-1"/>
              </w:rPr>
              <w:t xml:space="preserve"> </w:t>
            </w:r>
            <w:r>
              <w:t>the</w:t>
            </w:r>
            <w:r>
              <w:rPr>
                <w:spacing w:val="-4"/>
              </w:rPr>
              <w:t xml:space="preserve"> </w:t>
            </w:r>
            <w:r>
              <w:t>Tender,</w:t>
            </w:r>
            <w:r>
              <w:rPr>
                <w:spacing w:val="-4"/>
              </w:rPr>
              <w:t xml:space="preserve"> </w:t>
            </w:r>
            <w:r>
              <w:t>the</w:t>
            </w:r>
            <w:r>
              <w:rPr>
                <w:spacing w:val="-2"/>
              </w:rPr>
              <w:t xml:space="preserve"> </w:t>
            </w:r>
            <w:r>
              <w:t>number of</w:t>
            </w:r>
            <w:r>
              <w:rPr>
                <w:spacing w:val="-4"/>
              </w:rPr>
              <w:t xml:space="preserve"> </w:t>
            </w:r>
            <w:r>
              <w:t>copies</w:t>
            </w:r>
            <w:r>
              <w:rPr>
                <w:spacing w:val="-1"/>
              </w:rPr>
              <w:t xml:space="preserve"> </w:t>
            </w:r>
            <w:r>
              <w:t>is</w:t>
            </w:r>
            <w:r>
              <w:rPr>
                <w:b/>
              </w:rPr>
              <w:t>:</w:t>
            </w:r>
            <w:r>
              <w:rPr>
                <w:b/>
                <w:spacing w:val="-4"/>
              </w:rPr>
              <w:t xml:space="preserve"> </w:t>
            </w:r>
            <w:r>
              <w:rPr>
                <w:b/>
              </w:rPr>
              <w:t>1</w:t>
            </w:r>
            <w:r>
              <w:rPr>
                <w:b/>
                <w:spacing w:val="53"/>
              </w:rPr>
              <w:t xml:space="preserve"> </w:t>
            </w:r>
            <w:r>
              <w:rPr>
                <w:b/>
                <w:i/>
                <w:spacing w:val="-4"/>
              </w:rPr>
              <w:t>copy</w:t>
            </w:r>
          </w:p>
        </w:tc>
      </w:tr>
      <w:tr w:rsidR="008C4283" w14:paraId="69AA9B48" w14:textId="77777777">
        <w:trPr>
          <w:trHeight w:val="1657"/>
        </w:trPr>
        <w:tc>
          <w:tcPr>
            <w:tcW w:w="1246" w:type="dxa"/>
          </w:tcPr>
          <w:p w14:paraId="70F5B861" w14:textId="77777777" w:rsidR="008C4283" w:rsidRDefault="00FF77D4">
            <w:pPr>
              <w:pStyle w:val="TableParagraph"/>
              <w:spacing w:before="1"/>
              <w:ind w:left="109"/>
              <w:rPr>
                <w:b/>
                <w:sz w:val="24"/>
              </w:rPr>
            </w:pPr>
            <w:r>
              <w:rPr>
                <w:b/>
                <w:sz w:val="24"/>
              </w:rPr>
              <w:t xml:space="preserve">ITT </w:t>
            </w:r>
            <w:r>
              <w:rPr>
                <w:b/>
                <w:spacing w:val="-4"/>
                <w:sz w:val="24"/>
              </w:rPr>
              <w:t>21.3</w:t>
            </w:r>
          </w:p>
        </w:tc>
        <w:tc>
          <w:tcPr>
            <w:tcW w:w="8083" w:type="dxa"/>
          </w:tcPr>
          <w:p w14:paraId="1DAF505C" w14:textId="77777777" w:rsidR="008C4283" w:rsidRDefault="00FF77D4">
            <w:pPr>
              <w:pStyle w:val="TableParagraph"/>
              <w:ind w:left="106" w:right="136"/>
              <w:rPr>
                <w:b/>
                <w:sz w:val="24"/>
              </w:rPr>
            </w:pPr>
            <w:r>
              <w:rPr>
                <w:sz w:val="24"/>
              </w:rPr>
              <w:t>The</w:t>
            </w:r>
            <w:r>
              <w:rPr>
                <w:spacing w:val="-6"/>
                <w:sz w:val="24"/>
              </w:rPr>
              <w:t xml:space="preserve"> </w:t>
            </w:r>
            <w:r>
              <w:rPr>
                <w:sz w:val="24"/>
              </w:rPr>
              <w:t>written</w:t>
            </w:r>
            <w:r>
              <w:rPr>
                <w:spacing w:val="-4"/>
                <w:sz w:val="24"/>
              </w:rPr>
              <w:t xml:space="preserve"> </w:t>
            </w:r>
            <w:r>
              <w:rPr>
                <w:sz w:val="24"/>
              </w:rPr>
              <w:t>confirmation</w:t>
            </w:r>
            <w:r>
              <w:rPr>
                <w:spacing w:val="-4"/>
                <w:sz w:val="24"/>
              </w:rPr>
              <w:t xml:space="preserve"> </w:t>
            </w:r>
            <w:r>
              <w:rPr>
                <w:sz w:val="24"/>
              </w:rPr>
              <w:t>of</w:t>
            </w:r>
            <w:r>
              <w:rPr>
                <w:spacing w:val="-5"/>
                <w:sz w:val="24"/>
              </w:rPr>
              <w:t xml:space="preserve"> </w:t>
            </w:r>
            <w:r>
              <w:rPr>
                <w:sz w:val="24"/>
              </w:rPr>
              <w:t>authorization</w:t>
            </w:r>
            <w:r>
              <w:rPr>
                <w:spacing w:val="-4"/>
                <w:sz w:val="24"/>
              </w:rPr>
              <w:t xml:space="preserve"> </w:t>
            </w:r>
            <w:r>
              <w:rPr>
                <w:sz w:val="24"/>
              </w:rPr>
              <w:t>to</w:t>
            </w:r>
            <w:r>
              <w:rPr>
                <w:spacing w:val="-4"/>
                <w:sz w:val="24"/>
              </w:rPr>
              <w:t xml:space="preserve"> </w:t>
            </w:r>
            <w:r>
              <w:rPr>
                <w:sz w:val="24"/>
              </w:rPr>
              <w:t>sign</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Tenderer</w:t>
            </w:r>
            <w:r>
              <w:rPr>
                <w:spacing w:val="-3"/>
                <w:sz w:val="24"/>
              </w:rPr>
              <w:t xml:space="preserve"> </w:t>
            </w:r>
            <w:r>
              <w:rPr>
                <w:sz w:val="24"/>
              </w:rPr>
              <w:t xml:space="preserve">shall consist of the power of attorney </w:t>
            </w:r>
            <w:r>
              <w:rPr>
                <w:b/>
                <w:sz w:val="24"/>
              </w:rPr>
              <w:t>for the officer who will commit the organization</w:t>
            </w:r>
            <w:r>
              <w:rPr>
                <w:b/>
                <w:spacing w:val="-1"/>
                <w:sz w:val="24"/>
              </w:rPr>
              <w:t xml:space="preserve"> </w:t>
            </w:r>
            <w:r>
              <w:rPr>
                <w:b/>
                <w:sz w:val="24"/>
              </w:rPr>
              <w:t>while</w:t>
            </w:r>
            <w:r>
              <w:rPr>
                <w:b/>
                <w:spacing w:val="-2"/>
                <w:sz w:val="24"/>
              </w:rPr>
              <w:t xml:space="preserve"> </w:t>
            </w:r>
            <w:r>
              <w:rPr>
                <w:b/>
                <w:sz w:val="24"/>
              </w:rPr>
              <w:t>signing</w:t>
            </w:r>
            <w:r>
              <w:rPr>
                <w:b/>
                <w:spacing w:val="-2"/>
                <w:sz w:val="24"/>
              </w:rPr>
              <w:t xml:space="preserve"> </w:t>
            </w:r>
            <w:r>
              <w:rPr>
                <w:b/>
                <w:sz w:val="24"/>
              </w:rPr>
              <w:t>the</w:t>
            </w:r>
            <w:r>
              <w:rPr>
                <w:b/>
                <w:spacing w:val="-2"/>
                <w:sz w:val="24"/>
              </w:rPr>
              <w:t xml:space="preserve"> </w:t>
            </w:r>
            <w:r>
              <w:rPr>
                <w:b/>
                <w:sz w:val="24"/>
              </w:rPr>
              <w:t>price</w:t>
            </w:r>
            <w:r>
              <w:rPr>
                <w:b/>
                <w:spacing w:val="-3"/>
                <w:sz w:val="24"/>
              </w:rPr>
              <w:t xml:space="preserve"> </w:t>
            </w:r>
            <w:r>
              <w:rPr>
                <w:b/>
                <w:sz w:val="24"/>
              </w:rPr>
              <w:t>schedule,</w:t>
            </w:r>
            <w:r>
              <w:rPr>
                <w:b/>
                <w:spacing w:val="-2"/>
                <w:sz w:val="24"/>
              </w:rPr>
              <w:t xml:space="preserve"> </w:t>
            </w:r>
            <w:r>
              <w:rPr>
                <w:b/>
                <w:sz w:val="24"/>
              </w:rPr>
              <w:t>form</w:t>
            </w:r>
            <w:r>
              <w:rPr>
                <w:b/>
                <w:spacing w:val="-6"/>
                <w:sz w:val="24"/>
              </w:rPr>
              <w:t xml:space="preserve"> </w:t>
            </w:r>
            <w:r>
              <w:rPr>
                <w:b/>
                <w:sz w:val="24"/>
              </w:rPr>
              <w:t>of</w:t>
            </w:r>
            <w:r>
              <w:rPr>
                <w:b/>
                <w:spacing w:val="-1"/>
                <w:sz w:val="24"/>
              </w:rPr>
              <w:t xml:space="preserve"> </w:t>
            </w:r>
            <w:r>
              <w:rPr>
                <w:b/>
                <w:sz w:val="24"/>
              </w:rPr>
              <w:t>tender</w:t>
            </w:r>
            <w:r>
              <w:rPr>
                <w:b/>
                <w:spacing w:val="-3"/>
                <w:sz w:val="24"/>
              </w:rPr>
              <w:t xml:space="preserve"> </w:t>
            </w:r>
            <w:r>
              <w:rPr>
                <w:b/>
                <w:sz w:val="24"/>
              </w:rPr>
              <w:t>and</w:t>
            </w:r>
            <w:r>
              <w:rPr>
                <w:b/>
                <w:spacing w:val="-2"/>
                <w:sz w:val="24"/>
              </w:rPr>
              <w:t xml:space="preserve"> </w:t>
            </w:r>
            <w:r>
              <w:rPr>
                <w:b/>
                <w:sz w:val="24"/>
              </w:rPr>
              <w:t>any</w:t>
            </w:r>
            <w:r>
              <w:rPr>
                <w:b/>
                <w:spacing w:val="-2"/>
                <w:sz w:val="24"/>
              </w:rPr>
              <w:t xml:space="preserve"> </w:t>
            </w:r>
            <w:r>
              <w:rPr>
                <w:b/>
                <w:sz w:val="24"/>
              </w:rPr>
              <w:t>other relevant tender document The specimen signature of the authorized officer shall be provided in the provided power of attorney.</w:t>
            </w:r>
          </w:p>
        </w:tc>
      </w:tr>
      <w:tr w:rsidR="008C4283" w14:paraId="0763D307" w14:textId="77777777">
        <w:trPr>
          <w:trHeight w:val="274"/>
        </w:trPr>
        <w:tc>
          <w:tcPr>
            <w:tcW w:w="1246" w:type="dxa"/>
          </w:tcPr>
          <w:p w14:paraId="51140C65" w14:textId="77777777" w:rsidR="008C4283" w:rsidRDefault="008C4283">
            <w:pPr>
              <w:pStyle w:val="TableParagraph"/>
              <w:rPr>
                <w:sz w:val="20"/>
              </w:rPr>
            </w:pPr>
          </w:p>
        </w:tc>
        <w:tc>
          <w:tcPr>
            <w:tcW w:w="8083" w:type="dxa"/>
          </w:tcPr>
          <w:p w14:paraId="092C6679" w14:textId="77777777" w:rsidR="008C4283" w:rsidRDefault="00FF77D4">
            <w:pPr>
              <w:pStyle w:val="TableParagraph"/>
              <w:spacing w:line="255" w:lineRule="exact"/>
              <w:ind w:left="2032"/>
              <w:rPr>
                <w:b/>
                <w:sz w:val="24"/>
              </w:rPr>
            </w:pPr>
            <w:r>
              <w:rPr>
                <w:b/>
                <w:sz w:val="24"/>
              </w:rPr>
              <w:t>D.</w:t>
            </w:r>
            <w:r>
              <w:rPr>
                <w:b/>
                <w:spacing w:val="-2"/>
                <w:sz w:val="24"/>
              </w:rPr>
              <w:t xml:space="preserve"> </w:t>
            </w:r>
            <w:r>
              <w:rPr>
                <w:b/>
                <w:sz w:val="24"/>
              </w:rPr>
              <w:t>Submission and</w:t>
            </w:r>
            <w:r>
              <w:rPr>
                <w:b/>
                <w:spacing w:val="-4"/>
                <w:sz w:val="24"/>
              </w:rPr>
              <w:t xml:space="preserve"> </w:t>
            </w:r>
            <w:r>
              <w:rPr>
                <w:b/>
                <w:sz w:val="24"/>
              </w:rPr>
              <w:t>Opening</w:t>
            </w:r>
            <w:r>
              <w:rPr>
                <w:b/>
                <w:spacing w:val="-1"/>
                <w:sz w:val="24"/>
              </w:rPr>
              <w:t xml:space="preserve"> </w:t>
            </w:r>
            <w:r>
              <w:rPr>
                <w:b/>
                <w:sz w:val="24"/>
              </w:rPr>
              <w:t xml:space="preserve">of </w:t>
            </w:r>
            <w:r>
              <w:rPr>
                <w:b/>
                <w:spacing w:val="-2"/>
                <w:sz w:val="24"/>
              </w:rPr>
              <w:t>Tenders</w:t>
            </w:r>
          </w:p>
        </w:tc>
      </w:tr>
      <w:tr w:rsidR="008C4283" w14:paraId="06E0DF83" w14:textId="77777777">
        <w:trPr>
          <w:trHeight w:val="2439"/>
        </w:trPr>
        <w:tc>
          <w:tcPr>
            <w:tcW w:w="1246" w:type="dxa"/>
          </w:tcPr>
          <w:p w14:paraId="1BA36752" w14:textId="77777777" w:rsidR="008C4283" w:rsidRDefault="00FF77D4">
            <w:pPr>
              <w:pStyle w:val="TableParagraph"/>
              <w:spacing w:before="1"/>
              <w:ind w:left="105"/>
              <w:rPr>
                <w:b/>
                <w:sz w:val="24"/>
              </w:rPr>
            </w:pPr>
            <w:r>
              <w:rPr>
                <w:b/>
                <w:sz w:val="24"/>
              </w:rPr>
              <w:t xml:space="preserve">ITT </w:t>
            </w:r>
            <w:r>
              <w:rPr>
                <w:b/>
                <w:spacing w:val="-4"/>
                <w:sz w:val="24"/>
              </w:rPr>
              <w:t>23.1</w:t>
            </w:r>
          </w:p>
        </w:tc>
        <w:tc>
          <w:tcPr>
            <w:tcW w:w="8083" w:type="dxa"/>
          </w:tcPr>
          <w:p w14:paraId="66BF7BF8" w14:textId="77777777" w:rsidR="008C4283" w:rsidRDefault="00FF77D4">
            <w:pPr>
              <w:pStyle w:val="TableParagraph"/>
              <w:spacing w:line="272" w:lineRule="exact"/>
              <w:ind w:left="102"/>
              <w:rPr>
                <w:sz w:val="24"/>
              </w:rPr>
            </w:pPr>
            <w:r>
              <w:rPr>
                <w:sz w:val="24"/>
              </w:rPr>
              <w:t>For</w:t>
            </w:r>
            <w:r>
              <w:rPr>
                <w:spacing w:val="-5"/>
                <w:sz w:val="24"/>
              </w:rPr>
              <w:t xml:space="preserve"> </w:t>
            </w:r>
            <w:r>
              <w:rPr>
                <w:b/>
                <w:sz w:val="24"/>
                <w:u w:val="single"/>
              </w:rPr>
              <w:t>Submission of</w:t>
            </w:r>
            <w:r>
              <w:rPr>
                <w:b/>
                <w:spacing w:val="58"/>
                <w:sz w:val="24"/>
                <w:u w:val="single"/>
              </w:rPr>
              <w:t xml:space="preserve"> </w:t>
            </w:r>
            <w:r>
              <w:rPr>
                <w:b/>
                <w:sz w:val="24"/>
                <w:u w:val="single"/>
              </w:rPr>
              <w:t>tender</w:t>
            </w:r>
            <w:r>
              <w:rPr>
                <w:b/>
                <w:spacing w:val="-3"/>
                <w:sz w:val="24"/>
                <w:u w:val="single"/>
              </w:rPr>
              <w:t xml:space="preserve"> </w:t>
            </w:r>
            <w:r>
              <w:rPr>
                <w:b/>
                <w:sz w:val="24"/>
                <w:u w:val="single"/>
              </w:rPr>
              <w:t>only</w:t>
            </w:r>
            <w:r>
              <w:rPr>
                <w:sz w:val="24"/>
              </w:rPr>
              <w:t>,</w:t>
            </w:r>
            <w:r>
              <w:rPr>
                <w:spacing w:val="-2"/>
                <w:sz w:val="24"/>
              </w:rPr>
              <w:t xml:space="preserve"> </w:t>
            </w:r>
            <w:r>
              <w:rPr>
                <w:sz w:val="24"/>
              </w:rPr>
              <w:t>the</w:t>
            </w:r>
            <w:r>
              <w:rPr>
                <w:spacing w:val="-1"/>
                <w:sz w:val="24"/>
              </w:rPr>
              <w:t xml:space="preserve"> </w:t>
            </w:r>
            <w:r>
              <w:rPr>
                <w:sz w:val="24"/>
              </w:rPr>
              <w:t>Procuring</w:t>
            </w:r>
            <w:r>
              <w:rPr>
                <w:spacing w:val="-5"/>
                <w:sz w:val="24"/>
              </w:rPr>
              <w:t xml:space="preserve"> </w:t>
            </w:r>
            <w:r>
              <w:rPr>
                <w:sz w:val="24"/>
              </w:rPr>
              <w:t>Entity’s</w:t>
            </w:r>
            <w:r>
              <w:rPr>
                <w:spacing w:val="-3"/>
                <w:sz w:val="24"/>
              </w:rPr>
              <w:t xml:space="preserve"> </w:t>
            </w:r>
            <w:r>
              <w:rPr>
                <w:sz w:val="24"/>
              </w:rPr>
              <w:t>address</w:t>
            </w:r>
            <w:r>
              <w:rPr>
                <w:spacing w:val="-2"/>
                <w:sz w:val="24"/>
              </w:rPr>
              <w:t xml:space="preserve"> </w:t>
            </w:r>
            <w:r>
              <w:rPr>
                <w:spacing w:val="-5"/>
                <w:sz w:val="24"/>
              </w:rPr>
              <w:t>is:</w:t>
            </w:r>
          </w:p>
          <w:p w14:paraId="5B03C85C" w14:textId="77777777" w:rsidR="008C4283" w:rsidRDefault="00FF77D4">
            <w:pPr>
              <w:pStyle w:val="TableParagraph"/>
              <w:spacing w:before="5"/>
              <w:ind w:left="822"/>
              <w:rPr>
                <w:b/>
                <w:sz w:val="24"/>
              </w:rPr>
            </w:pPr>
            <w:r>
              <w:rPr>
                <w:b/>
                <w:spacing w:val="-2"/>
                <w:sz w:val="24"/>
              </w:rPr>
              <w:t>Attention:</w:t>
            </w:r>
          </w:p>
          <w:p w14:paraId="3B2A6782" w14:textId="77777777" w:rsidR="008C4283" w:rsidRDefault="00FF77D4">
            <w:pPr>
              <w:pStyle w:val="TableParagraph"/>
              <w:spacing w:before="31"/>
              <w:ind w:left="822"/>
              <w:rPr>
                <w:b/>
                <w:sz w:val="24"/>
              </w:rPr>
            </w:pPr>
            <w:r>
              <w:rPr>
                <w:b/>
                <w:sz w:val="24"/>
              </w:rPr>
              <w:t>The</w:t>
            </w:r>
            <w:r>
              <w:rPr>
                <w:b/>
                <w:spacing w:val="-4"/>
                <w:sz w:val="24"/>
              </w:rPr>
              <w:t xml:space="preserve"> </w:t>
            </w:r>
            <w:r>
              <w:rPr>
                <w:b/>
                <w:sz w:val="24"/>
              </w:rPr>
              <w:t>Secretary/Chief</w:t>
            </w:r>
            <w:r>
              <w:rPr>
                <w:b/>
                <w:spacing w:val="-3"/>
                <w:sz w:val="24"/>
              </w:rPr>
              <w:t xml:space="preserve"> </w:t>
            </w:r>
            <w:r>
              <w:rPr>
                <w:b/>
                <w:sz w:val="24"/>
              </w:rPr>
              <w:t>Executive</w:t>
            </w:r>
            <w:r>
              <w:rPr>
                <w:b/>
                <w:spacing w:val="-4"/>
                <w:sz w:val="24"/>
              </w:rPr>
              <w:t xml:space="preserve"> </w:t>
            </w:r>
            <w:r>
              <w:rPr>
                <w:b/>
                <w:spacing w:val="-2"/>
                <w:sz w:val="24"/>
              </w:rPr>
              <w:t>Officer</w:t>
            </w:r>
          </w:p>
          <w:p w14:paraId="64D1CA41" w14:textId="77777777" w:rsidR="008C4283" w:rsidRDefault="00FF77D4">
            <w:pPr>
              <w:pStyle w:val="TableParagraph"/>
              <w:spacing w:before="33" w:line="268" w:lineRule="auto"/>
              <w:ind w:left="822"/>
              <w:rPr>
                <w:b/>
                <w:sz w:val="24"/>
              </w:rPr>
            </w:pPr>
            <w:r>
              <w:rPr>
                <w:b/>
                <w:sz w:val="24"/>
              </w:rPr>
              <w:t>Ethics</w:t>
            </w:r>
            <w:r>
              <w:rPr>
                <w:b/>
                <w:spacing w:val="-9"/>
                <w:sz w:val="24"/>
              </w:rPr>
              <w:t xml:space="preserve"> </w:t>
            </w:r>
            <w:r>
              <w:rPr>
                <w:b/>
                <w:sz w:val="24"/>
              </w:rPr>
              <w:t>and</w:t>
            </w:r>
            <w:r>
              <w:rPr>
                <w:b/>
                <w:spacing w:val="-9"/>
                <w:sz w:val="24"/>
              </w:rPr>
              <w:t xml:space="preserve"> </w:t>
            </w:r>
            <w:r>
              <w:rPr>
                <w:b/>
                <w:sz w:val="24"/>
              </w:rPr>
              <w:t>Anti-Corruption</w:t>
            </w:r>
            <w:r>
              <w:rPr>
                <w:b/>
                <w:spacing w:val="-9"/>
                <w:sz w:val="24"/>
              </w:rPr>
              <w:t xml:space="preserve"> </w:t>
            </w:r>
            <w:r>
              <w:rPr>
                <w:b/>
                <w:sz w:val="24"/>
              </w:rPr>
              <w:t>Commission</w:t>
            </w:r>
            <w:r>
              <w:rPr>
                <w:b/>
                <w:spacing w:val="-8"/>
                <w:sz w:val="24"/>
              </w:rPr>
              <w:t xml:space="preserve"> </w:t>
            </w:r>
            <w:r>
              <w:rPr>
                <w:b/>
                <w:sz w:val="24"/>
              </w:rPr>
              <w:t>INTEGRITY</w:t>
            </w:r>
            <w:r>
              <w:rPr>
                <w:b/>
                <w:spacing w:val="-9"/>
                <w:sz w:val="24"/>
              </w:rPr>
              <w:t xml:space="preserve"> </w:t>
            </w:r>
            <w:r>
              <w:rPr>
                <w:b/>
                <w:sz w:val="24"/>
              </w:rPr>
              <w:t>CENTRE Valley Rd/Jakaya Kikwete Rd Junction</w:t>
            </w:r>
          </w:p>
          <w:p w14:paraId="5F490C42" w14:textId="77777777" w:rsidR="008C4283" w:rsidRDefault="00FF77D4">
            <w:pPr>
              <w:pStyle w:val="TableParagraph"/>
              <w:spacing w:before="1" w:line="268" w:lineRule="auto"/>
              <w:ind w:left="822" w:right="3940"/>
              <w:rPr>
                <w:b/>
                <w:sz w:val="24"/>
              </w:rPr>
            </w:pPr>
            <w:r>
              <w:rPr>
                <w:b/>
                <w:sz w:val="24"/>
              </w:rPr>
              <w:t>P.</w:t>
            </w:r>
            <w:r>
              <w:rPr>
                <w:b/>
                <w:spacing w:val="-14"/>
                <w:sz w:val="24"/>
              </w:rPr>
              <w:t xml:space="preserve"> </w:t>
            </w:r>
            <w:r>
              <w:rPr>
                <w:b/>
                <w:sz w:val="24"/>
              </w:rPr>
              <w:t>O.</w:t>
            </w:r>
            <w:r>
              <w:rPr>
                <w:b/>
                <w:spacing w:val="-14"/>
                <w:sz w:val="24"/>
              </w:rPr>
              <w:t xml:space="preserve"> </w:t>
            </w:r>
            <w:r>
              <w:rPr>
                <w:b/>
                <w:sz w:val="24"/>
              </w:rPr>
              <w:t>Box</w:t>
            </w:r>
            <w:r>
              <w:rPr>
                <w:b/>
                <w:spacing w:val="-14"/>
                <w:sz w:val="24"/>
              </w:rPr>
              <w:t xml:space="preserve"> </w:t>
            </w:r>
            <w:r>
              <w:rPr>
                <w:b/>
                <w:sz w:val="24"/>
              </w:rPr>
              <w:t xml:space="preserve">61130-00200 </w:t>
            </w:r>
            <w:r>
              <w:rPr>
                <w:b/>
                <w:spacing w:val="-2"/>
                <w:sz w:val="24"/>
              </w:rPr>
              <w:t>NAIROBI</w:t>
            </w:r>
          </w:p>
          <w:p w14:paraId="1068285B" w14:textId="77777777" w:rsidR="008C4283" w:rsidRDefault="00FF77D4">
            <w:pPr>
              <w:pStyle w:val="TableParagraph"/>
              <w:spacing w:line="272" w:lineRule="exact"/>
              <w:ind w:left="102"/>
              <w:rPr>
                <w:b/>
                <w:sz w:val="24"/>
              </w:rPr>
            </w:pPr>
            <w:r>
              <w:rPr>
                <w:sz w:val="24"/>
              </w:rPr>
              <w:t>The</w:t>
            </w:r>
            <w:r>
              <w:rPr>
                <w:spacing w:val="-6"/>
                <w:sz w:val="24"/>
              </w:rPr>
              <w:t xml:space="preserve"> </w:t>
            </w:r>
            <w:r>
              <w:rPr>
                <w:sz w:val="24"/>
              </w:rPr>
              <w:t>Tender</w:t>
            </w:r>
            <w:r>
              <w:rPr>
                <w:spacing w:val="-1"/>
                <w:sz w:val="24"/>
              </w:rPr>
              <w:t xml:space="preserve"> </w:t>
            </w:r>
            <w:r>
              <w:rPr>
                <w:sz w:val="24"/>
              </w:rPr>
              <w:t>envelope</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marked:</w:t>
            </w:r>
            <w:r>
              <w:rPr>
                <w:spacing w:val="4"/>
                <w:sz w:val="24"/>
              </w:rPr>
              <w:t xml:space="preserve"> </w:t>
            </w:r>
            <w:r>
              <w:rPr>
                <w:b/>
                <w:sz w:val="24"/>
              </w:rPr>
              <w:t>Provision</w:t>
            </w:r>
            <w:r>
              <w:rPr>
                <w:b/>
                <w:spacing w:val="-1"/>
                <w:sz w:val="24"/>
              </w:rPr>
              <w:t xml:space="preserve"> </w:t>
            </w:r>
            <w:r>
              <w:rPr>
                <w:b/>
                <w:sz w:val="24"/>
              </w:rPr>
              <w:t>of</w:t>
            </w:r>
            <w:r>
              <w:rPr>
                <w:b/>
                <w:spacing w:val="1"/>
                <w:sz w:val="24"/>
              </w:rPr>
              <w:t xml:space="preserve"> </w:t>
            </w:r>
            <w:r>
              <w:rPr>
                <w:b/>
                <w:sz w:val="24"/>
              </w:rPr>
              <w:t>Group</w:t>
            </w:r>
            <w:r>
              <w:rPr>
                <w:b/>
                <w:spacing w:val="-1"/>
                <w:sz w:val="24"/>
              </w:rPr>
              <w:t xml:space="preserve"> </w:t>
            </w:r>
            <w:r>
              <w:rPr>
                <w:b/>
                <w:sz w:val="24"/>
              </w:rPr>
              <w:t>Life</w:t>
            </w:r>
            <w:r>
              <w:rPr>
                <w:b/>
                <w:spacing w:val="-2"/>
                <w:sz w:val="24"/>
              </w:rPr>
              <w:t xml:space="preserve"> Assurance</w:t>
            </w:r>
          </w:p>
        </w:tc>
      </w:tr>
    </w:tbl>
    <w:p w14:paraId="7BEB5DC2" w14:textId="77777777" w:rsidR="008C4283" w:rsidRDefault="008C4283">
      <w:pPr>
        <w:pStyle w:val="BodyText"/>
        <w:spacing w:before="25"/>
        <w:rPr>
          <w:sz w:val="22"/>
        </w:rPr>
      </w:pPr>
    </w:p>
    <w:p w14:paraId="0F78CC06" w14:textId="77777777" w:rsidR="008C4283" w:rsidRDefault="00FF77D4">
      <w:pPr>
        <w:ind w:left="144" w:right="295"/>
        <w:jc w:val="center"/>
      </w:pPr>
      <w:r>
        <w:rPr>
          <w:spacing w:val="-5"/>
        </w:rPr>
        <w:t>21</w:t>
      </w:r>
    </w:p>
    <w:p w14:paraId="2837AF10" w14:textId="77777777" w:rsidR="008C4283" w:rsidRDefault="008C4283">
      <w:pPr>
        <w:jc w:val="center"/>
        <w:sectPr w:rsidR="008C4283">
          <w:pgSz w:w="11920" w:h="16850"/>
          <w:pgMar w:top="700" w:right="425" w:bottom="280" w:left="425" w:header="720" w:footer="720" w:gutter="0"/>
          <w:cols w:space="720"/>
        </w:sectPr>
      </w:pPr>
    </w:p>
    <w:tbl>
      <w:tblPr>
        <w:tblW w:w="0" w:type="auto"/>
        <w:tblInd w:w="8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083"/>
      </w:tblGrid>
      <w:tr w:rsidR="008C4283" w14:paraId="619F0C54" w14:textId="77777777">
        <w:trPr>
          <w:trHeight w:val="550"/>
        </w:trPr>
        <w:tc>
          <w:tcPr>
            <w:tcW w:w="1246" w:type="dxa"/>
          </w:tcPr>
          <w:p w14:paraId="7B43CB15" w14:textId="77777777" w:rsidR="008C4283" w:rsidRDefault="00FF77D4">
            <w:pPr>
              <w:pStyle w:val="TableParagraph"/>
              <w:spacing w:line="275" w:lineRule="exact"/>
              <w:ind w:left="109"/>
              <w:rPr>
                <w:b/>
                <w:sz w:val="24"/>
              </w:rPr>
            </w:pPr>
            <w:r>
              <w:rPr>
                <w:b/>
                <w:spacing w:val="-5"/>
                <w:sz w:val="24"/>
              </w:rPr>
              <w:lastRenderedPageBreak/>
              <w:t>ITT</w:t>
            </w:r>
          </w:p>
          <w:p w14:paraId="72D2CF66" w14:textId="77777777" w:rsidR="008C4283" w:rsidRDefault="00FF77D4">
            <w:pPr>
              <w:pStyle w:val="TableParagraph"/>
              <w:spacing w:line="256" w:lineRule="exact"/>
              <w:ind w:left="109"/>
              <w:rPr>
                <w:b/>
                <w:sz w:val="24"/>
              </w:rPr>
            </w:pPr>
            <w:r>
              <w:rPr>
                <w:b/>
                <w:spacing w:val="-2"/>
                <w:sz w:val="24"/>
              </w:rPr>
              <w:t>Reference</w:t>
            </w:r>
          </w:p>
        </w:tc>
        <w:tc>
          <w:tcPr>
            <w:tcW w:w="8083" w:type="dxa"/>
          </w:tcPr>
          <w:p w14:paraId="1C6B761E" w14:textId="77777777" w:rsidR="008C4283" w:rsidRDefault="00FF77D4">
            <w:pPr>
              <w:pStyle w:val="TableParagraph"/>
              <w:spacing w:line="275" w:lineRule="exact"/>
              <w:ind w:left="106"/>
              <w:rPr>
                <w:b/>
                <w:sz w:val="24"/>
              </w:rPr>
            </w:pPr>
            <w:r>
              <w:rPr>
                <w:b/>
                <w:sz w:val="24"/>
              </w:rPr>
              <w:t>PARTICULARS</w:t>
            </w:r>
            <w:r>
              <w:rPr>
                <w:b/>
                <w:spacing w:val="-1"/>
                <w:sz w:val="24"/>
              </w:rPr>
              <w:t xml:space="preserve"> </w:t>
            </w:r>
            <w:r>
              <w:rPr>
                <w:b/>
                <w:sz w:val="24"/>
              </w:rPr>
              <w:t>OF</w:t>
            </w:r>
            <w:r>
              <w:rPr>
                <w:b/>
                <w:spacing w:val="-3"/>
                <w:sz w:val="24"/>
              </w:rPr>
              <w:t xml:space="preserve"> </w:t>
            </w:r>
            <w:r>
              <w:rPr>
                <w:b/>
                <w:sz w:val="24"/>
              </w:rPr>
              <w:t>APPENDIX</w:t>
            </w:r>
            <w:r>
              <w:rPr>
                <w:b/>
                <w:spacing w:val="-1"/>
                <w:sz w:val="24"/>
              </w:rPr>
              <w:t xml:space="preserve"> </w:t>
            </w:r>
            <w:r>
              <w:rPr>
                <w:b/>
                <w:sz w:val="24"/>
              </w:rPr>
              <w:t>TO INSTRUCTIONS</w:t>
            </w:r>
            <w:r>
              <w:rPr>
                <w:b/>
                <w:spacing w:val="-1"/>
                <w:sz w:val="24"/>
              </w:rPr>
              <w:t xml:space="preserve"> </w:t>
            </w:r>
            <w:r>
              <w:rPr>
                <w:b/>
                <w:sz w:val="24"/>
              </w:rPr>
              <w:t xml:space="preserve">TO </w:t>
            </w:r>
            <w:r>
              <w:rPr>
                <w:b/>
                <w:spacing w:val="-2"/>
                <w:sz w:val="24"/>
              </w:rPr>
              <w:t>TENDERS</w:t>
            </w:r>
          </w:p>
        </w:tc>
      </w:tr>
      <w:tr w:rsidR="008C4283" w14:paraId="501AA286" w14:textId="77777777">
        <w:trPr>
          <w:trHeight w:val="310"/>
        </w:trPr>
        <w:tc>
          <w:tcPr>
            <w:tcW w:w="1246" w:type="dxa"/>
          </w:tcPr>
          <w:p w14:paraId="2DA8CB88" w14:textId="77777777" w:rsidR="008C4283" w:rsidRDefault="008C4283">
            <w:pPr>
              <w:pStyle w:val="TableParagraph"/>
            </w:pPr>
          </w:p>
        </w:tc>
        <w:tc>
          <w:tcPr>
            <w:tcW w:w="8083" w:type="dxa"/>
          </w:tcPr>
          <w:p w14:paraId="3F94F227" w14:textId="77777777" w:rsidR="008C4283" w:rsidRDefault="00FF77D4">
            <w:pPr>
              <w:pStyle w:val="TableParagraph"/>
              <w:spacing w:before="1"/>
              <w:ind w:left="102"/>
              <w:rPr>
                <w:b/>
                <w:sz w:val="24"/>
              </w:rPr>
            </w:pPr>
            <w:r>
              <w:rPr>
                <w:b/>
                <w:sz w:val="24"/>
              </w:rPr>
              <w:t>Cover,</w:t>
            </w:r>
            <w:r>
              <w:rPr>
                <w:b/>
                <w:spacing w:val="-4"/>
                <w:sz w:val="24"/>
              </w:rPr>
              <w:t xml:space="preserve"> </w:t>
            </w:r>
            <w:r>
              <w:rPr>
                <w:b/>
                <w:sz w:val="24"/>
              </w:rPr>
              <w:t>Tender</w:t>
            </w:r>
            <w:r>
              <w:rPr>
                <w:b/>
                <w:spacing w:val="-3"/>
                <w:sz w:val="24"/>
              </w:rPr>
              <w:t xml:space="preserve"> </w:t>
            </w:r>
            <w:r>
              <w:rPr>
                <w:b/>
                <w:sz w:val="24"/>
              </w:rPr>
              <w:t>Number EACC/T/25/2022-</w:t>
            </w:r>
            <w:r>
              <w:rPr>
                <w:b/>
                <w:spacing w:val="-4"/>
                <w:sz w:val="24"/>
              </w:rPr>
              <w:t>2023</w:t>
            </w:r>
          </w:p>
        </w:tc>
      </w:tr>
      <w:tr w:rsidR="008C4283" w14:paraId="36AC97DE" w14:textId="77777777">
        <w:trPr>
          <w:trHeight w:val="1357"/>
        </w:trPr>
        <w:tc>
          <w:tcPr>
            <w:tcW w:w="1246" w:type="dxa"/>
          </w:tcPr>
          <w:p w14:paraId="28D9DF26" w14:textId="77777777" w:rsidR="008C4283" w:rsidRDefault="00FF77D4">
            <w:pPr>
              <w:pStyle w:val="TableParagraph"/>
              <w:spacing w:line="275" w:lineRule="exact"/>
              <w:ind w:left="105"/>
              <w:rPr>
                <w:b/>
                <w:sz w:val="24"/>
              </w:rPr>
            </w:pPr>
            <w:r>
              <w:rPr>
                <w:b/>
                <w:sz w:val="24"/>
              </w:rPr>
              <w:t xml:space="preserve">ITT </w:t>
            </w:r>
            <w:r>
              <w:rPr>
                <w:b/>
                <w:spacing w:val="-4"/>
                <w:sz w:val="24"/>
              </w:rPr>
              <w:t>23.1</w:t>
            </w:r>
          </w:p>
        </w:tc>
        <w:tc>
          <w:tcPr>
            <w:tcW w:w="8083" w:type="dxa"/>
          </w:tcPr>
          <w:p w14:paraId="495280EE" w14:textId="77777777" w:rsidR="008C4283" w:rsidRDefault="00FF77D4">
            <w:pPr>
              <w:pStyle w:val="TableParagraph"/>
              <w:spacing w:line="270" w:lineRule="exact"/>
              <w:ind w:left="102"/>
              <w:rPr>
                <w:sz w:val="24"/>
              </w:rPr>
            </w:pPr>
            <w:r>
              <w:rPr>
                <w:sz w:val="24"/>
              </w:rPr>
              <w:t>The</w:t>
            </w:r>
            <w:r>
              <w:rPr>
                <w:spacing w:val="-3"/>
                <w:sz w:val="24"/>
              </w:rPr>
              <w:t xml:space="preserve"> </w:t>
            </w:r>
            <w:r>
              <w:rPr>
                <w:sz w:val="24"/>
              </w:rPr>
              <w:t>deadline for</w:t>
            </w:r>
            <w:r>
              <w:rPr>
                <w:spacing w:val="-3"/>
                <w:sz w:val="24"/>
              </w:rPr>
              <w:t xml:space="preserve"> </w:t>
            </w:r>
            <w:r>
              <w:rPr>
                <w:sz w:val="24"/>
              </w:rPr>
              <w:t>Tender</w:t>
            </w:r>
            <w:r>
              <w:rPr>
                <w:spacing w:val="1"/>
                <w:sz w:val="24"/>
              </w:rPr>
              <w:t xml:space="preserve"> </w:t>
            </w:r>
            <w:r>
              <w:rPr>
                <w:sz w:val="24"/>
              </w:rPr>
              <w:t>submission</w:t>
            </w:r>
            <w:r>
              <w:rPr>
                <w:spacing w:val="-1"/>
                <w:sz w:val="24"/>
              </w:rPr>
              <w:t xml:space="preserve"> </w:t>
            </w:r>
            <w:r>
              <w:rPr>
                <w:sz w:val="24"/>
              </w:rPr>
              <w:t>is</w:t>
            </w:r>
            <w:r>
              <w:rPr>
                <w:spacing w:val="1"/>
                <w:sz w:val="24"/>
              </w:rPr>
              <w:t xml:space="preserve"> </w:t>
            </w:r>
            <w:r w:rsidR="0093551D">
              <w:rPr>
                <w:color w:val="000000"/>
                <w:sz w:val="24"/>
                <w:highlight w:val="yellow"/>
              </w:rPr>
              <w:t>1</w:t>
            </w:r>
            <w:r w:rsidR="009D241B">
              <w:rPr>
                <w:color w:val="000000"/>
                <w:sz w:val="24"/>
                <w:highlight w:val="yellow"/>
              </w:rPr>
              <w:t>4</w:t>
            </w:r>
            <w:r w:rsidR="0093551D" w:rsidRPr="0093551D">
              <w:rPr>
                <w:color w:val="000000"/>
                <w:sz w:val="24"/>
                <w:highlight w:val="yellow"/>
                <w:vertAlign w:val="superscript"/>
              </w:rPr>
              <w:t>th</w:t>
            </w:r>
            <w:r w:rsidR="0093551D">
              <w:rPr>
                <w:color w:val="000000"/>
                <w:sz w:val="24"/>
                <w:highlight w:val="yellow"/>
              </w:rPr>
              <w:t xml:space="preserve"> November</w:t>
            </w:r>
            <w:r>
              <w:rPr>
                <w:color w:val="000000"/>
                <w:sz w:val="24"/>
                <w:highlight w:val="yellow"/>
              </w:rPr>
              <w:t xml:space="preserve"> at</w:t>
            </w:r>
            <w:r>
              <w:rPr>
                <w:color w:val="000000"/>
                <w:spacing w:val="-1"/>
                <w:sz w:val="24"/>
                <w:highlight w:val="yellow"/>
              </w:rPr>
              <w:t xml:space="preserve"> </w:t>
            </w:r>
            <w:r>
              <w:rPr>
                <w:color w:val="000000"/>
                <w:sz w:val="24"/>
                <w:highlight w:val="yellow"/>
              </w:rPr>
              <w:t xml:space="preserve">10.00 </w:t>
            </w:r>
            <w:r>
              <w:rPr>
                <w:color w:val="000000"/>
                <w:spacing w:val="-5"/>
                <w:sz w:val="24"/>
                <w:highlight w:val="yellow"/>
              </w:rPr>
              <w:t>am</w:t>
            </w:r>
          </w:p>
          <w:p w14:paraId="7D291947" w14:textId="77777777" w:rsidR="008C4283" w:rsidRDefault="00FF77D4">
            <w:pPr>
              <w:pStyle w:val="TableParagraph"/>
              <w:spacing w:line="253" w:lineRule="exact"/>
              <w:ind w:left="102"/>
            </w:pPr>
            <w:r>
              <w:t>Tenderers</w:t>
            </w:r>
            <w:r>
              <w:rPr>
                <w:spacing w:val="-6"/>
              </w:rPr>
              <w:t xml:space="preserve"> </w:t>
            </w:r>
            <w:r>
              <w:rPr>
                <w:b/>
                <w:i/>
              </w:rPr>
              <w:t>shall</w:t>
            </w:r>
            <w:r>
              <w:rPr>
                <w:b/>
                <w:i/>
                <w:spacing w:val="-2"/>
              </w:rPr>
              <w:t xml:space="preserve"> </w:t>
            </w:r>
            <w:r>
              <w:rPr>
                <w:b/>
                <w:i/>
              </w:rPr>
              <w:t>not</w:t>
            </w:r>
            <w:r>
              <w:rPr>
                <w:b/>
                <w:i/>
                <w:spacing w:val="-2"/>
              </w:rPr>
              <w:t xml:space="preserve"> </w:t>
            </w:r>
            <w:r>
              <w:t>have</w:t>
            </w:r>
            <w:r>
              <w:rPr>
                <w:spacing w:val="-3"/>
              </w:rPr>
              <w:t xml:space="preserve"> </w:t>
            </w:r>
            <w:r>
              <w:t>the</w:t>
            </w:r>
            <w:r>
              <w:rPr>
                <w:spacing w:val="-4"/>
              </w:rPr>
              <w:t xml:space="preserve"> </w:t>
            </w:r>
            <w:r>
              <w:t>option</w:t>
            </w:r>
            <w:r>
              <w:rPr>
                <w:spacing w:val="-3"/>
              </w:rPr>
              <w:t xml:space="preserve"> </w:t>
            </w:r>
            <w:r>
              <w:t>of</w:t>
            </w:r>
            <w:r>
              <w:rPr>
                <w:spacing w:val="-3"/>
              </w:rPr>
              <w:t xml:space="preserve"> </w:t>
            </w:r>
            <w:r>
              <w:t>submitting</w:t>
            </w:r>
            <w:r>
              <w:rPr>
                <w:spacing w:val="-6"/>
              </w:rPr>
              <w:t xml:space="preserve"> </w:t>
            </w:r>
            <w:r>
              <w:t>their</w:t>
            </w:r>
            <w:r>
              <w:rPr>
                <w:spacing w:val="-5"/>
              </w:rPr>
              <w:t xml:space="preserve"> </w:t>
            </w:r>
            <w:r>
              <w:t>Tenders</w:t>
            </w:r>
            <w:r>
              <w:rPr>
                <w:spacing w:val="-3"/>
              </w:rPr>
              <w:t xml:space="preserve"> </w:t>
            </w:r>
            <w:r>
              <w:rPr>
                <w:spacing w:val="-2"/>
              </w:rPr>
              <w:t>electronically.</w:t>
            </w:r>
          </w:p>
          <w:p w14:paraId="2CBBAB6F" w14:textId="77777777" w:rsidR="008C4283" w:rsidRDefault="00FF77D4">
            <w:pPr>
              <w:pStyle w:val="TableParagraph"/>
              <w:spacing w:before="2"/>
              <w:ind w:left="102"/>
              <w:rPr>
                <w:sz w:val="24"/>
              </w:rPr>
            </w:pPr>
            <w:r>
              <w:rPr>
                <w:sz w:val="24"/>
              </w:rPr>
              <w:t>All</w:t>
            </w:r>
            <w:r>
              <w:rPr>
                <w:spacing w:val="-3"/>
                <w:sz w:val="24"/>
              </w:rPr>
              <w:t xml:space="preserve"> </w:t>
            </w:r>
            <w:r>
              <w:rPr>
                <w:sz w:val="24"/>
              </w:rPr>
              <w:t>tenders shall be</w:t>
            </w:r>
            <w:r>
              <w:rPr>
                <w:spacing w:val="-1"/>
                <w:sz w:val="24"/>
              </w:rPr>
              <w:t xml:space="preserve"> </w:t>
            </w:r>
            <w:r>
              <w:rPr>
                <w:sz w:val="24"/>
              </w:rPr>
              <w:t>submitted manually</w:t>
            </w:r>
            <w:r>
              <w:rPr>
                <w:spacing w:val="-6"/>
                <w:sz w:val="24"/>
              </w:rPr>
              <w:t xml:space="preserve"> </w:t>
            </w:r>
            <w:r>
              <w:rPr>
                <w:sz w:val="24"/>
              </w:rPr>
              <w:t>as provided in the</w:t>
            </w:r>
            <w:r>
              <w:rPr>
                <w:spacing w:val="-1"/>
                <w:sz w:val="24"/>
              </w:rPr>
              <w:t xml:space="preserve"> </w:t>
            </w:r>
            <w:r>
              <w:rPr>
                <w:sz w:val="24"/>
              </w:rPr>
              <w:t xml:space="preserve">tender </w:t>
            </w:r>
            <w:r>
              <w:rPr>
                <w:spacing w:val="-2"/>
                <w:sz w:val="24"/>
              </w:rPr>
              <w:t>document.</w:t>
            </w:r>
          </w:p>
        </w:tc>
      </w:tr>
      <w:tr w:rsidR="008C4283" w14:paraId="27B5FE63" w14:textId="77777777">
        <w:trPr>
          <w:trHeight w:val="2440"/>
        </w:trPr>
        <w:tc>
          <w:tcPr>
            <w:tcW w:w="1246" w:type="dxa"/>
          </w:tcPr>
          <w:p w14:paraId="164AF19F" w14:textId="77777777" w:rsidR="008C4283" w:rsidRDefault="00FF77D4">
            <w:pPr>
              <w:pStyle w:val="TableParagraph"/>
              <w:spacing w:line="275" w:lineRule="exact"/>
              <w:ind w:left="109"/>
              <w:rPr>
                <w:b/>
                <w:sz w:val="24"/>
              </w:rPr>
            </w:pPr>
            <w:r>
              <w:rPr>
                <w:b/>
                <w:sz w:val="24"/>
              </w:rPr>
              <w:t xml:space="preserve">ITT </w:t>
            </w:r>
            <w:r>
              <w:rPr>
                <w:b/>
                <w:spacing w:val="-4"/>
                <w:sz w:val="24"/>
              </w:rPr>
              <w:t>26.1</w:t>
            </w:r>
          </w:p>
        </w:tc>
        <w:tc>
          <w:tcPr>
            <w:tcW w:w="8083" w:type="dxa"/>
          </w:tcPr>
          <w:p w14:paraId="54242FA9" w14:textId="77777777" w:rsidR="008C4283" w:rsidRDefault="00FF77D4">
            <w:pPr>
              <w:pStyle w:val="TableParagraph"/>
              <w:spacing w:line="268" w:lineRule="auto"/>
              <w:ind w:left="106"/>
              <w:rPr>
                <w:sz w:val="24"/>
              </w:rPr>
            </w:pPr>
            <w:r>
              <w:rPr>
                <w:sz w:val="24"/>
              </w:rPr>
              <w:t>The</w:t>
            </w:r>
            <w:r>
              <w:rPr>
                <w:spacing w:val="-9"/>
                <w:sz w:val="24"/>
              </w:rPr>
              <w:t xml:space="preserve"> </w:t>
            </w:r>
            <w:r>
              <w:rPr>
                <w:sz w:val="24"/>
              </w:rPr>
              <w:t>Tender</w:t>
            </w:r>
            <w:r>
              <w:rPr>
                <w:spacing w:val="-2"/>
                <w:sz w:val="24"/>
              </w:rPr>
              <w:t xml:space="preserve"> </w:t>
            </w:r>
            <w:r>
              <w:rPr>
                <w:sz w:val="24"/>
              </w:rPr>
              <w:t>opening</w:t>
            </w:r>
            <w:r>
              <w:rPr>
                <w:spacing w:val="-8"/>
                <w:sz w:val="24"/>
              </w:rPr>
              <w:t xml:space="preserve"> </w:t>
            </w:r>
            <w:r>
              <w:rPr>
                <w:sz w:val="24"/>
              </w:rPr>
              <w:t>shall</w:t>
            </w:r>
            <w:r>
              <w:rPr>
                <w:spacing w:val="-3"/>
                <w:sz w:val="24"/>
              </w:rPr>
              <w:t xml:space="preserve"> </w:t>
            </w:r>
            <w:r>
              <w:rPr>
                <w:sz w:val="24"/>
              </w:rPr>
              <w:t>take</w:t>
            </w:r>
            <w:r>
              <w:rPr>
                <w:spacing w:val="-4"/>
                <w:sz w:val="24"/>
              </w:rPr>
              <w:t xml:space="preserve"> </w:t>
            </w:r>
            <w:r>
              <w:rPr>
                <w:sz w:val="24"/>
              </w:rPr>
              <w:t>place</w:t>
            </w:r>
            <w:r>
              <w:rPr>
                <w:spacing w:val="-4"/>
                <w:sz w:val="24"/>
              </w:rPr>
              <w:t xml:space="preserve"> </w:t>
            </w:r>
            <w:r>
              <w:rPr>
                <w:sz w:val="24"/>
              </w:rPr>
              <w:t>at</w:t>
            </w:r>
            <w:r>
              <w:rPr>
                <w:spacing w:val="-3"/>
                <w:sz w:val="24"/>
              </w:rPr>
              <w:t xml:space="preserve"> </w:t>
            </w:r>
            <w:r>
              <w:rPr>
                <w:sz w:val="24"/>
              </w:rPr>
              <w:t>the</w:t>
            </w:r>
            <w:r>
              <w:rPr>
                <w:spacing w:val="-7"/>
                <w:sz w:val="24"/>
              </w:rPr>
              <w:t xml:space="preserve"> </w:t>
            </w:r>
            <w:r>
              <w:rPr>
                <w:sz w:val="24"/>
              </w:rPr>
              <w:t>time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address</w:t>
            </w:r>
            <w:r>
              <w:rPr>
                <w:spacing w:val="-3"/>
                <w:sz w:val="24"/>
              </w:rPr>
              <w:t xml:space="preserve"> </w:t>
            </w:r>
            <w:r>
              <w:rPr>
                <w:sz w:val="24"/>
              </w:rPr>
              <w:t>for</w:t>
            </w:r>
            <w:r>
              <w:rPr>
                <w:spacing w:val="-4"/>
                <w:sz w:val="24"/>
              </w:rPr>
              <w:t xml:space="preserve"> </w:t>
            </w:r>
            <w:r>
              <w:rPr>
                <w:sz w:val="24"/>
              </w:rPr>
              <w:t>Opening</w:t>
            </w:r>
            <w:r>
              <w:rPr>
                <w:spacing w:val="-8"/>
                <w:sz w:val="24"/>
              </w:rPr>
              <w:t xml:space="preserve"> </w:t>
            </w:r>
            <w:r>
              <w:rPr>
                <w:sz w:val="24"/>
              </w:rPr>
              <w:t>of Tenders provided below:</w:t>
            </w:r>
          </w:p>
          <w:p w14:paraId="0B454A81" w14:textId="77777777" w:rsidR="008C4283" w:rsidRDefault="00FF77D4">
            <w:pPr>
              <w:pStyle w:val="TableParagraph"/>
              <w:ind w:left="1345" w:right="1322"/>
              <w:jc w:val="center"/>
              <w:rPr>
                <w:b/>
                <w:sz w:val="24"/>
              </w:rPr>
            </w:pPr>
            <w:r>
              <w:rPr>
                <w:b/>
                <w:sz w:val="24"/>
              </w:rPr>
              <w:t>Ground</w:t>
            </w:r>
            <w:r>
              <w:rPr>
                <w:b/>
                <w:spacing w:val="-3"/>
                <w:sz w:val="24"/>
              </w:rPr>
              <w:t xml:space="preserve"> </w:t>
            </w:r>
            <w:r>
              <w:rPr>
                <w:b/>
                <w:spacing w:val="-2"/>
                <w:sz w:val="24"/>
              </w:rPr>
              <w:t>Floor</w:t>
            </w:r>
          </w:p>
          <w:p w14:paraId="7C47DDBF" w14:textId="77777777" w:rsidR="008C4283" w:rsidRDefault="00FF77D4">
            <w:pPr>
              <w:pStyle w:val="TableParagraph"/>
              <w:spacing w:before="33" w:line="268" w:lineRule="auto"/>
              <w:ind w:left="1345" w:right="1320"/>
              <w:jc w:val="center"/>
              <w:rPr>
                <w:b/>
                <w:sz w:val="24"/>
              </w:rPr>
            </w:pPr>
            <w:r>
              <w:rPr>
                <w:b/>
                <w:sz w:val="24"/>
              </w:rPr>
              <w:t>Ethics</w:t>
            </w:r>
            <w:r>
              <w:rPr>
                <w:b/>
                <w:spacing w:val="-10"/>
                <w:sz w:val="24"/>
              </w:rPr>
              <w:t xml:space="preserve"> </w:t>
            </w:r>
            <w:r>
              <w:rPr>
                <w:b/>
                <w:sz w:val="24"/>
              </w:rPr>
              <w:t>and</w:t>
            </w:r>
            <w:r>
              <w:rPr>
                <w:b/>
                <w:spacing w:val="-10"/>
                <w:sz w:val="24"/>
              </w:rPr>
              <w:t xml:space="preserve"> </w:t>
            </w:r>
            <w:r>
              <w:rPr>
                <w:b/>
                <w:sz w:val="24"/>
              </w:rPr>
              <w:t>Anticorruption</w:t>
            </w:r>
            <w:r>
              <w:rPr>
                <w:b/>
                <w:spacing w:val="-10"/>
                <w:sz w:val="24"/>
              </w:rPr>
              <w:t xml:space="preserve"> </w:t>
            </w:r>
            <w:r>
              <w:rPr>
                <w:b/>
                <w:sz w:val="24"/>
              </w:rPr>
              <w:t>Commission</w:t>
            </w:r>
            <w:r>
              <w:rPr>
                <w:b/>
                <w:spacing w:val="-10"/>
                <w:sz w:val="24"/>
              </w:rPr>
              <w:t xml:space="preserve"> </w:t>
            </w:r>
            <w:r>
              <w:rPr>
                <w:b/>
                <w:sz w:val="24"/>
              </w:rPr>
              <w:t>HQs Integrity Centre</w:t>
            </w:r>
          </w:p>
          <w:p w14:paraId="6C12F300" w14:textId="77777777" w:rsidR="008C4283" w:rsidRDefault="00FF77D4">
            <w:pPr>
              <w:pStyle w:val="TableParagraph"/>
              <w:spacing w:before="1"/>
              <w:ind w:left="1345" w:right="1321"/>
              <w:jc w:val="center"/>
              <w:rPr>
                <w:b/>
                <w:sz w:val="24"/>
              </w:rPr>
            </w:pPr>
            <w:r>
              <w:rPr>
                <w:b/>
                <w:spacing w:val="-2"/>
                <w:sz w:val="24"/>
              </w:rPr>
              <w:t>Nairobi</w:t>
            </w:r>
          </w:p>
          <w:p w14:paraId="2E0148B4" w14:textId="77777777" w:rsidR="008C4283" w:rsidRDefault="00FF77D4">
            <w:pPr>
              <w:pStyle w:val="TableParagraph"/>
              <w:spacing w:before="29"/>
              <w:ind w:left="106"/>
              <w:rPr>
                <w:sz w:val="24"/>
              </w:rPr>
            </w:pPr>
            <w:r>
              <w:rPr>
                <w:sz w:val="24"/>
              </w:rPr>
              <w:t>Physical</w:t>
            </w:r>
            <w:r>
              <w:rPr>
                <w:spacing w:val="-6"/>
                <w:sz w:val="24"/>
              </w:rPr>
              <w:t xml:space="preserve"> </w:t>
            </w:r>
            <w:r>
              <w:rPr>
                <w:sz w:val="24"/>
              </w:rPr>
              <w:t>address</w:t>
            </w:r>
            <w:r>
              <w:rPr>
                <w:spacing w:val="-6"/>
                <w:sz w:val="24"/>
              </w:rPr>
              <w:t xml:space="preserve"> </w:t>
            </w:r>
            <w:r>
              <w:rPr>
                <w:sz w:val="24"/>
              </w:rPr>
              <w:t>for</w:t>
            </w:r>
            <w:r>
              <w:rPr>
                <w:spacing w:val="-4"/>
                <w:sz w:val="24"/>
              </w:rPr>
              <w:t xml:space="preserve"> </w:t>
            </w:r>
            <w:r>
              <w:rPr>
                <w:sz w:val="24"/>
              </w:rPr>
              <w:t>the</w:t>
            </w:r>
            <w:r>
              <w:rPr>
                <w:spacing w:val="-5"/>
                <w:sz w:val="24"/>
              </w:rPr>
              <w:t xml:space="preserve"> </w:t>
            </w:r>
            <w:r>
              <w:rPr>
                <w:sz w:val="24"/>
              </w:rPr>
              <w:t>location</w:t>
            </w:r>
            <w:r>
              <w:rPr>
                <w:spacing w:val="-2"/>
                <w:sz w:val="24"/>
              </w:rPr>
              <w:t xml:space="preserve"> </w:t>
            </w:r>
            <w:r>
              <w:rPr>
                <w:sz w:val="24"/>
                <w:u w:val="thick"/>
              </w:rPr>
              <w:t>as</w:t>
            </w:r>
            <w:r>
              <w:rPr>
                <w:spacing w:val="-8"/>
                <w:sz w:val="24"/>
                <w:u w:val="thick"/>
              </w:rPr>
              <w:t xml:space="preserve"> </w:t>
            </w:r>
            <w:r>
              <w:rPr>
                <w:b/>
                <w:i/>
                <w:sz w:val="24"/>
                <w:u w:val="thick"/>
              </w:rPr>
              <w:t>indicated</w:t>
            </w:r>
            <w:r>
              <w:rPr>
                <w:b/>
                <w:i/>
                <w:spacing w:val="-3"/>
                <w:sz w:val="24"/>
              </w:rPr>
              <w:t xml:space="preserve"> </w:t>
            </w:r>
            <w:r>
              <w:rPr>
                <w:spacing w:val="-2"/>
                <w:sz w:val="24"/>
              </w:rPr>
              <w:t>above.</w:t>
            </w:r>
          </w:p>
          <w:p w14:paraId="024EE50E" w14:textId="77777777" w:rsidR="008C4283" w:rsidRDefault="00FF77D4">
            <w:pPr>
              <w:pStyle w:val="TableParagraph"/>
              <w:spacing w:before="32" w:line="261" w:lineRule="exact"/>
              <w:ind w:left="106"/>
              <w:rPr>
                <w:sz w:val="24"/>
              </w:rPr>
            </w:pPr>
            <w:r>
              <w:rPr>
                <w:sz w:val="24"/>
              </w:rPr>
              <w:t>State</w:t>
            </w:r>
            <w:r>
              <w:rPr>
                <w:spacing w:val="-10"/>
                <w:sz w:val="24"/>
              </w:rPr>
              <w:t xml:space="preserve"> </w:t>
            </w:r>
            <w:r>
              <w:rPr>
                <w:sz w:val="24"/>
              </w:rPr>
              <w:t>date</w:t>
            </w:r>
            <w:r>
              <w:rPr>
                <w:spacing w:val="-7"/>
                <w:sz w:val="24"/>
              </w:rPr>
              <w:t xml:space="preserve"> </w:t>
            </w:r>
            <w:r>
              <w:rPr>
                <w:sz w:val="24"/>
              </w:rPr>
              <w:t>and</w:t>
            </w:r>
            <w:r>
              <w:rPr>
                <w:spacing w:val="-3"/>
                <w:sz w:val="24"/>
              </w:rPr>
              <w:t xml:space="preserve"> </w:t>
            </w:r>
            <w:r>
              <w:rPr>
                <w:sz w:val="24"/>
              </w:rPr>
              <w:t>time</w:t>
            </w:r>
            <w:r>
              <w:rPr>
                <w:spacing w:val="-7"/>
                <w:sz w:val="24"/>
              </w:rPr>
              <w:t xml:space="preserve"> </w:t>
            </w:r>
            <w:r>
              <w:rPr>
                <w:sz w:val="24"/>
              </w:rPr>
              <w:t>of</w:t>
            </w:r>
            <w:r>
              <w:rPr>
                <w:spacing w:val="-7"/>
                <w:sz w:val="24"/>
              </w:rPr>
              <w:t xml:space="preserve"> </w:t>
            </w:r>
            <w:r>
              <w:rPr>
                <w:sz w:val="24"/>
              </w:rPr>
              <w:t>tender</w:t>
            </w:r>
            <w:r>
              <w:rPr>
                <w:spacing w:val="-6"/>
                <w:sz w:val="24"/>
              </w:rPr>
              <w:t xml:space="preserve"> </w:t>
            </w:r>
            <w:r>
              <w:rPr>
                <w:sz w:val="24"/>
              </w:rPr>
              <w:t>opening.</w:t>
            </w:r>
            <w:r>
              <w:rPr>
                <w:spacing w:val="-3"/>
                <w:sz w:val="24"/>
              </w:rPr>
              <w:t xml:space="preserve"> </w:t>
            </w:r>
            <w:r>
              <w:rPr>
                <w:sz w:val="24"/>
                <w:u w:val="thick"/>
              </w:rPr>
              <w:t>Immediate</w:t>
            </w:r>
            <w:r>
              <w:rPr>
                <w:spacing w:val="-11"/>
                <w:sz w:val="24"/>
                <w:u w:val="thick"/>
              </w:rPr>
              <w:t xml:space="preserve"> </w:t>
            </w:r>
            <w:r>
              <w:rPr>
                <w:sz w:val="24"/>
                <w:u w:val="thick"/>
              </w:rPr>
              <w:t>upon</w:t>
            </w:r>
            <w:r>
              <w:rPr>
                <w:spacing w:val="-10"/>
                <w:sz w:val="24"/>
                <w:u w:val="thick"/>
              </w:rPr>
              <w:t xml:space="preserve"> </w:t>
            </w:r>
            <w:r>
              <w:rPr>
                <w:sz w:val="24"/>
                <w:u w:val="thick"/>
              </w:rPr>
              <w:t>the</w:t>
            </w:r>
            <w:r>
              <w:rPr>
                <w:spacing w:val="-9"/>
                <w:sz w:val="24"/>
                <w:u w:val="thick"/>
              </w:rPr>
              <w:t xml:space="preserve"> </w:t>
            </w:r>
            <w:r>
              <w:rPr>
                <w:sz w:val="24"/>
                <w:u w:val="thick"/>
              </w:rPr>
              <w:t>Tender</w:t>
            </w:r>
            <w:r>
              <w:rPr>
                <w:spacing w:val="-11"/>
                <w:sz w:val="24"/>
                <w:u w:val="thick"/>
              </w:rPr>
              <w:t xml:space="preserve"> </w:t>
            </w:r>
            <w:r>
              <w:rPr>
                <w:spacing w:val="-2"/>
                <w:sz w:val="24"/>
                <w:u w:val="thick"/>
              </w:rPr>
              <w:t>Closure</w:t>
            </w:r>
          </w:p>
        </w:tc>
      </w:tr>
      <w:tr w:rsidR="008C4283" w14:paraId="303D99F1" w14:textId="77777777">
        <w:trPr>
          <w:trHeight w:val="553"/>
        </w:trPr>
        <w:tc>
          <w:tcPr>
            <w:tcW w:w="1246" w:type="dxa"/>
          </w:tcPr>
          <w:p w14:paraId="0BECED91" w14:textId="77777777" w:rsidR="008C4283" w:rsidRDefault="00FF77D4">
            <w:pPr>
              <w:pStyle w:val="TableParagraph"/>
              <w:spacing w:before="1"/>
              <w:ind w:left="109"/>
              <w:rPr>
                <w:b/>
                <w:sz w:val="24"/>
              </w:rPr>
            </w:pPr>
            <w:r>
              <w:rPr>
                <w:b/>
                <w:sz w:val="24"/>
              </w:rPr>
              <w:t xml:space="preserve">ITT </w:t>
            </w:r>
            <w:r>
              <w:rPr>
                <w:b/>
                <w:spacing w:val="-4"/>
                <w:sz w:val="24"/>
              </w:rPr>
              <w:t>26.1</w:t>
            </w:r>
          </w:p>
        </w:tc>
        <w:tc>
          <w:tcPr>
            <w:tcW w:w="8083" w:type="dxa"/>
          </w:tcPr>
          <w:p w14:paraId="1B6296BD" w14:textId="77777777" w:rsidR="008C4283" w:rsidRDefault="00FF77D4">
            <w:pPr>
              <w:pStyle w:val="TableParagraph"/>
              <w:spacing w:line="272" w:lineRule="exact"/>
              <w:ind w:left="106"/>
              <w:rPr>
                <w:b/>
                <w:sz w:val="24"/>
              </w:rPr>
            </w:pPr>
            <w:r>
              <w:rPr>
                <w:sz w:val="24"/>
              </w:rPr>
              <w:t>The</w:t>
            </w:r>
            <w:r>
              <w:rPr>
                <w:spacing w:val="-3"/>
                <w:sz w:val="24"/>
              </w:rPr>
              <w:t xml:space="preserve"> </w:t>
            </w:r>
            <w:r>
              <w:rPr>
                <w:sz w:val="24"/>
              </w:rPr>
              <w:t>electronic</w:t>
            </w:r>
            <w:r>
              <w:rPr>
                <w:spacing w:val="-2"/>
                <w:sz w:val="24"/>
              </w:rPr>
              <w:t xml:space="preserve"> </w:t>
            </w:r>
            <w:r>
              <w:rPr>
                <w:sz w:val="24"/>
              </w:rPr>
              <w:t>Tender opening</w:t>
            </w:r>
            <w:r>
              <w:rPr>
                <w:spacing w:val="-3"/>
                <w:sz w:val="24"/>
              </w:rPr>
              <w:t xml:space="preserve"> </w:t>
            </w:r>
            <w:r>
              <w:rPr>
                <w:sz w:val="24"/>
              </w:rPr>
              <w:t>procedures shall be:</w:t>
            </w:r>
            <w:r>
              <w:rPr>
                <w:spacing w:val="3"/>
                <w:sz w:val="24"/>
              </w:rPr>
              <w:t xml:space="preserve"> </w:t>
            </w:r>
            <w:r>
              <w:rPr>
                <w:b/>
                <w:spacing w:val="-5"/>
                <w:sz w:val="24"/>
              </w:rPr>
              <w:t>N/A</w:t>
            </w:r>
          </w:p>
        </w:tc>
      </w:tr>
      <w:tr w:rsidR="008C4283" w14:paraId="2334534A" w14:textId="77777777">
        <w:trPr>
          <w:trHeight w:val="826"/>
        </w:trPr>
        <w:tc>
          <w:tcPr>
            <w:tcW w:w="1246" w:type="dxa"/>
          </w:tcPr>
          <w:p w14:paraId="46477EC1" w14:textId="77777777" w:rsidR="008C4283" w:rsidRDefault="00FF77D4">
            <w:pPr>
              <w:pStyle w:val="TableParagraph"/>
              <w:spacing w:line="275" w:lineRule="exact"/>
              <w:ind w:left="109"/>
              <w:rPr>
                <w:b/>
                <w:sz w:val="24"/>
              </w:rPr>
            </w:pPr>
            <w:r>
              <w:rPr>
                <w:b/>
                <w:sz w:val="24"/>
              </w:rPr>
              <w:t xml:space="preserve">ITT </w:t>
            </w:r>
            <w:r>
              <w:rPr>
                <w:b/>
                <w:spacing w:val="-4"/>
                <w:sz w:val="24"/>
              </w:rPr>
              <w:t>26.6</w:t>
            </w:r>
          </w:p>
        </w:tc>
        <w:tc>
          <w:tcPr>
            <w:tcW w:w="8083" w:type="dxa"/>
          </w:tcPr>
          <w:p w14:paraId="3FD6818A" w14:textId="77777777" w:rsidR="008C4283" w:rsidRDefault="00FF77D4">
            <w:pPr>
              <w:pStyle w:val="TableParagraph"/>
              <w:ind w:left="106" w:right="378"/>
              <w:rPr>
                <w:sz w:val="24"/>
              </w:rPr>
            </w:pPr>
            <w:r>
              <w:rPr>
                <w:sz w:val="24"/>
              </w:rPr>
              <w:t>The Form of Tender and priced Schedule of requirements shall be initialed/signed</w:t>
            </w:r>
            <w:r>
              <w:rPr>
                <w:spacing w:val="-5"/>
                <w:sz w:val="24"/>
              </w:rPr>
              <w:t xml:space="preserve"> </w:t>
            </w:r>
            <w:r>
              <w:rPr>
                <w:sz w:val="24"/>
              </w:rPr>
              <w:t>by</w:t>
            </w:r>
            <w:r>
              <w:rPr>
                <w:spacing w:val="-10"/>
                <w:sz w:val="24"/>
              </w:rPr>
              <w:t xml:space="preserve"> </w:t>
            </w:r>
            <w:r>
              <w:rPr>
                <w:sz w:val="24"/>
              </w:rPr>
              <w:t>one</w:t>
            </w:r>
            <w:r>
              <w:rPr>
                <w:spacing w:val="-6"/>
                <w:sz w:val="24"/>
              </w:rPr>
              <w:t xml:space="preserve"> </w:t>
            </w:r>
            <w:r>
              <w:rPr>
                <w:sz w:val="24"/>
              </w:rPr>
              <w:t>representative</w:t>
            </w:r>
            <w:r>
              <w:rPr>
                <w:spacing w:val="-2"/>
                <w:sz w:val="24"/>
              </w:rPr>
              <w:t xml:space="preserve"> </w:t>
            </w:r>
            <w:r>
              <w:rPr>
                <w:sz w:val="24"/>
              </w:rPr>
              <w:t>authorized</w:t>
            </w:r>
            <w:r>
              <w:rPr>
                <w:spacing w:val="-5"/>
                <w:sz w:val="24"/>
              </w:rPr>
              <w:t xml:space="preserve"> </w:t>
            </w:r>
            <w:r>
              <w:rPr>
                <w:sz w:val="24"/>
              </w:rPr>
              <w:t>to</w:t>
            </w:r>
            <w:r>
              <w:rPr>
                <w:spacing w:val="-5"/>
                <w:sz w:val="24"/>
              </w:rPr>
              <w:t xml:space="preserve"> </w:t>
            </w:r>
            <w:r>
              <w:rPr>
                <w:sz w:val="24"/>
              </w:rPr>
              <w:t>sign</w:t>
            </w:r>
            <w:r>
              <w:rPr>
                <w:spacing w:val="-5"/>
                <w:sz w:val="24"/>
              </w:rPr>
              <w:t xml:space="preserve"> </w:t>
            </w:r>
            <w:r>
              <w:rPr>
                <w:sz w:val="24"/>
              </w:rPr>
              <w:t>and</w:t>
            </w:r>
            <w:r>
              <w:rPr>
                <w:spacing w:val="-4"/>
                <w:sz w:val="24"/>
              </w:rPr>
              <w:t xml:space="preserve"> </w:t>
            </w:r>
            <w:r>
              <w:rPr>
                <w:sz w:val="24"/>
              </w:rPr>
              <w:t>stamped.</w:t>
            </w:r>
          </w:p>
        </w:tc>
      </w:tr>
      <w:tr w:rsidR="008C4283" w14:paraId="32610B2F" w14:textId="77777777">
        <w:trPr>
          <w:trHeight w:val="394"/>
        </w:trPr>
        <w:tc>
          <w:tcPr>
            <w:tcW w:w="9329" w:type="dxa"/>
            <w:gridSpan w:val="2"/>
          </w:tcPr>
          <w:p w14:paraId="296C14A7" w14:textId="77777777" w:rsidR="008C4283" w:rsidRDefault="00FF77D4">
            <w:pPr>
              <w:pStyle w:val="TableParagraph"/>
              <w:spacing w:before="1"/>
              <w:ind w:left="2495"/>
              <w:rPr>
                <w:b/>
                <w:sz w:val="24"/>
              </w:rPr>
            </w:pPr>
            <w:r>
              <w:rPr>
                <w:b/>
                <w:sz w:val="24"/>
              </w:rPr>
              <w:t>E.</w:t>
            </w:r>
            <w:r>
              <w:rPr>
                <w:b/>
                <w:spacing w:val="-2"/>
                <w:sz w:val="24"/>
              </w:rPr>
              <w:t xml:space="preserve"> </w:t>
            </w:r>
            <w:r>
              <w:rPr>
                <w:b/>
                <w:sz w:val="24"/>
              </w:rPr>
              <w:t>Evaluation</w:t>
            </w:r>
            <w:r>
              <w:rPr>
                <w:b/>
                <w:spacing w:val="-1"/>
                <w:sz w:val="24"/>
              </w:rPr>
              <w:t xml:space="preserve"> </w:t>
            </w:r>
            <w:r>
              <w:rPr>
                <w:b/>
                <w:sz w:val="24"/>
              </w:rPr>
              <w:t>and</w:t>
            </w:r>
            <w:r>
              <w:rPr>
                <w:b/>
                <w:spacing w:val="-2"/>
                <w:sz w:val="24"/>
              </w:rPr>
              <w:t xml:space="preserve"> </w:t>
            </w:r>
            <w:r>
              <w:rPr>
                <w:b/>
                <w:sz w:val="24"/>
              </w:rPr>
              <w:t>Comparison of</w:t>
            </w:r>
            <w:r>
              <w:rPr>
                <w:b/>
                <w:spacing w:val="-2"/>
                <w:sz w:val="24"/>
              </w:rPr>
              <w:t xml:space="preserve"> Tenders</w:t>
            </w:r>
          </w:p>
        </w:tc>
      </w:tr>
      <w:tr w:rsidR="008C4283" w14:paraId="0AFC9D9C" w14:textId="77777777">
        <w:trPr>
          <w:trHeight w:val="277"/>
        </w:trPr>
        <w:tc>
          <w:tcPr>
            <w:tcW w:w="1246" w:type="dxa"/>
          </w:tcPr>
          <w:p w14:paraId="4FF6CC9C" w14:textId="77777777" w:rsidR="008C4283" w:rsidRDefault="00FF77D4">
            <w:pPr>
              <w:pStyle w:val="TableParagraph"/>
              <w:spacing w:before="1" w:line="256" w:lineRule="exact"/>
              <w:ind w:left="105"/>
              <w:rPr>
                <w:b/>
                <w:sz w:val="24"/>
              </w:rPr>
            </w:pPr>
            <w:r>
              <w:rPr>
                <w:b/>
                <w:sz w:val="24"/>
              </w:rPr>
              <w:t xml:space="preserve">ITT </w:t>
            </w:r>
            <w:r>
              <w:rPr>
                <w:b/>
                <w:spacing w:val="-4"/>
                <w:sz w:val="24"/>
              </w:rPr>
              <w:t>33.2</w:t>
            </w:r>
          </w:p>
        </w:tc>
        <w:tc>
          <w:tcPr>
            <w:tcW w:w="8083" w:type="dxa"/>
          </w:tcPr>
          <w:p w14:paraId="4A1461E6" w14:textId="77777777" w:rsidR="008C4283" w:rsidRDefault="00FF77D4">
            <w:pPr>
              <w:pStyle w:val="TableParagraph"/>
              <w:spacing w:line="257" w:lineRule="exact"/>
              <w:ind w:left="102"/>
              <w:rPr>
                <w:sz w:val="24"/>
              </w:rPr>
            </w:pPr>
            <w:r>
              <w:rPr>
                <w:sz w:val="24"/>
              </w:rPr>
              <w:t>The</w:t>
            </w:r>
            <w:r>
              <w:rPr>
                <w:spacing w:val="-3"/>
                <w:sz w:val="24"/>
              </w:rPr>
              <w:t xml:space="preserve"> </w:t>
            </w:r>
            <w:r>
              <w:rPr>
                <w:sz w:val="24"/>
              </w:rPr>
              <w:t>currency</w:t>
            </w:r>
            <w:r>
              <w:rPr>
                <w:spacing w:val="-5"/>
                <w:sz w:val="24"/>
              </w:rPr>
              <w:t xml:space="preserve"> </w:t>
            </w:r>
            <w:r>
              <w:rPr>
                <w:sz w:val="24"/>
              </w:rPr>
              <w:t>shall be Kenya</w:t>
            </w:r>
            <w:r>
              <w:rPr>
                <w:spacing w:val="-1"/>
                <w:sz w:val="24"/>
              </w:rPr>
              <w:t xml:space="preserve"> </w:t>
            </w:r>
            <w:r>
              <w:rPr>
                <w:spacing w:val="-2"/>
                <w:sz w:val="24"/>
              </w:rPr>
              <w:t>Shillings</w:t>
            </w:r>
          </w:p>
        </w:tc>
      </w:tr>
      <w:tr w:rsidR="008C4283" w14:paraId="131D84BD" w14:textId="77777777">
        <w:trPr>
          <w:trHeight w:val="510"/>
        </w:trPr>
        <w:tc>
          <w:tcPr>
            <w:tcW w:w="1246" w:type="dxa"/>
          </w:tcPr>
          <w:p w14:paraId="1837101D" w14:textId="77777777" w:rsidR="008C4283" w:rsidRDefault="00FF77D4">
            <w:pPr>
              <w:pStyle w:val="TableParagraph"/>
              <w:spacing w:line="275" w:lineRule="exact"/>
              <w:ind w:left="105"/>
              <w:rPr>
                <w:b/>
                <w:sz w:val="24"/>
              </w:rPr>
            </w:pPr>
            <w:r>
              <w:rPr>
                <w:b/>
                <w:sz w:val="24"/>
              </w:rPr>
              <w:t xml:space="preserve">ITT </w:t>
            </w:r>
            <w:r>
              <w:rPr>
                <w:b/>
                <w:spacing w:val="-4"/>
                <w:sz w:val="24"/>
              </w:rPr>
              <w:t>34.2</w:t>
            </w:r>
          </w:p>
        </w:tc>
        <w:tc>
          <w:tcPr>
            <w:tcW w:w="8083" w:type="dxa"/>
          </w:tcPr>
          <w:p w14:paraId="1371E2FB" w14:textId="77777777" w:rsidR="008C4283" w:rsidRDefault="00FF77D4">
            <w:pPr>
              <w:pStyle w:val="TableParagraph"/>
              <w:spacing w:before="226" w:line="263" w:lineRule="exact"/>
              <w:ind w:left="102"/>
              <w:rPr>
                <w:b/>
                <w:sz w:val="24"/>
              </w:rPr>
            </w:pPr>
            <w:r>
              <w:rPr>
                <w:sz w:val="24"/>
              </w:rPr>
              <w:t>Margin</w:t>
            </w:r>
            <w:r>
              <w:rPr>
                <w:spacing w:val="-1"/>
                <w:sz w:val="24"/>
              </w:rPr>
              <w:t xml:space="preserve"> </w:t>
            </w:r>
            <w:r>
              <w:rPr>
                <w:sz w:val="24"/>
              </w:rPr>
              <w:t>of preference</w:t>
            </w:r>
            <w:r>
              <w:rPr>
                <w:spacing w:val="-2"/>
                <w:sz w:val="24"/>
              </w:rPr>
              <w:t xml:space="preserve"> </w:t>
            </w:r>
            <w:r>
              <w:rPr>
                <w:sz w:val="24"/>
              </w:rPr>
              <w:t>shall</w:t>
            </w:r>
            <w:r>
              <w:rPr>
                <w:spacing w:val="2"/>
                <w:sz w:val="24"/>
              </w:rPr>
              <w:t xml:space="preserve"> </w:t>
            </w:r>
            <w:r>
              <w:rPr>
                <w:sz w:val="24"/>
              </w:rPr>
              <w:t>not be</w:t>
            </w:r>
            <w:r>
              <w:rPr>
                <w:spacing w:val="-1"/>
                <w:sz w:val="24"/>
              </w:rPr>
              <w:t xml:space="preserve"> </w:t>
            </w:r>
            <w:r>
              <w:rPr>
                <w:b/>
                <w:spacing w:val="-2"/>
                <w:sz w:val="24"/>
              </w:rPr>
              <w:t>allowed.</w:t>
            </w:r>
          </w:p>
        </w:tc>
      </w:tr>
      <w:tr w:rsidR="008C4283" w14:paraId="766CF190" w14:textId="77777777">
        <w:trPr>
          <w:trHeight w:val="4055"/>
        </w:trPr>
        <w:tc>
          <w:tcPr>
            <w:tcW w:w="1246" w:type="dxa"/>
          </w:tcPr>
          <w:p w14:paraId="6E79FA0F" w14:textId="77777777" w:rsidR="008C4283" w:rsidRDefault="00FF77D4">
            <w:pPr>
              <w:pStyle w:val="TableParagraph"/>
              <w:spacing w:line="275" w:lineRule="exact"/>
              <w:ind w:left="105"/>
              <w:rPr>
                <w:b/>
                <w:sz w:val="24"/>
              </w:rPr>
            </w:pPr>
            <w:r>
              <w:rPr>
                <w:b/>
                <w:sz w:val="24"/>
              </w:rPr>
              <w:t xml:space="preserve">ITT </w:t>
            </w:r>
            <w:r>
              <w:rPr>
                <w:b/>
                <w:spacing w:val="-5"/>
                <w:sz w:val="24"/>
              </w:rPr>
              <w:t>38</w:t>
            </w:r>
          </w:p>
        </w:tc>
        <w:tc>
          <w:tcPr>
            <w:tcW w:w="8083" w:type="dxa"/>
          </w:tcPr>
          <w:p w14:paraId="587B0284" w14:textId="77777777" w:rsidR="008C4283" w:rsidRDefault="00FF77D4">
            <w:pPr>
              <w:pStyle w:val="TableParagraph"/>
              <w:ind w:left="102" w:right="78"/>
              <w:jc w:val="both"/>
              <w:rPr>
                <w:sz w:val="24"/>
              </w:rPr>
            </w:pPr>
            <w:r>
              <w:rPr>
                <w:sz w:val="24"/>
              </w:rPr>
              <w:t>The Commission will verify and determine to its satisfaction whether the successful</w:t>
            </w:r>
            <w:r>
              <w:rPr>
                <w:spacing w:val="-2"/>
                <w:sz w:val="24"/>
              </w:rPr>
              <w:t xml:space="preserve"> </w:t>
            </w:r>
            <w:r>
              <w:rPr>
                <w:sz w:val="24"/>
              </w:rPr>
              <w:t>bidder</w:t>
            </w:r>
            <w:r>
              <w:rPr>
                <w:spacing w:val="-4"/>
                <w:sz w:val="24"/>
              </w:rPr>
              <w:t xml:space="preserve"> </w:t>
            </w:r>
            <w:r>
              <w:rPr>
                <w:sz w:val="24"/>
              </w:rPr>
              <w:t>who</w:t>
            </w:r>
            <w:r>
              <w:rPr>
                <w:spacing w:val="-3"/>
                <w:sz w:val="24"/>
              </w:rPr>
              <w:t xml:space="preserve"> </w:t>
            </w:r>
            <w:r>
              <w:rPr>
                <w:sz w:val="24"/>
              </w:rPr>
              <w:t>has</w:t>
            </w:r>
            <w:r>
              <w:rPr>
                <w:spacing w:val="-2"/>
                <w:sz w:val="24"/>
              </w:rPr>
              <w:t xml:space="preserve"> </w:t>
            </w:r>
            <w:r>
              <w:rPr>
                <w:sz w:val="24"/>
              </w:rPr>
              <w:t>been</w:t>
            </w:r>
            <w:r>
              <w:rPr>
                <w:spacing w:val="-2"/>
                <w:sz w:val="24"/>
              </w:rPr>
              <w:t xml:space="preserve"> </w:t>
            </w:r>
            <w:r>
              <w:rPr>
                <w:sz w:val="24"/>
              </w:rPr>
              <w:t>selected</w:t>
            </w:r>
            <w:r>
              <w:rPr>
                <w:spacing w:val="-3"/>
                <w:sz w:val="24"/>
              </w:rPr>
              <w:t xml:space="preserve"> </w:t>
            </w:r>
            <w:r>
              <w:rPr>
                <w:sz w:val="24"/>
              </w:rPr>
              <w:t>as</w:t>
            </w:r>
            <w:r>
              <w:rPr>
                <w:spacing w:val="-2"/>
                <w:sz w:val="24"/>
              </w:rPr>
              <w:t xml:space="preserve"> </w:t>
            </w:r>
            <w:r>
              <w:rPr>
                <w:sz w:val="24"/>
              </w:rPr>
              <w:t>having</w:t>
            </w:r>
            <w:r>
              <w:rPr>
                <w:spacing w:val="-2"/>
                <w:sz w:val="24"/>
              </w:rPr>
              <w:t xml:space="preserve"> </w:t>
            </w:r>
            <w:r>
              <w:rPr>
                <w:sz w:val="24"/>
              </w:rPr>
              <w:t>submitted</w:t>
            </w:r>
            <w:r>
              <w:rPr>
                <w:spacing w:val="-4"/>
                <w:sz w:val="24"/>
              </w:rPr>
              <w:t xml:space="preserve"> </w:t>
            </w:r>
            <w:r>
              <w:rPr>
                <w:sz w:val="24"/>
              </w:rPr>
              <w:t>the</w:t>
            </w:r>
            <w:r>
              <w:rPr>
                <w:spacing w:val="-3"/>
                <w:sz w:val="24"/>
              </w:rPr>
              <w:t xml:space="preserve"> </w:t>
            </w:r>
            <w:r>
              <w:rPr>
                <w:sz w:val="24"/>
              </w:rPr>
              <w:t>lowest</w:t>
            </w:r>
            <w:r>
              <w:rPr>
                <w:spacing w:val="-2"/>
                <w:sz w:val="24"/>
              </w:rPr>
              <w:t xml:space="preserve"> </w:t>
            </w:r>
            <w:r>
              <w:rPr>
                <w:sz w:val="24"/>
              </w:rPr>
              <w:t>evaluated responsive tender is qualified to perform the contract satisfactorily.</w:t>
            </w:r>
          </w:p>
          <w:p w14:paraId="021C5F8B" w14:textId="77777777" w:rsidR="008C4283" w:rsidRDefault="00FF77D4">
            <w:pPr>
              <w:pStyle w:val="TableParagraph"/>
              <w:spacing w:before="270"/>
              <w:ind w:left="102" w:right="78"/>
              <w:jc w:val="both"/>
              <w:rPr>
                <w:sz w:val="24"/>
              </w:rPr>
            </w:pPr>
            <w:r>
              <w:rPr>
                <w:sz w:val="24"/>
              </w:rPr>
              <w:t>The determination will take into account the tenderer’s financial and technical capabilities. It</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based</w:t>
            </w:r>
            <w:r>
              <w:rPr>
                <w:spacing w:val="-2"/>
                <w:sz w:val="24"/>
              </w:rPr>
              <w:t xml:space="preserve"> </w:t>
            </w:r>
            <w:r>
              <w:rPr>
                <w:sz w:val="24"/>
              </w:rPr>
              <w:t>upon</w:t>
            </w:r>
            <w:r>
              <w:rPr>
                <w:spacing w:val="-2"/>
                <w:sz w:val="24"/>
              </w:rPr>
              <w:t xml:space="preserve"> </w:t>
            </w:r>
            <w:r>
              <w:rPr>
                <w:sz w:val="24"/>
              </w:rPr>
              <w:t>an</w:t>
            </w:r>
            <w:r>
              <w:rPr>
                <w:spacing w:val="-2"/>
                <w:sz w:val="24"/>
              </w:rPr>
              <w:t xml:space="preserve"> </w:t>
            </w:r>
            <w:r>
              <w:rPr>
                <w:sz w:val="24"/>
              </w:rPr>
              <w:t>examination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documentary</w:t>
            </w:r>
            <w:r>
              <w:rPr>
                <w:spacing w:val="-6"/>
                <w:sz w:val="24"/>
              </w:rPr>
              <w:t xml:space="preserve"> </w:t>
            </w:r>
            <w:r>
              <w:rPr>
                <w:sz w:val="24"/>
              </w:rPr>
              <w:t>evidence</w:t>
            </w:r>
            <w:r>
              <w:rPr>
                <w:spacing w:val="-3"/>
                <w:sz w:val="24"/>
              </w:rPr>
              <w:t xml:space="preserve"> </w:t>
            </w:r>
            <w:r>
              <w:rPr>
                <w:sz w:val="24"/>
              </w:rPr>
              <w:t>of qualifications submitted as well as such other information as the Commission deems necessary and appropriate.</w:t>
            </w:r>
          </w:p>
          <w:p w14:paraId="158A05F4" w14:textId="77777777" w:rsidR="008C4283" w:rsidRDefault="008C4283">
            <w:pPr>
              <w:pStyle w:val="TableParagraph"/>
              <w:rPr>
                <w:sz w:val="24"/>
              </w:rPr>
            </w:pPr>
          </w:p>
          <w:p w14:paraId="6B132CCB" w14:textId="77777777" w:rsidR="008C4283" w:rsidRDefault="008C4283">
            <w:pPr>
              <w:pStyle w:val="TableParagraph"/>
              <w:spacing w:before="189"/>
              <w:rPr>
                <w:sz w:val="24"/>
              </w:rPr>
            </w:pPr>
          </w:p>
          <w:p w14:paraId="59AA5FB4" w14:textId="77777777" w:rsidR="008C4283" w:rsidRDefault="00FF77D4">
            <w:pPr>
              <w:pStyle w:val="TableParagraph"/>
              <w:spacing w:before="1" w:line="242" w:lineRule="auto"/>
              <w:ind w:left="102" w:right="80"/>
              <w:jc w:val="both"/>
              <w:rPr>
                <w:sz w:val="24"/>
              </w:rPr>
            </w:pPr>
            <w:r>
              <w:rPr>
                <w:sz w:val="24"/>
              </w:rPr>
              <w:t>A negative determination will result in rejection of the Tenderer’s tender, in which</w:t>
            </w:r>
            <w:r>
              <w:rPr>
                <w:spacing w:val="13"/>
                <w:sz w:val="24"/>
              </w:rPr>
              <w:t xml:space="preserve"> </w:t>
            </w:r>
            <w:r>
              <w:rPr>
                <w:sz w:val="24"/>
              </w:rPr>
              <w:t>event</w:t>
            </w:r>
            <w:r>
              <w:rPr>
                <w:spacing w:val="14"/>
                <w:sz w:val="24"/>
              </w:rPr>
              <w:t xml:space="preserve"> </w:t>
            </w:r>
            <w:r>
              <w:rPr>
                <w:sz w:val="24"/>
              </w:rPr>
              <w:t>the</w:t>
            </w:r>
            <w:r>
              <w:rPr>
                <w:spacing w:val="12"/>
                <w:sz w:val="24"/>
              </w:rPr>
              <w:t xml:space="preserve"> </w:t>
            </w:r>
            <w:r>
              <w:rPr>
                <w:sz w:val="24"/>
              </w:rPr>
              <w:t>Commission</w:t>
            </w:r>
            <w:r>
              <w:rPr>
                <w:spacing w:val="14"/>
                <w:sz w:val="24"/>
              </w:rPr>
              <w:t xml:space="preserve"> </w:t>
            </w:r>
            <w:r>
              <w:rPr>
                <w:sz w:val="24"/>
              </w:rPr>
              <w:t>will</w:t>
            </w:r>
            <w:r>
              <w:rPr>
                <w:spacing w:val="13"/>
                <w:sz w:val="24"/>
              </w:rPr>
              <w:t xml:space="preserve"> </w:t>
            </w:r>
            <w:r>
              <w:rPr>
                <w:sz w:val="24"/>
              </w:rPr>
              <w:t>proceed</w:t>
            </w:r>
            <w:r>
              <w:rPr>
                <w:spacing w:val="16"/>
                <w:sz w:val="24"/>
              </w:rPr>
              <w:t xml:space="preserve"> </w:t>
            </w:r>
            <w:r>
              <w:rPr>
                <w:sz w:val="24"/>
              </w:rPr>
              <w:t>to</w:t>
            </w:r>
            <w:r>
              <w:rPr>
                <w:spacing w:val="13"/>
                <w:sz w:val="24"/>
              </w:rPr>
              <w:t xml:space="preserve"> </w:t>
            </w:r>
            <w:r>
              <w:rPr>
                <w:sz w:val="24"/>
              </w:rPr>
              <w:t>the</w:t>
            </w:r>
            <w:r>
              <w:rPr>
                <w:spacing w:val="15"/>
                <w:sz w:val="24"/>
              </w:rPr>
              <w:t xml:space="preserve"> </w:t>
            </w:r>
            <w:r>
              <w:rPr>
                <w:sz w:val="24"/>
              </w:rPr>
              <w:t>next</w:t>
            </w:r>
            <w:r>
              <w:rPr>
                <w:spacing w:val="14"/>
                <w:sz w:val="24"/>
              </w:rPr>
              <w:t xml:space="preserve"> </w:t>
            </w:r>
            <w:r>
              <w:rPr>
                <w:sz w:val="24"/>
              </w:rPr>
              <w:t>lowest</w:t>
            </w:r>
            <w:r>
              <w:rPr>
                <w:spacing w:val="14"/>
                <w:sz w:val="24"/>
              </w:rPr>
              <w:t xml:space="preserve"> </w:t>
            </w:r>
            <w:r>
              <w:rPr>
                <w:sz w:val="24"/>
              </w:rPr>
              <w:t>evaluated</w:t>
            </w:r>
            <w:r>
              <w:rPr>
                <w:spacing w:val="13"/>
                <w:sz w:val="24"/>
              </w:rPr>
              <w:t xml:space="preserve"> </w:t>
            </w:r>
            <w:r>
              <w:rPr>
                <w:sz w:val="24"/>
              </w:rPr>
              <w:t>tender</w:t>
            </w:r>
            <w:r>
              <w:rPr>
                <w:spacing w:val="13"/>
                <w:sz w:val="24"/>
              </w:rPr>
              <w:t xml:space="preserve"> </w:t>
            </w:r>
            <w:r>
              <w:rPr>
                <w:spacing w:val="-5"/>
                <w:sz w:val="24"/>
              </w:rPr>
              <w:t>to</w:t>
            </w:r>
          </w:p>
          <w:p w14:paraId="7826753F" w14:textId="77777777" w:rsidR="008C4283" w:rsidRDefault="00FF77D4">
            <w:pPr>
              <w:pStyle w:val="TableParagraph"/>
              <w:spacing w:line="276" w:lineRule="exact"/>
              <w:ind w:left="102" w:right="80"/>
              <w:jc w:val="both"/>
              <w:rPr>
                <w:sz w:val="24"/>
              </w:rPr>
            </w:pPr>
            <w:r>
              <w:rPr>
                <w:sz w:val="24"/>
              </w:rPr>
              <w:t xml:space="preserve">make a similar determination of that Tenderer’s capabilities to perform </w:t>
            </w:r>
            <w:proofErr w:type="gramStart"/>
            <w:r>
              <w:rPr>
                <w:spacing w:val="-2"/>
                <w:sz w:val="24"/>
              </w:rPr>
              <w:t>satisfactory</w:t>
            </w:r>
            <w:proofErr w:type="gramEnd"/>
            <w:r>
              <w:rPr>
                <w:spacing w:val="-2"/>
                <w:sz w:val="24"/>
              </w:rPr>
              <w:t>.</w:t>
            </w:r>
          </w:p>
        </w:tc>
      </w:tr>
      <w:tr w:rsidR="008C4283" w14:paraId="49519C80" w14:textId="77777777">
        <w:trPr>
          <w:trHeight w:val="275"/>
        </w:trPr>
        <w:tc>
          <w:tcPr>
            <w:tcW w:w="1246" w:type="dxa"/>
          </w:tcPr>
          <w:p w14:paraId="4C7C0EEF" w14:textId="77777777" w:rsidR="008C4283" w:rsidRDefault="008C4283">
            <w:pPr>
              <w:pStyle w:val="TableParagraph"/>
              <w:rPr>
                <w:sz w:val="20"/>
              </w:rPr>
            </w:pPr>
          </w:p>
        </w:tc>
        <w:tc>
          <w:tcPr>
            <w:tcW w:w="8083" w:type="dxa"/>
          </w:tcPr>
          <w:p w14:paraId="4E55B6C6" w14:textId="77777777" w:rsidR="008C4283" w:rsidRDefault="00FF77D4">
            <w:pPr>
              <w:pStyle w:val="TableParagraph"/>
              <w:spacing w:line="255" w:lineRule="exact"/>
              <w:ind w:left="2932"/>
              <w:rPr>
                <w:b/>
                <w:sz w:val="24"/>
              </w:rPr>
            </w:pPr>
            <w:r>
              <w:rPr>
                <w:b/>
                <w:sz w:val="24"/>
              </w:rPr>
              <w:t>F.</w:t>
            </w:r>
            <w:r>
              <w:rPr>
                <w:b/>
                <w:spacing w:val="-1"/>
                <w:sz w:val="24"/>
              </w:rPr>
              <w:t xml:space="preserve"> </w:t>
            </w:r>
            <w:r>
              <w:rPr>
                <w:b/>
                <w:sz w:val="24"/>
              </w:rPr>
              <w:t>Award</w:t>
            </w:r>
            <w:r>
              <w:rPr>
                <w:b/>
                <w:spacing w:val="-1"/>
                <w:sz w:val="24"/>
              </w:rPr>
              <w:t xml:space="preserve"> </w:t>
            </w:r>
            <w:r>
              <w:rPr>
                <w:b/>
                <w:sz w:val="24"/>
              </w:rPr>
              <w:t xml:space="preserve">of </w:t>
            </w:r>
            <w:r>
              <w:rPr>
                <w:b/>
                <w:spacing w:val="-2"/>
                <w:sz w:val="24"/>
              </w:rPr>
              <w:t>Contract</w:t>
            </w:r>
          </w:p>
        </w:tc>
      </w:tr>
      <w:tr w:rsidR="008C4283" w14:paraId="042BF2C9" w14:textId="77777777">
        <w:trPr>
          <w:trHeight w:val="829"/>
        </w:trPr>
        <w:tc>
          <w:tcPr>
            <w:tcW w:w="1246" w:type="dxa"/>
          </w:tcPr>
          <w:p w14:paraId="5AEDBAC8" w14:textId="77777777" w:rsidR="008C4283" w:rsidRDefault="00FF77D4">
            <w:pPr>
              <w:pStyle w:val="TableParagraph"/>
              <w:spacing w:before="1"/>
              <w:ind w:left="105"/>
              <w:rPr>
                <w:b/>
                <w:sz w:val="24"/>
              </w:rPr>
            </w:pPr>
            <w:r>
              <w:rPr>
                <w:b/>
                <w:sz w:val="24"/>
              </w:rPr>
              <w:t xml:space="preserve">ITT </w:t>
            </w:r>
            <w:r>
              <w:rPr>
                <w:b/>
                <w:spacing w:val="-4"/>
                <w:sz w:val="24"/>
              </w:rPr>
              <w:t>44.1</w:t>
            </w:r>
          </w:p>
        </w:tc>
        <w:tc>
          <w:tcPr>
            <w:tcW w:w="8083" w:type="dxa"/>
          </w:tcPr>
          <w:p w14:paraId="6D237427" w14:textId="77777777" w:rsidR="008C4283" w:rsidRDefault="00FF77D4">
            <w:pPr>
              <w:pStyle w:val="TableParagraph"/>
              <w:ind w:left="102"/>
              <w:rPr>
                <w:sz w:val="24"/>
              </w:rPr>
            </w:pPr>
            <w:r>
              <w:rPr>
                <w:sz w:val="24"/>
              </w:rPr>
              <w:t>Where</w:t>
            </w:r>
            <w:r>
              <w:rPr>
                <w:spacing w:val="-7"/>
                <w:sz w:val="24"/>
              </w:rPr>
              <w:t xml:space="preserve"> </w:t>
            </w:r>
            <w:r>
              <w:rPr>
                <w:sz w:val="24"/>
              </w:rPr>
              <w:t>necessary,</w:t>
            </w:r>
            <w:r>
              <w:rPr>
                <w:spacing w:val="-4"/>
                <w:sz w:val="24"/>
              </w:rPr>
              <w:t xml:space="preserve"> </w:t>
            </w:r>
            <w:r>
              <w:rPr>
                <w:sz w:val="24"/>
              </w:rPr>
              <w:t>negotiations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held</w:t>
            </w:r>
            <w:r>
              <w:rPr>
                <w:spacing w:val="-5"/>
                <w:sz w:val="24"/>
              </w:rPr>
              <w:t xml:space="preserve"> </w:t>
            </w:r>
            <w:r>
              <w:rPr>
                <w:sz w:val="24"/>
              </w:rPr>
              <w:t>at</w:t>
            </w:r>
            <w:r>
              <w:rPr>
                <w:spacing w:val="-3"/>
                <w:sz w:val="24"/>
              </w:rPr>
              <w:t xml:space="preserve"> </w:t>
            </w:r>
            <w:r>
              <w:rPr>
                <w:sz w:val="24"/>
              </w:rPr>
              <w:t>Ethics</w:t>
            </w:r>
            <w:r>
              <w:rPr>
                <w:spacing w:val="-5"/>
                <w:sz w:val="24"/>
              </w:rPr>
              <w:t xml:space="preserve"> </w:t>
            </w:r>
            <w:r>
              <w:rPr>
                <w:sz w:val="24"/>
              </w:rPr>
              <w:t>and</w:t>
            </w:r>
            <w:r>
              <w:rPr>
                <w:spacing w:val="-5"/>
                <w:sz w:val="24"/>
              </w:rPr>
              <w:t xml:space="preserve"> </w:t>
            </w:r>
            <w:r>
              <w:rPr>
                <w:sz w:val="24"/>
              </w:rPr>
              <w:t>Anti-Corruption Commission Integrity Centre, Nairobi.</w:t>
            </w:r>
          </w:p>
        </w:tc>
      </w:tr>
      <w:tr w:rsidR="008C4283" w14:paraId="1E2B7C33" w14:textId="77777777">
        <w:trPr>
          <w:trHeight w:val="2483"/>
        </w:trPr>
        <w:tc>
          <w:tcPr>
            <w:tcW w:w="1246" w:type="dxa"/>
          </w:tcPr>
          <w:p w14:paraId="250DAAD0" w14:textId="77777777" w:rsidR="008C4283" w:rsidRDefault="00FF77D4">
            <w:pPr>
              <w:pStyle w:val="TableParagraph"/>
              <w:spacing w:line="275" w:lineRule="exact"/>
              <w:ind w:left="105"/>
              <w:rPr>
                <w:b/>
                <w:sz w:val="24"/>
              </w:rPr>
            </w:pPr>
            <w:r>
              <w:rPr>
                <w:b/>
                <w:sz w:val="24"/>
              </w:rPr>
              <w:t xml:space="preserve">ITT </w:t>
            </w:r>
            <w:r>
              <w:rPr>
                <w:b/>
                <w:spacing w:val="-5"/>
                <w:sz w:val="24"/>
              </w:rPr>
              <w:t>40</w:t>
            </w:r>
          </w:p>
        </w:tc>
        <w:tc>
          <w:tcPr>
            <w:tcW w:w="8083" w:type="dxa"/>
          </w:tcPr>
          <w:p w14:paraId="185EC455" w14:textId="77777777" w:rsidR="008C4283" w:rsidRDefault="00FF77D4">
            <w:pPr>
              <w:pStyle w:val="TableParagraph"/>
              <w:spacing w:line="272" w:lineRule="exact"/>
              <w:ind w:left="102"/>
              <w:jc w:val="both"/>
              <w:rPr>
                <w:b/>
                <w:sz w:val="24"/>
              </w:rPr>
            </w:pPr>
            <w:r>
              <w:rPr>
                <w:b/>
                <w:sz w:val="24"/>
              </w:rPr>
              <w:t>Award</w:t>
            </w:r>
            <w:r>
              <w:rPr>
                <w:b/>
                <w:spacing w:val="-2"/>
                <w:sz w:val="24"/>
              </w:rPr>
              <w:t xml:space="preserve"> Criteria</w:t>
            </w:r>
          </w:p>
          <w:p w14:paraId="069EB165" w14:textId="77777777" w:rsidR="008C4283" w:rsidRDefault="00FF77D4">
            <w:pPr>
              <w:pStyle w:val="TableParagraph"/>
              <w:ind w:left="102" w:right="79"/>
              <w:jc w:val="both"/>
              <w:rPr>
                <w:sz w:val="24"/>
              </w:rPr>
            </w:pPr>
            <w:r>
              <w:rPr>
                <w:sz w:val="24"/>
              </w:rPr>
              <w:t>The Commission will award the contract to the successful tenderer whose tender has</w:t>
            </w:r>
            <w:r>
              <w:rPr>
                <w:spacing w:val="-1"/>
                <w:sz w:val="24"/>
              </w:rPr>
              <w:t xml:space="preserve"> </w:t>
            </w:r>
            <w:r>
              <w:rPr>
                <w:sz w:val="24"/>
              </w:rPr>
              <w:t>been determined to</w:t>
            </w:r>
            <w:r>
              <w:rPr>
                <w:spacing w:val="-1"/>
                <w:sz w:val="24"/>
              </w:rPr>
              <w:t xml:space="preserve"> </w:t>
            </w:r>
            <w:r>
              <w:rPr>
                <w:sz w:val="24"/>
              </w:rPr>
              <w:t>be</w:t>
            </w:r>
            <w:r>
              <w:rPr>
                <w:spacing w:val="-2"/>
                <w:sz w:val="24"/>
              </w:rPr>
              <w:t xml:space="preserve"> </w:t>
            </w:r>
            <w:r>
              <w:rPr>
                <w:sz w:val="24"/>
              </w:rPr>
              <w:t>substantially</w:t>
            </w:r>
            <w:r>
              <w:rPr>
                <w:spacing w:val="-4"/>
                <w:sz w:val="24"/>
              </w:rPr>
              <w:t xml:space="preserve"> </w:t>
            </w:r>
            <w:r>
              <w:rPr>
                <w:sz w:val="24"/>
              </w:rPr>
              <w:t>responsive</w:t>
            </w:r>
            <w:r>
              <w:rPr>
                <w:spacing w:val="-2"/>
                <w:sz w:val="24"/>
              </w:rPr>
              <w:t xml:space="preserve"> </w:t>
            </w:r>
            <w:r>
              <w:rPr>
                <w:sz w:val="24"/>
              </w:rPr>
              <w:t>and</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determined</w:t>
            </w:r>
            <w:r>
              <w:rPr>
                <w:spacing w:val="-1"/>
                <w:sz w:val="24"/>
              </w:rPr>
              <w:t xml:space="preserve"> </w:t>
            </w:r>
            <w:r>
              <w:rPr>
                <w:sz w:val="24"/>
              </w:rPr>
              <w:t>to</w:t>
            </w:r>
            <w:r>
              <w:rPr>
                <w:spacing w:val="-1"/>
                <w:sz w:val="24"/>
              </w:rPr>
              <w:t xml:space="preserve"> </w:t>
            </w:r>
            <w:r>
              <w:rPr>
                <w:sz w:val="24"/>
              </w:rPr>
              <w:t>be the lowest evaluated tender, provided further that the tenderer is determined to be qualified to perform the contract satisfactorily.</w:t>
            </w:r>
          </w:p>
          <w:p w14:paraId="1108323B" w14:textId="77777777" w:rsidR="008C4283" w:rsidRDefault="00FF77D4">
            <w:pPr>
              <w:pStyle w:val="TableParagraph"/>
              <w:ind w:left="102"/>
              <w:jc w:val="both"/>
              <w:rPr>
                <w:sz w:val="24"/>
              </w:rPr>
            </w:pPr>
            <w:r>
              <w:rPr>
                <w:sz w:val="24"/>
              </w:rPr>
              <w:t>To</w:t>
            </w:r>
            <w:r>
              <w:rPr>
                <w:spacing w:val="-1"/>
                <w:sz w:val="24"/>
              </w:rPr>
              <w:t xml:space="preserve"> </w:t>
            </w:r>
            <w:r>
              <w:rPr>
                <w:sz w:val="24"/>
              </w:rPr>
              <w:t>qualify</w:t>
            </w:r>
            <w:r>
              <w:rPr>
                <w:spacing w:val="-4"/>
                <w:sz w:val="24"/>
              </w:rPr>
              <w:t xml:space="preserve"> </w:t>
            </w:r>
            <w:r>
              <w:rPr>
                <w:sz w:val="24"/>
              </w:rPr>
              <w:t>for</w:t>
            </w:r>
            <w:r>
              <w:rPr>
                <w:spacing w:val="-2"/>
                <w:sz w:val="24"/>
              </w:rPr>
              <w:t xml:space="preserve"> </w:t>
            </w:r>
            <w:r>
              <w:rPr>
                <w:sz w:val="24"/>
              </w:rPr>
              <w:t>contract</w:t>
            </w:r>
            <w:r>
              <w:rPr>
                <w:spacing w:val="-1"/>
                <w:sz w:val="24"/>
              </w:rPr>
              <w:t xml:space="preserve"> </w:t>
            </w:r>
            <w:r>
              <w:rPr>
                <w:sz w:val="24"/>
              </w:rPr>
              <w:t>awards, the</w:t>
            </w:r>
            <w:r>
              <w:rPr>
                <w:spacing w:val="-2"/>
                <w:sz w:val="24"/>
              </w:rPr>
              <w:t xml:space="preserve"> </w:t>
            </w:r>
            <w:r>
              <w:rPr>
                <w:sz w:val="24"/>
              </w:rPr>
              <w:t>tenderer shall</w:t>
            </w:r>
            <w:r>
              <w:rPr>
                <w:spacing w:val="-1"/>
                <w:sz w:val="24"/>
              </w:rPr>
              <w:t xml:space="preserve"> </w:t>
            </w:r>
            <w:r>
              <w:rPr>
                <w:sz w:val="24"/>
              </w:rPr>
              <w:t>have</w:t>
            </w:r>
            <w:r>
              <w:rPr>
                <w:spacing w:val="-2"/>
                <w:sz w:val="24"/>
              </w:rPr>
              <w:t xml:space="preserve"> </w:t>
            </w:r>
            <w:r>
              <w:rPr>
                <w:sz w:val="24"/>
              </w:rPr>
              <w:t>the</w:t>
            </w:r>
            <w:r>
              <w:rPr>
                <w:spacing w:val="-1"/>
                <w:sz w:val="24"/>
              </w:rPr>
              <w:t xml:space="preserve"> </w:t>
            </w:r>
            <w:r>
              <w:rPr>
                <w:sz w:val="24"/>
              </w:rPr>
              <w:t>following:</w:t>
            </w:r>
            <w:r>
              <w:rPr>
                <w:spacing w:val="1"/>
                <w:sz w:val="24"/>
              </w:rPr>
              <w:t xml:space="preserve"> </w:t>
            </w:r>
            <w:r>
              <w:rPr>
                <w:spacing w:val="-10"/>
                <w:sz w:val="24"/>
              </w:rPr>
              <w:t>-</w:t>
            </w:r>
          </w:p>
          <w:p w14:paraId="027BC04D" w14:textId="77777777" w:rsidR="008C4283" w:rsidRDefault="00FF77D4" w:rsidP="00F23294">
            <w:pPr>
              <w:pStyle w:val="TableParagraph"/>
              <w:numPr>
                <w:ilvl w:val="0"/>
                <w:numId w:val="49"/>
              </w:numPr>
              <w:tabs>
                <w:tab w:val="left" w:pos="426"/>
              </w:tabs>
              <w:ind w:right="82" w:firstLine="0"/>
              <w:jc w:val="both"/>
              <w:rPr>
                <w:sz w:val="24"/>
              </w:rPr>
            </w:pPr>
            <w:r>
              <w:rPr>
                <w:sz w:val="24"/>
              </w:rPr>
              <w:t>Necessary</w:t>
            </w:r>
            <w:r>
              <w:rPr>
                <w:spacing w:val="-10"/>
                <w:sz w:val="24"/>
              </w:rPr>
              <w:t xml:space="preserve"> </w:t>
            </w:r>
            <w:r>
              <w:rPr>
                <w:sz w:val="24"/>
              </w:rPr>
              <w:t>qualifications,</w:t>
            </w:r>
            <w:r>
              <w:rPr>
                <w:spacing w:val="-5"/>
                <w:sz w:val="24"/>
              </w:rPr>
              <w:t xml:space="preserve"> </w:t>
            </w:r>
            <w:r>
              <w:rPr>
                <w:sz w:val="24"/>
              </w:rPr>
              <w:t>both</w:t>
            </w:r>
            <w:r>
              <w:rPr>
                <w:spacing w:val="-5"/>
                <w:sz w:val="24"/>
              </w:rPr>
              <w:t xml:space="preserve"> </w:t>
            </w:r>
            <w:r>
              <w:rPr>
                <w:sz w:val="24"/>
              </w:rPr>
              <w:t>technical</w:t>
            </w:r>
            <w:r>
              <w:rPr>
                <w:spacing w:val="-3"/>
                <w:sz w:val="24"/>
              </w:rPr>
              <w:t xml:space="preserve"> </w:t>
            </w:r>
            <w:r>
              <w:rPr>
                <w:sz w:val="24"/>
              </w:rPr>
              <w:t>and</w:t>
            </w:r>
            <w:r>
              <w:rPr>
                <w:spacing w:val="-5"/>
                <w:sz w:val="24"/>
              </w:rPr>
              <w:t xml:space="preserve"> </w:t>
            </w:r>
            <w:r>
              <w:rPr>
                <w:sz w:val="24"/>
              </w:rPr>
              <w:t>financial</w:t>
            </w:r>
            <w:r>
              <w:rPr>
                <w:spacing w:val="-5"/>
                <w:sz w:val="24"/>
              </w:rPr>
              <w:t xml:space="preserve"> </w:t>
            </w:r>
            <w:r>
              <w:rPr>
                <w:sz w:val="24"/>
              </w:rPr>
              <w:t>capability,</w:t>
            </w:r>
            <w:r>
              <w:rPr>
                <w:spacing w:val="-3"/>
                <w:sz w:val="24"/>
              </w:rPr>
              <w:t xml:space="preserve"> </w:t>
            </w:r>
            <w:r>
              <w:rPr>
                <w:sz w:val="24"/>
              </w:rPr>
              <w:t>experience</w:t>
            </w:r>
            <w:r>
              <w:rPr>
                <w:spacing w:val="-6"/>
                <w:sz w:val="24"/>
              </w:rPr>
              <w:t xml:space="preserve"> </w:t>
            </w:r>
            <w:r>
              <w:rPr>
                <w:sz w:val="24"/>
              </w:rPr>
              <w:t>in offering similar service, and resources to facilitate the provision of the service.</w:t>
            </w:r>
          </w:p>
          <w:p w14:paraId="608D0CA8" w14:textId="77777777" w:rsidR="008C4283" w:rsidRDefault="00FF77D4" w:rsidP="00F23294">
            <w:pPr>
              <w:pStyle w:val="TableParagraph"/>
              <w:numPr>
                <w:ilvl w:val="0"/>
                <w:numId w:val="49"/>
              </w:numPr>
              <w:tabs>
                <w:tab w:val="left" w:pos="441"/>
              </w:tabs>
              <w:spacing w:line="261" w:lineRule="exact"/>
              <w:ind w:left="441" w:hanging="339"/>
              <w:jc w:val="both"/>
              <w:rPr>
                <w:sz w:val="24"/>
              </w:rPr>
            </w:pPr>
            <w:r>
              <w:rPr>
                <w:sz w:val="24"/>
              </w:rPr>
              <w:t>Legal</w:t>
            </w:r>
            <w:r>
              <w:rPr>
                <w:spacing w:val="1"/>
                <w:sz w:val="24"/>
              </w:rPr>
              <w:t xml:space="preserve"> </w:t>
            </w:r>
            <w:r>
              <w:rPr>
                <w:sz w:val="24"/>
              </w:rPr>
              <w:t>capacity</w:t>
            </w:r>
            <w:r>
              <w:rPr>
                <w:spacing w:val="-6"/>
                <w:sz w:val="24"/>
              </w:rPr>
              <w:t xml:space="preserve"> </w:t>
            </w:r>
            <w:r>
              <w:rPr>
                <w:sz w:val="24"/>
              </w:rPr>
              <w:t>to</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a</w:t>
            </w:r>
            <w:r>
              <w:rPr>
                <w:spacing w:val="-2"/>
                <w:sz w:val="24"/>
              </w:rPr>
              <w:t xml:space="preserve"> </w:t>
            </w:r>
            <w:r>
              <w:rPr>
                <w:sz w:val="24"/>
              </w:rPr>
              <w:t>contract</w:t>
            </w:r>
            <w:r>
              <w:rPr>
                <w:spacing w:val="-1"/>
                <w:sz w:val="24"/>
              </w:rPr>
              <w:t xml:space="preserve"> </w:t>
            </w:r>
            <w:r>
              <w:rPr>
                <w:sz w:val="24"/>
              </w:rPr>
              <w:t>for</w:t>
            </w:r>
            <w:r>
              <w:rPr>
                <w:spacing w:val="-1"/>
                <w:sz w:val="24"/>
              </w:rPr>
              <w:t xml:space="preserve"> </w:t>
            </w:r>
            <w:r>
              <w:rPr>
                <w:spacing w:val="-2"/>
                <w:sz w:val="24"/>
              </w:rPr>
              <w:t>procurement</w:t>
            </w:r>
          </w:p>
        </w:tc>
      </w:tr>
    </w:tbl>
    <w:p w14:paraId="054881FA" w14:textId="77777777" w:rsidR="008C4283" w:rsidRDefault="008C4283">
      <w:pPr>
        <w:pStyle w:val="BodyText"/>
        <w:spacing w:before="2"/>
        <w:rPr>
          <w:sz w:val="20"/>
        </w:rPr>
      </w:pPr>
    </w:p>
    <w:p w14:paraId="49AF184E"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D4442EC" w14:textId="77777777" w:rsidR="008C4283" w:rsidRDefault="008C4283">
      <w:pPr>
        <w:rPr>
          <w:sz w:val="20"/>
        </w:rPr>
        <w:sectPr w:rsidR="008C4283">
          <w:pgSz w:w="11920" w:h="16850"/>
          <w:pgMar w:top="700" w:right="425" w:bottom="280" w:left="425" w:header="720" w:footer="720" w:gutter="0"/>
          <w:cols w:space="720"/>
        </w:sectPr>
      </w:pPr>
    </w:p>
    <w:tbl>
      <w:tblPr>
        <w:tblW w:w="0" w:type="auto"/>
        <w:tblInd w:w="8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46"/>
        <w:gridCol w:w="8083"/>
      </w:tblGrid>
      <w:tr w:rsidR="008C4283" w14:paraId="1216DA21" w14:textId="77777777">
        <w:trPr>
          <w:trHeight w:val="550"/>
        </w:trPr>
        <w:tc>
          <w:tcPr>
            <w:tcW w:w="1246" w:type="dxa"/>
          </w:tcPr>
          <w:p w14:paraId="1EC848BB" w14:textId="77777777" w:rsidR="008C4283" w:rsidRDefault="00FF77D4">
            <w:pPr>
              <w:pStyle w:val="TableParagraph"/>
              <w:spacing w:line="275" w:lineRule="exact"/>
              <w:ind w:left="109"/>
              <w:rPr>
                <w:b/>
                <w:sz w:val="24"/>
              </w:rPr>
            </w:pPr>
            <w:r>
              <w:rPr>
                <w:b/>
                <w:spacing w:val="-5"/>
                <w:sz w:val="24"/>
              </w:rPr>
              <w:lastRenderedPageBreak/>
              <w:t>ITT</w:t>
            </w:r>
          </w:p>
          <w:p w14:paraId="049ADE1E" w14:textId="77777777" w:rsidR="008C4283" w:rsidRDefault="00FF77D4">
            <w:pPr>
              <w:pStyle w:val="TableParagraph"/>
              <w:spacing w:line="256" w:lineRule="exact"/>
              <w:ind w:left="109"/>
              <w:rPr>
                <w:b/>
                <w:sz w:val="24"/>
              </w:rPr>
            </w:pPr>
            <w:r>
              <w:rPr>
                <w:b/>
                <w:spacing w:val="-2"/>
                <w:sz w:val="24"/>
              </w:rPr>
              <w:t>Reference</w:t>
            </w:r>
          </w:p>
        </w:tc>
        <w:tc>
          <w:tcPr>
            <w:tcW w:w="8083" w:type="dxa"/>
          </w:tcPr>
          <w:p w14:paraId="4447D082" w14:textId="77777777" w:rsidR="008C4283" w:rsidRDefault="00FF77D4">
            <w:pPr>
              <w:pStyle w:val="TableParagraph"/>
              <w:spacing w:line="275" w:lineRule="exact"/>
              <w:ind w:left="106"/>
              <w:rPr>
                <w:b/>
                <w:sz w:val="24"/>
              </w:rPr>
            </w:pPr>
            <w:r>
              <w:rPr>
                <w:b/>
                <w:sz w:val="24"/>
              </w:rPr>
              <w:t>PARTICULARS</w:t>
            </w:r>
            <w:r>
              <w:rPr>
                <w:b/>
                <w:spacing w:val="-1"/>
                <w:sz w:val="24"/>
              </w:rPr>
              <w:t xml:space="preserve"> </w:t>
            </w:r>
            <w:r>
              <w:rPr>
                <w:b/>
                <w:sz w:val="24"/>
              </w:rPr>
              <w:t>OF</w:t>
            </w:r>
            <w:r>
              <w:rPr>
                <w:b/>
                <w:spacing w:val="-3"/>
                <w:sz w:val="24"/>
              </w:rPr>
              <w:t xml:space="preserve"> </w:t>
            </w:r>
            <w:r>
              <w:rPr>
                <w:b/>
                <w:sz w:val="24"/>
              </w:rPr>
              <w:t>APPENDIX</w:t>
            </w:r>
            <w:r>
              <w:rPr>
                <w:b/>
                <w:spacing w:val="-1"/>
                <w:sz w:val="24"/>
              </w:rPr>
              <w:t xml:space="preserve"> </w:t>
            </w:r>
            <w:r>
              <w:rPr>
                <w:b/>
                <w:sz w:val="24"/>
              </w:rPr>
              <w:t>TO INSTRUCTIONS</w:t>
            </w:r>
            <w:r>
              <w:rPr>
                <w:b/>
                <w:spacing w:val="-1"/>
                <w:sz w:val="24"/>
              </w:rPr>
              <w:t xml:space="preserve"> </w:t>
            </w:r>
            <w:r>
              <w:rPr>
                <w:b/>
                <w:sz w:val="24"/>
              </w:rPr>
              <w:t xml:space="preserve">TO </w:t>
            </w:r>
            <w:r>
              <w:rPr>
                <w:b/>
                <w:spacing w:val="-2"/>
                <w:sz w:val="24"/>
              </w:rPr>
              <w:t>TENDERS</w:t>
            </w:r>
          </w:p>
        </w:tc>
      </w:tr>
      <w:tr w:rsidR="008C4283" w14:paraId="161454B5" w14:textId="77777777">
        <w:trPr>
          <w:trHeight w:val="1105"/>
        </w:trPr>
        <w:tc>
          <w:tcPr>
            <w:tcW w:w="1246" w:type="dxa"/>
          </w:tcPr>
          <w:p w14:paraId="11BAE1BB" w14:textId="77777777" w:rsidR="008C4283" w:rsidRDefault="008C4283">
            <w:pPr>
              <w:pStyle w:val="TableParagraph"/>
            </w:pPr>
          </w:p>
        </w:tc>
        <w:tc>
          <w:tcPr>
            <w:tcW w:w="8083" w:type="dxa"/>
          </w:tcPr>
          <w:p w14:paraId="4972902F" w14:textId="77777777" w:rsidR="008C4283" w:rsidRDefault="00FF77D4" w:rsidP="00F23294">
            <w:pPr>
              <w:pStyle w:val="TableParagraph"/>
              <w:numPr>
                <w:ilvl w:val="0"/>
                <w:numId w:val="48"/>
              </w:numPr>
              <w:tabs>
                <w:tab w:val="left" w:pos="429"/>
              </w:tabs>
              <w:ind w:right="81" w:firstLine="0"/>
              <w:jc w:val="both"/>
              <w:rPr>
                <w:sz w:val="24"/>
              </w:rPr>
            </w:pPr>
            <w:r>
              <w:rPr>
                <w:sz w:val="24"/>
              </w:rPr>
              <w:t xml:space="preserve">The tenderer shall not be insolvent, in receivership, bankrupt or in the process of being wound up and is not the subject of legal proceedings relating to the </w:t>
            </w:r>
            <w:r>
              <w:rPr>
                <w:spacing w:val="-2"/>
                <w:sz w:val="24"/>
              </w:rPr>
              <w:t>foregoing.</w:t>
            </w:r>
          </w:p>
          <w:p w14:paraId="4B123F54" w14:textId="77777777" w:rsidR="008C4283" w:rsidRDefault="00FF77D4" w:rsidP="00F23294">
            <w:pPr>
              <w:pStyle w:val="TableParagraph"/>
              <w:numPr>
                <w:ilvl w:val="0"/>
                <w:numId w:val="48"/>
              </w:numPr>
              <w:tabs>
                <w:tab w:val="left" w:pos="439"/>
              </w:tabs>
              <w:spacing w:line="261" w:lineRule="exact"/>
              <w:ind w:left="439" w:hanging="337"/>
              <w:jc w:val="both"/>
              <w:rPr>
                <w:sz w:val="24"/>
              </w:rPr>
            </w:pPr>
            <w:r>
              <w:rPr>
                <w:sz w:val="24"/>
              </w:rPr>
              <w:t>The</w:t>
            </w:r>
            <w:r>
              <w:rPr>
                <w:spacing w:val="-5"/>
                <w:sz w:val="24"/>
              </w:rPr>
              <w:t xml:space="preserve"> </w:t>
            </w:r>
            <w:r>
              <w:rPr>
                <w:sz w:val="24"/>
              </w:rPr>
              <w:t>tenderer</w:t>
            </w:r>
            <w:r>
              <w:rPr>
                <w:spacing w:val="-1"/>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1"/>
                <w:sz w:val="24"/>
              </w:rPr>
              <w:t xml:space="preserve"> </w:t>
            </w:r>
            <w:r>
              <w:rPr>
                <w:sz w:val="24"/>
              </w:rPr>
              <w:t>debarred</w:t>
            </w:r>
            <w:r>
              <w:rPr>
                <w:spacing w:val="-1"/>
                <w:sz w:val="24"/>
              </w:rPr>
              <w:t xml:space="preserve"> </w:t>
            </w:r>
            <w:r>
              <w:rPr>
                <w:sz w:val="24"/>
              </w:rPr>
              <w:t>from participating</w:t>
            </w:r>
            <w:r>
              <w:rPr>
                <w:spacing w:val="-3"/>
                <w:sz w:val="24"/>
              </w:rPr>
              <w:t xml:space="preserve"> </w:t>
            </w:r>
            <w:r>
              <w:rPr>
                <w:sz w:val="24"/>
              </w:rPr>
              <w:t>in</w:t>
            </w:r>
            <w:r>
              <w:rPr>
                <w:spacing w:val="-1"/>
                <w:sz w:val="24"/>
              </w:rPr>
              <w:t xml:space="preserve"> </w:t>
            </w:r>
            <w:r>
              <w:rPr>
                <w:sz w:val="24"/>
              </w:rPr>
              <w:t xml:space="preserve">public </w:t>
            </w:r>
            <w:r>
              <w:rPr>
                <w:spacing w:val="-2"/>
                <w:sz w:val="24"/>
              </w:rPr>
              <w:t>procurement.</w:t>
            </w:r>
          </w:p>
        </w:tc>
      </w:tr>
      <w:tr w:rsidR="008C4283" w14:paraId="6CA51DA1" w14:textId="77777777">
        <w:trPr>
          <w:trHeight w:val="1102"/>
        </w:trPr>
        <w:tc>
          <w:tcPr>
            <w:tcW w:w="1246" w:type="dxa"/>
          </w:tcPr>
          <w:p w14:paraId="25025968" w14:textId="77777777" w:rsidR="008C4283" w:rsidRDefault="00FF77D4">
            <w:pPr>
              <w:pStyle w:val="TableParagraph"/>
              <w:spacing w:line="275" w:lineRule="exact"/>
              <w:ind w:left="105"/>
              <w:rPr>
                <w:b/>
                <w:sz w:val="24"/>
              </w:rPr>
            </w:pPr>
            <w:r>
              <w:rPr>
                <w:b/>
                <w:sz w:val="24"/>
              </w:rPr>
              <w:t xml:space="preserve">IIT </w:t>
            </w:r>
            <w:r>
              <w:rPr>
                <w:b/>
                <w:spacing w:val="-5"/>
                <w:sz w:val="24"/>
              </w:rPr>
              <w:t>47</w:t>
            </w:r>
          </w:p>
        </w:tc>
        <w:tc>
          <w:tcPr>
            <w:tcW w:w="8083" w:type="dxa"/>
          </w:tcPr>
          <w:p w14:paraId="662CA05A" w14:textId="77777777" w:rsidR="008C4283" w:rsidRDefault="00FF77D4">
            <w:pPr>
              <w:pStyle w:val="TableParagraph"/>
              <w:spacing w:line="272" w:lineRule="exact"/>
              <w:ind w:left="102"/>
              <w:rPr>
                <w:b/>
                <w:sz w:val="24"/>
              </w:rPr>
            </w:pPr>
            <w:r>
              <w:rPr>
                <w:b/>
                <w:sz w:val="24"/>
              </w:rPr>
              <w:t>Performance</w:t>
            </w:r>
            <w:r>
              <w:rPr>
                <w:b/>
                <w:spacing w:val="-7"/>
                <w:sz w:val="24"/>
              </w:rPr>
              <w:t xml:space="preserve"> </w:t>
            </w:r>
            <w:r>
              <w:rPr>
                <w:b/>
                <w:spacing w:val="-2"/>
                <w:sz w:val="24"/>
              </w:rPr>
              <w:t>Security</w:t>
            </w:r>
          </w:p>
          <w:p w14:paraId="59109807" w14:textId="77777777" w:rsidR="008C4283" w:rsidRDefault="00FF77D4">
            <w:pPr>
              <w:pStyle w:val="TableParagraph"/>
              <w:spacing w:line="276" w:lineRule="exact"/>
              <w:ind w:left="102" w:right="136"/>
              <w:rPr>
                <w:sz w:val="24"/>
              </w:rPr>
            </w:pPr>
            <w:r>
              <w:rPr>
                <w:sz w:val="24"/>
              </w:rPr>
              <w:t>The</w:t>
            </w:r>
            <w:r>
              <w:rPr>
                <w:spacing w:val="-6"/>
                <w:sz w:val="24"/>
              </w:rPr>
              <w:t xml:space="preserve"> </w:t>
            </w:r>
            <w:r>
              <w:rPr>
                <w:sz w:val="24"/>
              </w:rPr>
              <w:t>successful</w:t>
            </w:r>
            <w:r>
              <w:rPr>
                <w:spacing w:val="-4"/>
                <w:sz w:val="24"/>
              </w:rPr>
              <w:t xml:space="preserve"> </w:t>
            </w:r>
            <w:r>
              <w:rPr>
                <w:sz w:val="24"/>
              </w:rPr>
              <w:t>tenderer</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Performance</w:t>
            </w:r>
            <w:r>
              <w:rPr>
                <w:spacing w:val="-3"/>
                <w:sz w:val="24"/>
              </w:rPr>
              <w:t xml:space="preserve"> </w:t>
            </w:r>
            <w:r>
              <w:rPr>
                <w:sz w:val="24"/>
              </w:rPr>
              <w:t>Security</w:t>
            </w:r>
            <w:r>
              <w:rPr>
                <w:spacing w:val="-9"/>
                <w:sz w:val="24"/>
              </w:rPr>
              <w:t xml:space="preserve"> </w:t>
            </w:r>
            <w:r>
              <w:rPr>
                <w:sz w:val="24"/>
              </w:rPr>
              <w:t>in</w:t>
            </w:r>
            <w:r>
              <w:rPr>
                <w:spacing w:val="-4"/>
                <w:sz w:val="24"/>
              </w:rPr>
              <w:t xml:space="preserve"> </w:t>
            </w:r>
            <w:r>
              <w:rPr>
                <w:sz w:val="24"/>
              </w:rPr>
              <w:t>form</w:t>
            </w:r>
            <w:r>
              <w:rPr>
                <w:spacing w:val="-4"/>
                <w:sz w:val="24"/>
              </w:rPr>
              <w:t xml:space="preserve"> </w:t>
            </w:r>
            <w:r>
              <w:rPr>
                <w:sz w:val="24"/>
              </w:rPr>
              <w:t>of</w:t>
            </w:r>
            <w:r>
              <w:rPr>
                <w:spacing w:val="-5"/>
                <w:sz w:val="24"/>
              </w:rPr>
              <w:t xml:space="preserve"> </w:t>
            </w:r>
            <w:r>
              <w:rPr>
                <w:sz w:val="24"/>
              </w:rPr>
              <w:t>a</w:t>
            </w:r>
            <w:r>
              <w:rPr>
                <w:spacing w:val="-3"/>
                <w:sz w:val="24"/>
              </w:rPr>
              <w:t xml:space="preserve"> </w:t>
            </w:r>
            <w:r w:rsidR="009D241B">
              <w:rPr>
                <w:sz w:val="24"/>
              </w:rPr>
              <w:t>BANK SECURITY of 10</w:t>
            </w:r>
            <w:r>
              <w:rPr>
                <w:sz w:val="24"/>
              </w:rPr>
              <w:t>% of the contract sum from a recognized bank registered by CBK valid up to 30 days annually after the end of year.</w:t>
            </w:r>
          </w:p>
        </w:tc>
      </w:tr>
      <w:tr w:rsidR="008C4283" w14:paraId="40D1B86D" w14:textId="77777777">
        <w:trPr>
          <w:trHeight w:val="6079"/>
        </w:trPr>
        <w:tc>
          <w:tcPr>
            <w:tcW w:w="1246" w:type="dxa"/>
          </w:tcPr>
          <w:p w14:paraId="156EA892" w14:textId="77777777" w:rsidR="008C4283" w:rsidRDefault="00FF77D4">
            <w:pPr>
              <w:pStyle w:val="TableParagraph"/>
              <w:spacing w:before="1"/>
              <w:ind w:left="105"/>
              <w:rPr>
                <w:b/>
                <w:sz w:val="24"/>
              </w:rPr>
            </w:pPr>
            <w:r>
              <w:rPr>
                <w:b/>
                <w:sz w:val="24"/>
              </w:rPr>
              <w:t xml:space="preserve">ITT </w:t>
            </w:r>
            <w:r>
              <w:rPr>
                <w:b/>
                <w:spacing w:val="-4"/>
                <w:sz w:val="24"/>
              </w:rPr>
              <w:t>49.1</w:t>
            </w:r>
          </w:p>
        </w:tc>
        <w:tc>
          <w:tcPr>
            <w:tcW w:w="8083" w:type="dxa"/>
          </w:tcPr>
          <w:p w14:paraId="51459EE9" w14:textId="77777777" w:rsidR="008C4283" w:rsidRDefault="00FF77D4">
            <w:pPr>
              <w:pStyle w:val="TableParagraph"/>
              <w:spacing w:line="268" w:lineRule="auto"/>
              <w:ind w:left="272" w:right="378"/>
              <w:rPr>
                <w:sz w:val="24"/>
              </w:rPr>
            </w:pPr>
            <w:r>
              <w:rPr>
                <w:sz w:val="24"/>
              </w:rPr>
              <w:t>The procedures for making a Procurement-related Complaint are detailed in the</w:t>
            </w:r>
            <w:r>
              <w:rPr>
                <w:spacing w:val="-8"/>
                <w:sz w:val="24"/>
              </w:rPr>
              <w:t xml:space="preserve"> </w:t>
            </w:r>
            <w:r>
              <w:rPr>
                <w:sz w:val="24"/>
              </w:rPr>
              <w:t>“Notice</w:t>
            </w:r>
            <w:r>
              <w:rPr>
                <w:spacing w:val="-3"/>
                <w:sz w:val="24"/>
              </w:rPr>
              <w:t xml:space="preserve"> </w:t>
            </w:r>
            <w:r>
              <w:rPr>
                <w:sz w:val="24"/>
              </w:rPr>
              <w:t>of Intention</w:t>
            </w:r>
            <w:r>
              <w:rPr>
                <w:spacing w:val="-7"/>
                <w:sz w:val="24"/>
              </w:rPr>
              <w:t xml:space="preserve"> </w:t>
            </w:r>
            <w:r>
              <w:rPr>
                <w:sz w:val="24"/>
              </w:rPr>
              <w:t>to</w:t>
            </w:r>
            <w:r>
              <w:rPr>
                <w:spacing w:val="-4"/>
                <w:sz w:val="24"/>
              </w:rPr>
              <w:t xml:space="preserve"> </w:t>
            </w:r>
            <w:r>
              <w:rPr>
                <w:sz w:val="24"/>
              </w:rPr>
              <w:t>Award</w:t>
            </w:r>
            <w:r>
              <w:rPr>
                <w:spacing w:val="-7"/>
                <w:sz w:val="24"/>
              </w:rPr>
              <w:t xml:space="preserve"> </w:t>
            </w:r>
            <w:r>
              <w:rPr>
                <w:sz w:val="24"/>
              </w:rPr>
              <w:t>the</w:t>
            </w:r>
            <w:r>
              <w:rPr>
                <w:spacing w:val="-5"/>
                <w:sz w:val="24"/>
              </w:rPr>
              <w:t xml:space="preserve"> </w:t>
            </w:r>
            <w:r>
              <w:rPr>
                <w:sz w:val="24"/>
              </w:rPr>
              <w:t>Contract”</w:t>
            </w:r>
            <w:r>
              <w:rPr>
                <w:spacing w:val="-8"/>
                <w:sz w:val="24"/>
              </w:rPr>
              <w:t xml:space="preserve"> </w:t>
            </w:r>
            <w:r>
              <w:rPr>
                <w:sz w:val="24"/>
              </w:rPr>
              <w:t>herein</w:t>
            </w:r>
            <w:r>
              <w:rPr>
                <w:spacing w:val="-7"/>
                <w:sz w:val="24"/>
              </w:rPr>
              <w:t xml:space="preserve"> </w:t>
            </w:r>
            <w:r>
              <w:rPr>
                <w:sz w:val="24"/>
              </w:rPr>
              <w:t>and</w:t>
            </w:r>
            <w:r>
              <w:rPr>
                <w:spacing w:val="-4"/>
                <w:sz w:val="24"/>
              </w:rPr>
              <w:t xml:space="preserve"> </w:t>
            </w:r>
            <w:r>
              <w:rPr>
                <w:sz w:val="24"/>
              </w:rPr>
              <w:t>are</w:t>
            </w:r>
            <w:r>
              <w:rPr>
                <w:spacing w:val="-5"/>
                <w:sz w:val="24"/>
              </w:rPr>
              <w:t xml:space="preserve"> </w:t>
            </w:r>
            <w:r>
              <w:rPr>
                <w:sz w:val="24"/>
              </w:rPr>
              <w:t>also</w:t>
            </w:r>
            <w:r>
              <w:rPr>
                <w:spacing w:val="-4"/>
                <w:sz w:val="24"/>
              </w:rPr>
              <w:t xml:space="preserve"> </w:t>
            </w:r>
            <w:r>
              <w:rPr>
                <w:sz w:val="24"/>
              </w:rPr>
              <w:t xml:space="preserve">available from the PPRA Website </w:t>
            </w:r>
            <w:hyperlink r:id="rId20">
              <w:r>
                <w:rPr>
                  <w:sz w:val="24"/>
                  <w:u w:val="single"/>
                </w:rPr>
                <w:t>www.ppra.go.ke</w:t>
              </w:r>
              <w:r>
                <w:rPr>
                  <w:sz w:val="24"/>
                </w:rPr>
                <w:t xml:space="preserve"> or</w:t>
              </w:r>
            </w:hyperlink>
            <w:r>
              <w:rPr>
                <w:sz w:val="24"/>
              </w:rPr>
              <w:t xml:space="preserve"> email </w:t>
            </w:r>
            <w:hyperlink r:id="rId21">
              <w:r>
                <w:rPr>
                  <w:sz w:val="24"/>
                  <w:u w:val="single"/>
                </w:rPr>
                <w:t>complaints@ppra.go.ke</w:t>
              </w:r>
              <w:r>
                <w:rPr>
                  <w:sz w:val="24"/>
                </w:rPr>
                <w:t>.</w:t>
              </w:r>
            </w:hyperlink>
          </w:p>
          <w:p w14:paraId="76EE417C" w14:textId="77777777" w:rsidR="008C4283" w:rsidRDefault="008C4283">
            <w:pPr>
              <w:pStyle w:val="TableParagraph"/>
              <w:spacing w:before="28"/>
              <w:rPr>
                <w:sz w:val="24"/>
              </w:rPr>
            </w:pPr>
          </w:p>
          <w:p w14:paraId="2D532104" w14:textId="77777777" w:rsidR="008C4283" w:rsidRDefault="00FF77D4">
            <w:pPr>
              <w:pStyle w:val="TableParagraph"/>
              <w:spacing w:before="1" w:line="268" w:lineRule="auto"/>
              <w:ind w:left="272"/>
              <w:rPr>
                <w:sz w:val="24"/>
              </w:rPr>
            </w:pPr>
            <w:r>
              <w:rPr>
                <w:sz w:val="24"/>
              </w:rPr>
              <w:t>If</w:t>
            </w:r>
            <w:r>
              <w:rPr>
                <w:spacing w:val="-2"/>
                <w:sz w:val="24"/>
              </w:rPr>
              <w:t xml:space="preserve"> </w:t>
            </w:r>
            <w:r>
              <w:rPr>
                <w:sz w:val="24"/>
              </w:rPr>
              <w:t>a</w:t>
            </w:r>
            <w:r>
              <w:rPr>
                <w:spacing w:val="-7"/>
                <w:sz w:val="24"/>
              </w:rPr>
              <w:t xml:space="preserve"> </w:t>
            </w:r>
            <w:r>
              <w:rPr>
                <w:sz w:val="24"/>
              </w:rPr>
              <w:t>Tenderer</w:t>
            </w:r>
            <w:r>
              <w:rPr>
                <w:spacing w:val="-5"/>
                <w:sz w:val="24"/>
              </w:rPr>
              <w:t xml:space="preserve"> </w:t>
            </w:r>
            <w:r>
              <w:rPr>
                <w:sz w:val="24"/>
              </w:rPr>
              <w:t>wishes</w:t>
            </w:r>
            <w:r>
              <w:rPr>
                <w:spacing w:val="-9"/>
                <w:sz w:val="24"/>
              </w:rPr>
              <w:t xml:space="preserve"> </w:t>
            </w:r>
            <w:r>
              <w:rPr>
                <w:sz w:val="24"/>
              </w:rPr>
              <w:t>to</w:t>
            </w:r>
            <w:r>
              <w:rPr>
                <w:spacing w:val="-4"/>
                <w:sz w:val="24"/>
              </w:rPr>
              <w:t xml:space="preserve"> </w:t>
            </w:r>
            <w:r>
              <w:rPr>
                <w:sz w:val="24"/>
              </w:rPr>
              <w:t>make</w:t>
            </w:r>
            <w:r>
              <w:rPr>
                <w:spacing w:val="-7"/>
                <w:sz w:val="24"/>
              </w:rPr>
              <w:t xml:space="preserve"> </w:t>
            </w:r>
            <w:r>
              <w:rPr>
                <w:sz w:val="24"/>
              </w:rPr>
              <w:t>a</w:t>
            </w:r>
            <w:r>
              <w:rPr>
                <w:spacing w:val="-5"/>
                <w:sz w:val="24"/>
              </w:rPr>
              <w:t xml:space="preserve"> </w:t>
            </w:r>
            <w:r>
              <w:rPr>
                <w:sz w:val="24"/>
              </w:rPr>
              <w:t>Procurement-related</w:t>
            </w:r>
            <w:r>
              <w:rPr>
                <w:spacing w:val="-6"/>
                <w:sz w:val="24"/>
              </w:rPr>
              <w:t xml:space="preserve"> </w:t>
            </w:r>
            <w:r>
              <w:rPr>
                <w:sz w:val="24"/>
              </w:rPr>
              <w:t>Complaint,</w:t>
            </w:r>
            <w:r>
              <w:rPr>
                <w:spacing w:val="-9"/>
                <w:sz w:val="24"/>
              </w:rPr>
              <w:t xml:space="preserve"> </w:t>
            </w:r>
            <w:r>
              <w:rPr>
                <w:sz w:val="24"/>
              </w:rPr>
              <w:t>the</w:t>
            </w:r>
            <w:r>
              <w:rPr>
                <w:spacing w:val="-7"/>
                <w:sz w:val="24"/>
              </w:rPr>
              <w:t xml:space="preserve"> </w:t>
            </w:r>
            <w:r>
              <w:rPr>
                <w:sz w:val="24"/>
              </w:rPr>
              <w:t>Tenderer should submit its complaint following these procedures, in writing (by the quickest means available, that is either by hand delivery or email to:</w:t>
            </w:r>
          </w:p>
          <w:p w14:paraId="692670BD" w14:textId="77777777" w:rsidR="008C4283" w:rsidRDefault="00FF77D4">
            <w:pPr>
              <w:pStyle w:val="TableParagraph"/>
              <w:spacing w:before="6"/>
              <w:ind w:left="822"/>
              <w:rPr>
                <w:b/>
                <w:sz w:val="24"/>
              </w:rPr>
            </w:pPr>
            <w:r>
              <w:rPr>
                <w:b/>
                <w:spacing w:val="-2"/>
                <w:sz w:val="24"/>
              </w:rPr>
              <w:t>Attention:</w:t>
            </w:r>
          </w:p>
          <w:p w14:paraId="02BFFE25" w14:textId="77777777" w:rsidR="008C4283" w:rsidRDefault="00FF77D4">
            <w:pPr>
              <w:pStyle w:val="TableParagraph"/>
              <w:spacing w:before="34"/>
              <w:ind w:left="822"/>
              <w:rPr>
                <w:b/>
                <w:sz w:val="24"/>
              </w:rPr>
            </w:pPr>
            <w:r>
              <w:rPr>
                <w:b/>
                <w:sz w:val="24"/>
              </w:rPr>
              <w:t>The</w:t>
            </w:r>
            <w:r>
              <w:rPr>
                <w:b/>
                <w:spacing w:val="-4"/>
                <w:sz w:val="24"/>
              </w:rPr>
              <w:t xml:space="preserve"> </w:t>
            </w:r>
            <w:r>
              <w:rPr>
                <w:b/>
                <w:sz w:val="24"/>
              </w:rPr>
              <w:t>Secretary/Chief</w:t>
            </w:r>
            <w:r>
              <w:rPr>
                <w:b/>
                <w:spacing w:val="-3"/>
                <w:sz w:val="24"/>
              </w:rPr>
              <w:t xml:space="preserve"> </w:t>
            </w:r>
            <w:r>
              <w:rPr>
                <w:b/>
                <w:sz w:val="24"/>
              </w:rPr>
              <w:t>Executive</w:t>
            </w:r>
            <w:r>
              <w:rPr>
                <w:b/>
                <w:spacing w:val="-4"/>
                <w:sz w:val="24"/>
              </w:rPr>
              <w:t xml:space="preserve"> </w:t>
            </w:r>
            <w:r>
              <w:rPr>
                <w:b/>
                <w:spacing w:val="-2"/>
                <w:sz w:val="24"/>
              </w:rPr>
              <w:t>Officer</w:t>
            </w:r>
          </w:p>
          <w:p w14:paraId="1A85921B" w14:textId="77777777" w:rsidR="008C4283" w:rsidRDefault="00FF77D4">
            <w:pPr>
              <w:pStyle w:val="TableParagraph"/>
              <w:spacing w:before="34" w:line="268" w:lineRule="auto"/>
              <w:ind w:left="822"/>
              <w:rPr>
                <w:b/>
                <w:sz w:val="24"/>
              </w:rPr>
            </w:pPr>
            <w:r>
              <w:rPr>
                <w:b/>
                <w:sz w:val="24"/>
              </w:rPr>
              <w:t>Ethics</w:t>
            </w:r>
            <w:r>
              <w:rPr>
                <w:b/>
                <w:spacing w:val="-9"/>
                <w:sz w:val="24"/>
              </w:rPr>
              <w:t xml:space="preserve"> </w:t>
            </w:r>
            <w:r>
              <w:rPr>
                <w:b/>
                <w:sz w:val="24"/>
              </w:rPr>
              <w:t>and</w:t>
            </w:r>
            <w:r>
              <w:rPr>
                <w:b/>
                <w:spacing w:val="-9"/>
                <w:sz w:val="24"/>
              </w:rPr>
              <w:t xml:space="preserve"> </w:t>
            </w:r>
            <w:r>
              <w:rPr>
                <w:b/>
                <w:sz w:val="24"/>
              </w:rPr>
              <w:t>Anti-Corruption</w:t>
            </w:r>
            <w:r>
              <w:rPr>
                <w:b/>
                <w:spacing w:val="-9"/>
                <w:sz w:val="24"/>
              </w:rPr>
              <w:t xml:space="preserve"> </w:t>
            </w:r>
            <w:r>
              <w:rPr>
                <w:b/>
                <w:sz w:val="24"/>
              </w:rPr>
              <w:t>Commission</w:t>
            </w:r>
            <w:r>
              <w:rPr>
                <w:b/>
                <w:spacing w:val="-8"/>
                <w:sz w:val="24"/>
              </w:rPr>
              <w:t xml:space="preserve"> </w:t>
            </w:r>
            <w:r>
              <w:rPr>
                <w:b/>
                <w:sz w:val="24"/>
              </w:rPr>
              <w:t>INTEGRITY</w:t>
            </w:r>
            <w:r>
              <w:rPr>
                <w:b/>
                <w:spacing w:val="-9"/>
                <w:sz w:val="24"/>
              </w:rPr>
              <w:t xml:space="preserve"> </w:t>
            </w:r>
            <w:r>
              <w:rPr>
                <w:b/>
                <w:sz w:val="24"/>
              </w:rPr>
              <w:t>CENTRE Valley Rd/Jakaya Kikwete Rd Junction</w:t>
            </w:r>
          </w:p>
          <w:p w14:paraId="1142E649" w14:textId="77777777" w:rsidR="008C4283" w:rsidRDefault="00FF77D4">
            <w:pPr>
              <w:pStyle w:val="TableParagraph"/>
              <w:spacing w:before="1" w:line="268" w:lineRule="auto"/>
              <w:ind w:left="822" w:right="3940"/>
              <w:rPr>
                <w:b/>
                <w:sz w:val="24"/>
              </w:rPr>
            </w:pPr>
            <w:r>
              <w:rPr>
                <w:b/>
                <w:sz w:val="24"/>
              </w:rPr>
              <w:t>P.</w:t>
            </w:r>
            <w:r>
              <w:rPr>
                <w:b/>
                <w:spacing w:val="-14"/>
                <w:sz w:val="24"/>
              </w:rPr>
              <w:t xml:space="preserve"> </w:t>
            </w:r>
            <w:r>
              <w:rPr>
                <w:b/>
                <w:sz w:val="24"/>
              </w:rPr>
              <w:t>O.</w:t>
            </w:r>
            <w:r>
              <w:rPr>
                <w:b/>
                <w:spacing w:val="-14"/>
                <w:sz w:val="24"/>
              </w:rPr>
              <w:t xml:space="preserve"> </w:t>
            </w:r>
            <w:r>
              <w:rPr>
                <w:b/>
                <w:sz w:val="24"/>
              </w:rPr>
              <w:t>Box</w:t>
            </w:r>
            <w:r>
              <w:rPr>
                <w:b/>
                <w:spacing w:val="-14"/>
                <w:sz w:val="24"/>
              </w:rPr>
              <w:t xml:space="preserve"> </w:t>
            </w:r>
            <w:r>
              <w:rPr>
                <w:b/>
                <w:sz w:val="24"/>
              </w:rPr>
              <w:t xml:space="preserve">61130-00200 </w:t>
            </w:r>
            <w:r>
              <w:rPr>
                <w:b/>
                <w:spacing w:val="-2"/>
                <w:sz w:val="24"/>
              </w:rPr>
              <w:t>NAIROBI</w:t>
            </w:r>
          </w:p>
          <w:p w14:paraId="4E894C25" w14:textId="77777777" w:rsidR="008C4283" w:rsidRDefault="008D3343">
            <w:pPr>
              <w:pStyle w:val="TableParagraph"/>
              <w:spacing w:line="270" w:lineRule="exact"/>
              <w:ind w:left="822"/>
              <w:rPr>
                <w:sz w:val="24"/>
              </w:rPr>
            </w:pPr>
            <w:hyperlink r:id="rId22">
              <w:r w:rsidR="00FF77D4">
                <w:rPr>
                  <w:color w:val="0000FF"/>
                  <w:spacing w:val="-2"/>
                  <w:sz w:val="24"/>
                  <w:u w:val="single" w:color="0000FF"/>
                </w:rPr>
                <w:t>Supply-chain@integrity.go.ke</w:t>
              </w:r>
            </w:hyperlink>
          </w:p>
          <w:p w14:paraId="043B082E" w14:textId="77777777" w:rsidR="008C4283" w:rsidRDefault="00FF77D4">
            <w:pPr>
              <w:pStyle w:val="TableParagraph"/>
              <w:spacing w:before="33" w:line="268" w:lineRule="auto"/>
              <w:ind w:left="272"/>
              <w:rPr>
                <w:sz w:val="24"/>
              </w:rPr>
            </w:pPr>
            <w:r>
              <w:rPr>
                <w:sz w:val="24"/>
              </w:rPr>
              <w:t>In</w:t>
            </w:r>
            <w:r>
              <w:rPr>
                <w:spacing w:val="-4"/>
                <w:sz w:val="24"/>
              </w:rPr>
              <w:t xml:space="preserve"> </w:t>
            </w:r>
            <w:r>
              <w:rPr>
                <w:sz w:val="24"/>
              </w:rPr>
              <w:t>summary,</w:t>
            </w:r>
            <w:r>
              <w:rPr>
                <w:spacing w:val="-4"/>
                <w:sz w:val="24"/>
              </w:rPr>
              <w:t xml:space="preserve"> </w:t>
            </w:r>
            <w:r>
              <w:rPr>
                <w:sz w:val="24"/>
              </w:rPr>
              <w:t>a</w:t>
            </w:r>
            <w:r>
              <w:rPr>
                <w:spacing w:val="-7"/>
                <w:sz w:val="24"/>
              </w:rPr>
              <w:t xml:space="preserve"> </w:t>
            </w:r>
            <w:r>
              <w:rPr>
                <w:sz w:val="24"/>
              </w:rPr>
              <w:t>Procurement-related</w:t>
            </w:r>
            <w:r>
              <w:rPr>
                <w:spacing w:val="-6"/>
                <w:sz w:val="24"/>
              </w:rPr>
              <w:t xml:space="preserve"> </w:t>
            </w:r>
            <w:r>
              <w:rPr>
                <w:sz w:val="24"/>
              </w:rPr>
              <w:t>Complaint</w:t>
            </w:r>
            <w:r>
              <w:rPr>
                <w:spacing w:val="-6"/>
                <w:sz w:val="24"/>
              </w:rPr>
              <w:t xml:space="preserve"> </w:t>
            </w:r>
            <w:r>
              <w:rPr>
                <w:sz w:val="24"/>
              </w:rPr>
              <w:t>may</w:t>
            </w:r>
            <w:r>
              <w:rPr>
                <w:spacing w:val="-11"/>
                <w:sz w:val="24"/>
              </w:rPr>
              <w:t xml:space="preserve"> </w:t>
            </w:r>
            <w:r>
              <w:rPr>
                <w:sz w:val="24"/>
              </w:rPr>
              <w:t>challenge</w:t>
            </w:r>
            <w:r>
              <w:rPr>
                <w:spacing w:val="-5"/>
                <w:sz w:val="24"/>
              </w:rPr>
              <w:t xml:space="preserve"> </w:t>
            </w:r>
            <w:r>
              <w:rPr>
                <w:sz w:val="24"/>
              </w:rPr>
              <w:t>any</w:t>
            </w:r>
            <w:r>
              <w:rPr>
                <w:spacing w:val="-13"/>
                <w:sz w:val="24"/>
              </w:rPr>
              <w:t xml:space="preserve"> </w:t>
            </w:r>
            <w:r>
              <w:rPr>
                <w:sz w:val="24"/>
              </w:rPr>
              <w:t>of</w:t>
            </w:r>
            <w:r>
              <w:rPr>
                <w:spacing w:val="-5"/>
                <w:sz w:val="24"/>
              </w:rPr>
              <w:t xml:space="preserve"> </w:t>
            </w:r>
            <w:r>
              <w:rPr>
                <w:sz w:val="24"/>
              </w:rPr>
              <w:t>the following (among others):</w:t>
            </w:r>
          </w:p>
          <w:p w14:paraId="67B56CEE" w14:textId="77777777" w:rsidR="008C4283" w:rsidRDefault="008C4283">
            <w:pPr>
              <w:pStyle w:val="TableParagraph"/>
              <w:spacing w:before="35"/>
              <w:rPr>
                <w:sz w:val="24"/>
              </w:rPr>
            </w:pPr>
          </w:p>
          <w:p w14:paraId="3620C459" w14:textId="77777777" w:rsidR="008C4283" w:rsidRDefault="00FF77D4" w:rsidP="00F23294">
            <w:pPr>
              <w:pStyle w:val="TableParagraph"/>
              <w:numPr>
                <w:ilvl w:val="0"/>
                <w:numId w:val="47"/>
              </w:numPr>
              <w:tabs>
                <w:tab w:val="left" w:pos="556"/>
              </w:tabs>
              <w:ind w:left="556" w:hanging="284"/>
              <w:rPr>
                <w:sz w:val="24"/>
              </w:rPr>
            </w:pPr>
            <w:r>
              <w:rPr>
                <w:sz w:val="24"/>
              </w:rPr>
              <w:t>the</w:t>
            </w:r>
            <w:r>
              <w:rPr>
                <w:spacing w:val="-5"/>
                <w:sz w:val="24"/>
              </w:rPr>
              <w:t xml:space="preserve"> </w:t>
            </w:r>
            <w:r>
              <w:rPr>
                <w:sz w:val="24"/>
              </w:rPr>
              <w:t>terms</w:t>
            </w:r>
            <w:r>
              <w:rPr>
                <w:spacing w:val="-2"/>
                <w:sz w:val="24"/>
              </w:rPr>
              <w:t xml:space="preserve"> </w:t>
            </w:r>
            <w:r>
              <w:rPr>
                <w:sz w:val="24"/>
              </w:rPr>
              <w:t>of</w:t>
            </w:r>
            <w:r>
              <w:rPr>
                <w:spacing w:val="-1"/>
                <w:sz w:val="24"/>
              </w:rPr>
              <w:t xml:space="preserve"> </w:t>
            </w:r>
            <w:r>
              <w:rPr>
                <w:sz w:val="24"/>
              </w:rPr>
              <w:t>the</w:t>
            </w:r>
            <w:r>
              <w:rPr>
                <w:spacing w:val="-5"/>
                <w:sz w:val="24"/>
              </w:rPr>
              <w:t xml:space="preserve"> </w:t>
            </w:r>
            <w:r>
              <w:rPr>
                <w:sz w:val="24"/>
              </w:rPr>
              <w:t>Tender</w:t>
            </w:r>
            <w:r>
              <w:rPr>
                <w:spacing w:val="-3"/>
                <w:sz w:val="24"/>
              </w:rPr>
              <w:t xml:space="preserve"> </w:t>
            </w:r>
            <w:r>
              <w:rPr>
                <w:sz w:val="24"/>
              </w:rPr>
              <w:t>Documents;</w:t>
            </w:r>
            <w:r>
              <w:rPr>
                <w:spacing w:val="1"/>
                <w:sz w:val="24"/>
              </w:rPr>
              <w:t xml:space="preserve"> </w:t>
            </w:r>
            <w:r>
              <w:rPr>
                <w:spacing w:val="-5"/>
                <w:sz w:val="24"/>
              </w:rPr>
              <w:t>and</w:t>
            </w:r>
          </w:p>
          <w:p w14:paraId="221954AA" w14:textId="77777777" w:rsidR="008C4283" w:rsidRDefault="00FF77D4" w:rsidP="00F23294">
            <w:pPr>
              <w:pStyle w:val="TableParagraph"/>
              <w:numPr>
                <w:ilvl w:val="0"/>
                <w:numId w:val="47"/>
              </w:numPr>
              <w:tabs>
                <w:tab w:val="left" w:pos="572"/>
              </w:tabs>
              <w:spacing w:before="267" w:line="261" w:lineRule="exact"/>
              <w:ind w:left="572" w:hanging="348"/>
              <w:rPr>
                <w:sz w:val="24"/>
              </w:rPr>
            </w:pPr>
            <w:r>
              <w:rPr>
                <w:sz w:val="24"/>
              </w:rPr>
              <w:t>the</w:t>
            </w:r>
            <w:r>
              <w:rPr>
                <w:spacing w:val="-3"/>
                <w:sz w:val="24"/>
              </w:rPr>
              <w:t xml:space="preserve"> </w:t>
            </w:r>
            <w:r>
              <w:rPr>
                <w:sz w:val="24"/>
              </w:rPr>
              <w:t>Procuring</w:t>
            </w:r>
            <w:r>
              <w:rPr>
                <w:spacing w:val="-7"/>
                <w:sz w:val="24"/>
              </w:rPr>
              <w:t xml:space="preserve"> </w:t>
            </w:r>
            <w:r>
              <w:rPr>
                <w:sz w:val="24"/>
              </w:rPr>
              <w:t>Entity’s</w:t>
            </w:r>
            <w:r>
              <w:rPr>
                <w:spacing w:val="-4"/>
                <w:sz w:val="24"/>
              </w:rPr>
              <w:t xml:space="preserve"> </w:t>
            </w:r>
            <w:r>
              <w:rPr>
                <w:sz w:val="24"/>
              </w:rPr>
              <w:t>decision</w:t>
            </w:r>
            <w:r>
              <w:rPr>
                <w:spacing w:val="-2"/>
                <w:sz w:val="24"/>
              </w:rPr>
              <w:t xml:space="preserve"> </w:t>
            </w:r>
            <w:r>
              <w:rPr>
                <w:sz w:val="24"/>
              </w:rPr>
              <w:t>to</w:t>
            </w:r>
            <w:r>
              <w:rPr>
                <w:spacing w:val="-1"/>
                <w:sz w:val="24"/>
              </w:rPr>
              <w:t xml:space="preserve"> </w:t>
            </w:r>
            <w:r>
              <w:rPr>
                <w:sz w:val="24"/>
              </w:rPr>
              <w:t>award</w:t>
            </w:r>
            <w:r>
              <w:rPr>
                <w:spacing w:val="-5"/>
                <w:sz w:val="24"/>
              </w:rPr>
              <w:t xml:space="preserve"> </w:t>
            </w:r>
            <w:r>
              <w:rPr>
                <w:sz w:val="24"/>
              </w:rPr>
              <w:t>the</w:t>
            </w:r>
            <w:r>
              <w:rPr>
                <w:spacing w:val="-5"/>
                <w:sz w:val="24"/>
              </w:rPr>
              <w:t xml:space="preserve"> </w:t>
            </w:r>
            <w:r>
              <w:rPr>
                <w:spacing w:val="-2"/>
                <w:sz w:val="24"/>
              </w:rPr>
              <w:t>contract.</w:t>
            </w:r>
          </w:p>
        </w:tc>
      </w:tr>
    </w:tbl>
    <w:p w14:paraId="489D100E" w14:textId="77777777" w:rsidR="008C4283" w:rsidRDefault="008C4283">
      <w:pPr>
        <w:pStyle w:val="BodyText"/>
      </w:pPr>
    </w:p>
    <w:p w14:paraId="4C7DB67D" w14:textId="77777777" w:rsidR="008C4283" w:rsidRDefault="008C4283">
      <w:pPr>
        <w:pStyle w:val="BodyText"/>
      </w:pPr>
    </w:p>
    <w:p w14:paraId="0DCEA53E" w14:textId="77777777" w:rsidR="008C4283" w:rsidRDefault="008C4283">
      <w:pPr>
        <w:pStyle w:val="BodyText"/>
      </w:pPr>
    </w:p>
    <w:p w14:paraId="4BA5E81B" w14:textId="77777777" w:rsidR="008C4283" w:rsidRDefault="008C4283">
      <w:pPr>
        <w:pStyle w:val="BodyText"/>
      </w:pPr>
    </w:p>
    <w:p w14:paraId="36C63092" w14:textId="77777777" w:rsidR="008C4283" w:rsidRDefault="008C4283">
      <w:pPr>
        <w:pStyle w:val="BodyText"/>
      </w:pPr>
    </w:p>
    <w:p w14:paraId="6C4225EE" w14:textId="77777777" w:rsidR="008C4283" w:rsidRDefault="008C4283">
      <w:pPr>
        <w:pStyle w:val="BodyText"/>
      </w:pPr>
    </w:p>
    <w:p w14:paraId="40B613F2" w14:textId="77777777" w:rsidR="008C4283" w:rsidRDefault="008C4283">
      <w:pPr>
        <w:pStyle w:val="BodyText"/>
      </w:pPr>
    </w:p>
    <w:p w14:paraId="242807C1" w14:textId="77777777" w:rsidR="008C4283" w:rsidRDefault="008C4283">
      <w:pPr>
        <w:pStyle w:val="BodyText"/>
      </w:pPr>
    </w:p>
    <w:p w14:paraId="2EBE2C9D" w14:textId="77777777" w:rsidR="008C4283" w:rsidRDefault="008C4283">
      <w:pPr>
        <w:pStyle w:val="BodyText"/>
        <w:spacing w:before="164"/>
      </w:pPr>
    </w:p>
    <w:p w14:paraId="50C25109" w14:textId="77777777" w:rsidR="009D241B" w:rsidRDefault="009D241B">
      <w:pPr>
        <w:pStyle w:val="Heading1"/>
        <w:ind w:left="1049" w:right="2220" w:hanging="58"/>
        <w:rPr>
          <w:color w:val="221F1F"/>
        </w:rPr>
      </w:pPr>
    </w:p>
    <w:p w14:paraId="49ABA37B" w14:textId="77777777" w:rsidR="009D241B" w:rsidRDefault="009D241B">
      <w:pPr>
        <w:pStyle w:val="Heading1"/>
        <w:ind w:left="1049" w:right="2220" w:hanging="58"/>
        <w:rPr>
          <w:color w:val="221F1F"/>
        </w:rPr>
      </w:pPr>
    </w:p>
    <w:p w14:paraId="58AB7E06" w14:textId="77777777" w:rsidR="009D241B" w:rsidRDefault="009D241B">
      <w:pPr>
        <w:pStyle w:val="Heading1"/>
        <w:ind w:left="1049" w:right="2220" w:hanging="58"/>
        <w:rPr>
          <w:color w:val="221F1F"/>
        </w:rPr>
      </w:pPr>
    </w:p>
    <w:p w14:paraId="460E8BF0" w14:textId="77777777" w:rsidR="009D241B" w:rsidRDefault="009D241B">
      <w:pPr>
        <w:pStyle w:val="Heading1"/>
        <w:ind w:left="1049" w:right="2220" w:hanging="58"/>
        <w:rPr>
          <w:color w:val="221F1F"/>
        </w:rPr>
      </w:pPr>
    </w:p>
    <w:p w14:paraId="371B5546" w14:textId="77777777" w:rsidR="009D241B" w:rsidRDefault="009D241B">
      <w:pPr>
        <w:pStyle w:val="Heading1"/>
        <w:ind w:left="1049" w:right="2220" w:hanging="58"/>
        <w:rPr>
          <w:color w:val="221F1F"/>
        </w:rPr>
      </w:pPr>
    </w:p>
    <w:p w14:paraId="2EA3252A" w14:textId="77777777" w:rsidR="009D241B" w:rsidRDefault="009D241B">
      <w:pPr>
        <w:pStyle w:val="Heading1"/>
        <w:ind w:left="1049" w:right="2220" w:hanging="58"/>
        <w:rPr>
          <w:color w:val="221F1F"/>
        </w:rPr>
      </w:pPr>
    </w:p>
    <w:p w14:paraId="43D581B7" w14:textId="77777777" w:rsidR="009D241B" w:rsidRDefault="009D241B">
      <w:pPr>
        <w:pStyle w:val="Heading1"/>
        <w:ind w:left="1049" w:right="2220" w:hanging="58"/>
        <w:rPr>
          <w:color w:val="221F1F"/>
        </w:rPr>
      </w:pPr>
    </w:p>
    <w:p w14:paraId="70DE31EE" w14:textId="77777777" w:rsidR="009D241B" w:rsidRDefault="009D241B">
      <w:pPr>
        <w:pStyle w:val="Heading1"/>
        <w:ind w:left="1049" w:right="2220" w:hanging="58"/>
        <w:rPr>
          <w:color w:val="221F1F"/>
        </w:rPr>
      </w:pPr>
    </w:p>
    <w:p w14:paraId="172E593F" w14:textId="77777777" w:rsidR="009D241B" w:rsidRDefault="009D241B">
      <w:pPr>
        <w:pStyle w:val="Heading1"/>
        <w:ind w:left="1049" w:right="2220" w:hanging="58"/>
        <w:rPr>
          <w:color w:val="221F1F"/>
        </w:rPr>
      </w:pPr>
    </w:p>
    <w:p w14:paraId="68227B02" w14:textId="77777777" w:rsidR="009D241B" w:rsidRDefault="009D241B">
      <w:pPr>
        <w:pStyle w:val="Heading1"/>
        <w:ind w:left="1049" w:right="2220" w:hanging="58"/>
        <w:rPr>
          <w:color w:val="221F1F"/>
        </w:rPr>
      </w:pPr>
    </w:p>
    <w:p w14:paraId="0DD5F39D" w14:textId="77777777" w:rsidR="009D241B" w:rsidRDefault="009D241B">
      <w:pPr>
        <w:pStyle w:val="Heading1"/>
        <w:ind w:left="1049" w:right="2220" w:hanging="58"/>
        <w:rPr>
          <w:color w:val="221F1F"/>
        </w:rPr>
      </w:pPr>
    </w:p>
    <w:p w14:paraId="63EF997C" w14:textId="77777777" w:rsidR="009D241B" w:rsidRDefault="009D241B">
      <w:pPr>
        <w:pStyle w:val="Heading1"/>
        <w:ind w:left="1049" w:right="2220" w:hanging="58"/>
        <w:rPr>
          <w:color w:val="221F1F"/>
        </w:rPr>
      </w:pPr>
    </w:p>
    <w:p w14:paraId="79E026E0" w14:textId="77777777" w:rsidR="009D241B" w:rsidRDefault="009D241B">
      <w:pPr>
        <w:pStyle w:val="Heading1"/>
        <w:ind w:left="1049" w:right="2220" w:hanging="58"/>
        <w:rPr>
          <w:color w:val="221F1F"/>
        </w:rPr>
      </w:pPr>
    </w:p>
    <w:p w14:paraId="274050BE" w14:textId="77777777" w:rsidR="009D241B" w:rsidRDefault="009D241B">
      <w:pPr>
        <w:pStyle w:val="Heading1"/>
        <w:ind w:left="1049" w:right="2220" w:hanging="58"/>
        <w:rPr>
          <w:color w:val="221F1F"/>
        </w:rPr>
      </w:pPr>
    </w:p>
    <w:p w14:paraId="69665C1E" w14:textId="77777777" w:rsidR="009D241B" w:rsidRDefault="009D241B">
      <w:pPr>
        <w:pStyle w:val="Heading1"/>
        <w:ind w:left="1049" w:right="2220" w:hanging="58"/>
        <w:rPr>
          <w:color w:val="221F1F"/>
        </w:rPr>
      </w:pPr>
    </w:p>
    <w:p w14:paraId="16E8D599" w14:textId="77777777" w:rsidR="008C4283" w:rsidRDefault="00FF77D4">
      <w:pPr>
        <w:pStyle w:val="Heading1"/>
        <w:ind w:left="1049" w:right="2220" w:hanging="58"/>
      </w:pPr>
      <w:r>
        <w:rPr>
          <w:color w:val="221F1F"/>
        </w:rPr>
        <w:lastRenderedPageBreak/>
        <w:t>SECTION</w:t>
      </w:r>
      <w:r>
        <w:rPr>
          <w:color w:val="221F1F"/>
          <w:spacing w:val="-5"/>
        </w:rPr>
        <w:t xml:space="preserve"> </w:t>
      </w:r>
      <w:r>
        <w:rPr>
          <w:color w:val="221F1F"/>
        </w:rPr>
        <w:t>III</w:t>
      </w:r>
      <w:r>
        <w:rPr>
          <w:color w:val="221F1F"/>
          <w:spacing w:val="-5"/>
        </w:rPr>
        <w:t xml:space="preserve"> </w:t>
      </w:r>
      <w:r>
        <w:rPr>
          <w:color w:val="221F1F"/>
        </w:rPr>
        <w:t>-</w:t>
      </w:r>
      <w:r>
        <w:rPr>
          <w:color w:val="221F1F"/>
          <w:spacing w:val="-6"/>
        </w:rPr>
        <w:t xml:space="preserve"> </w:t>
      </w:r>
      <w:r>
        <w:rPr>
          <w:color w:val="221F1F"/>
        </w:rPr>
        <w:t>EVALUATION</w:t>
      </w:r>
      <w:r>
        <w:rPr>
          <w:color w:val="221F1F"/>
          <w:spacing w:val="-5"/>
        </w:rPr>
        <w:t xml:space="preserve"> </w:t>
      </w:r>
      <w:r>
        <w:rPr>
          <w:color w:val="221F1F"/>
        </w:rPr>
        <w:t>AND</w:t>
      </w:r>
      <w:r>
        <w:rPr>
          <w:color w:val="221F1F"/>
          <w:spacing w:val="-5"/>
        </w:rPr>
        <w:t xml:space="preserve"> </w:t>
      </w:r>
      <w:r>
        <w:rPr>
          <w:color w:val="221F1F"/>
        </w:rPr>
        <w:t>QUALIFICATION</w:t>
      </w:r>
      <w:r>
        <w:rPr>
          <w:color w:val="221F1F"/>
          <w:spacing w:val="-5"/>
        </w:rPr>
        <w:t xml:space="preserve"> </w:t>
      </w:r>
      <w:r>
        <w:rPr>
          <w:color w:val="221F1F"/>
        </w:rPr>
        <w:t xml:space="preserve">CRITERIA </w:t>
      </w:r>
      <w:r>
        <w:t>PRELIMINARY EVALUATION CRITERIA</w:t>
      </w:r>
    </w:p>
    <w:p w14:paraId="7D571B3B" w14:textId="77777777" w:rsidR="008C4283" w:rsidRDefault="00FF77D4">
      <w:pPr>
        <w:spacing w:before="271"/>
        <w:ind w:left="849"/>
      </w:pPr>
      <w:r>
        <w:t>Tenderers</w:t>
      </w:r>
      <w:r>
        <w:rPr>
          <w:spacing w:val="-2"/>
        </w:rPr>
        <w:t xml:space="preserve"> </w:t>
      </w:r>
      <w:r>
        <w:t>are</w:t>
      </w:r>
      <w:r>
        <w:rPr>
          <w:spacing w:val="-2"/>
        </w:rPr>
        <w:t xml:space="preserve"> </w:t>
      </w:r>
      <w:r>
        <w:t>required</w:t>
      </w:r>
      <w:r>
        <w:rPr>
          <w:spacing w:val="-4"/>
        </w:rPr>
        <w:t xml:space="preserve"> </w:t>
      </w:r>
      <w:r>
        <w:t>to</w:t>
      </w:r>
      <w:r>
        <w:rPr>
          <w:spacing w:val="-2"/>
        </w:rPr>
        <w:t xml:space="preserve"> </w:t>
      </w:r>
      <w:r>
        <w:t>meet</w:t>
      </w:r>
      <w:r>
        <w:rPr>
          <w:spacing w:val="-4"/>
        </w:rPr>
        <w:t xml:space="preserve"> </w:t>
      </w:r>
      <w:r>
        <w:t>the</w:t>
      </w:r>
      <w:r>
        <w:rPr>
          <w:spacing w:val="-4"/>
        </w:rPr>
        <w:t xml:space="preserve"> </w:t>
      </w:r>
      <w:r>
        <w:t>following</w:t>
      </w:r>
      <w:r>
        <w:rPr>
          <w:spacing w:val="-2"/>
        </w:rPr>
        <w:t xml:space="preserve"> </w:t>
      </w:r>
      <w:r>
        <w:rPr>
          <w:b/>
          <w:color w:val="FF0000"/>
        </w:rPr>
        <w:t>MANDATORY</w:t>
      </w:r>
      <w:r>
        <w:rPr>
          <w:b/>
          <w:color w:val="FF0000"/>
          <w:spacing w:val="-1"/>
        </w:rPr>
        <w:t xml:space="preserve"> </w:t>
      </w:r>
      <w:r>
        <w:rPr>
          <w:b/>
          <w:color w:val="FF0000"/>
        </w:rPr>
        <w:t>REQUIREMENTS</w:t>
      </w:r>
      <w:r>
        <w:rPr>
          <w:b/>
          <w:color w:val="FF0000"/>
          <w:spacing w:val="-1"/>
        </w:rPr>
        <w:t xml:space="preserve"> </w:t>
      </w:r>
      <w:r>
        <w:t>which</w:t>
      </w:r>
      <w:r>
        <w:rPr>
          <w:spacing w:val="-2"/>
        </w:rPr>
        <w:t xml:space="preserve"> </w:t>
      </w:r>
      <w:r>
        <w:t>will</w:t>
      </w:r>
      <w:r>
        <w:rPr>
          <w:spacing w:val="-1"/>
        </w:rPr>
        <w:t xml:space="preserve"> </w:t>
      </w:r>
      <w:r>
        <w:t>be</w:t>
      </w:r>
      <w:r>
        <w:rPr>
          <w:spacing w:val="-2"/>
        </w:rPr>
        <w:t xml:space="preserve"> </w:t>
      </w:r>
      <w:r>
        <w:t>used</w:t>
      </w:r>
      <w:r>
        <w:rPr>
          <w:spacing w:val="-2"/>
        </w:rPr>
        <w:t xml:space="preserve"> </w:t>
      </w:r>
      <w:r>
        <w:t>during Preliminary Examination to determine responsiveness.</w:t>
      </w:r>
    </w:p>
    <w:p w14:paraId="11BC9FAC" w14:textId="77777777" w:rsidR="008C4283" w:rsidRDefault="00FF77D4">
      <w:pPr>
        <w:spacing w:before="5"/>
        <w:ind w:left="849" w:right="4128"/>
        <w:rPr>
          <w:b/>
        </w:rPr>
      </w:pPr>
      <w:r>
        <w:rPr>
          <w:b/>
        </w:rPr>
        <w:t>All</w:t>
      </w:r>
      <w:r>
        <w:rPr>
          <w:b/>
          <w:spacing w:val="-2"/>
        </w:rPr>
        <w:t xml:space="preserve"> </w:t>
      </w:r>
      <w:r>
        <w:rPr>
          <w:b/>
        </w:rPr>
        <w:t>documents</w:t>
      </w:r>
      <w:r>
        <w:rPr>
          <w:b/>
          <w:spacing w:val="-5"/>
        </w:rPr>
        <w:t xml:space="preserve"> </w:t>
      </w:r>
      <w:r>
        <w:rPr>
          <w:b/>
        </w:rPr>
        <w:t>submitted</w:t>
      </w:r>
      <w:r>
        <w:rPr>
          <w:b/>
          <w:spacing w:val="-6"/>
        </w:rPr>
        <w:t xml:space="preserve"> </w:t>
      </w:r>
      <w:r>
        <w:rPr>
          <w:b/>
        </w:rPr>
        <w:t>shall</w:t>
      </w:r>
      <w:r>
        <w:rPr>
          <w:b/>
          <w:spacing w:val="-2"/>
        </w:rPr>
        <w:t xml:space="preserve"> </w:t>
      </w:r>
      <w:r>
        <w:rPr>
          <w:b/>
        </w:rPr>
        <w:t>be</w:t>
      </w:r>
      <w:r>
        <w:rPr>
          <w:b/>
          <w:spacing w:val="-3"/>
        </w:rPr>
        <w:t xml:space="preserve"> </w:t>
      </w:r>
      <w:r>
        <w:rPr>
          <w:b/>
        </w:rPr>
        <w:t>checked</w:t>
      </w:r>
      <w:r>
        <w:rPr>
          <w:b/>
          <w:spacing w:val="-6"/>
        </w:rPr>
        <w:t xml:space="preserve"> </w:t>
      </w:r>
      <w:r>
        <w:rPr>
          <w:b/>
        </w:rPr>
        <w:t>for</w:t>
      </w:r>
      <w:r>
        <w:rPr>
          <w:b/>
          <w:spacing w:val="-5"/>
        </w:rPr>
        <w:t xml:space="preserve"> </w:t>
      </w:r>
      <w:r>
        <w:rPr>
          <w:b/>
        </w:rPr>
        <w:t>authenticity NOTE: It’s a crime to provide falsified documents.</w:t>
      </w:r>
    </w:p>
    <w:p w14:paraId="0C463911" w14:textId="77777777" w:rsidR="008C4283" w:rsidRDefault="008C4283">
      <w:pPr>
        <w:pStyle w:val="BodyText"/>
        <w:rPr>
          <w:b/>
          <w:sz w:val="20"/>
        </w:rPr>
      </w:pPr>
    </w:p>
    <w:p w14:paraId="7D0801C3" w14:textId="77777777" w:rsidR="008C4283" w:rsidRDefault="00FF77D4">
      <w:pPr>
        <w:pStyle w:val="BodyText"/>
        <w:spacing w:before="69"/>
        <w:rPr>
          <w:b/>
          <w:sz w:val="20"/>
        </w:rPr>
      </w:pPr>
      <w:r>
        <w:rPr>
          <w:b/>
          <w:noProof/>
          <w:sz w:val="20"/>
        </w:rPr>
        <mc:AlternateContent>
          <mc:Choice Requires="wps">
            <w:drawing>
              <wp:anchor distT="0" distB="0" distL="0" distR="0" simplePos="0" relativeHeight="487589376" behindDoc="1" locked="0" layoutInCell="1" allowOverlap="1" wp14:anchorId="7B076A04" wp14:editId="667B16A2">
                <wp:simplePos x="0" y="0"/>
                <wp:positionH relativeFrom="page">
                  <wp:posOffset>867460</wp:posOffset>
                </wp:positionH>
                <wp:positionV relativeFrom="paragraph">
                  <wp:posOffset>208764</wp:posOffset>
                </wp:positionV>
                <wp:extent cx="6245225" cy="7073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707390"/>
                        </a:xfrm>
                        <a:prstGeom prst="rect">
                          <a:avLst/>
                        </a:prstGeom>
                        <a:ln w="6096">
                          <a:solidFill>
                            <a:srgbClr val="000000"/>
                          </a:solidFill>
                          <a:prstDash val="solid"/>
                        </a:ln>
                      </wps:spPr>
                      <wps:txbx>
                        <w:txbxContent>
                          <w:p w14:paraId="3DB3DFD7" w14:textId="77777777" w:rsidR="008D3343" w:rsidRDefault="008D3343">
                            <w:pPr>
                              <w:spacing w:line="275" w:lineRule="exact"/>
                              <w:ind w:left="1010"/>
                              <w:rPr>
                                <w:b/>
                                <w:sz w:val="24"/>
                              </w:rPr>
                            </w:pPr>
                            <w:r>
                              <w:rPr>
                                <w:b/>
                                <w:sz w:val="24"/>
                              </w:rPr>
                              <w:t>PRELIMINARY</w:t>
                            </w:r>
                            <w:r>
                              <w:rPr>
                                <w:b/>
                                <w:spacing w:val="-3"/>
                                <w:sz w:val="24"/>
                              </w:rPr>
                              <w:t xml:space="preserve"> </w:t>
                            </w:r>
                            <w:r>
                              <w:rPr>
                                <w:b/>
                                <w:sz w:val="24"/>
                              </w:rPr>
                              <w:t>EVALUATION</w:t>
                            </w:r>
                            <w:r>
                              <w:rPr>
                                <w:b/>
                                <w:spacing w:val="-1"/>
                                <w:sz w:val="24"/>
                              </w:rPr>
                              <w:t xml:space="preserve"> </w:t>
                            </w:r>
                            <w:r>
                              <w:rPr>
                                <w:b/>
                                <w:spacing w:val="-2"/>
                                <w:sz w:val="24"/>
                              </w:rPr>
                              <w:t>CRITERIA</w:t>
                            </w:r>
                          </w:p>
                          <w:p w14:paraId="389F1000" w14:textId="77777777" w:rsidR="008D3343" w:rsidRDefault="008D3343">
                            <w:pPr>
                              <w:pStyle w:val="BodyText"/>
                              <w:spacing w:before="271"/>
                              <w:ind w:left="103" w:right="765"/>
                            </w:pPr>
                            <w:r>
                              <w:t>Tenderers</w:t>
                            </w:r>
                            <w:r>
                              <w:rPr>
                                <w:spacing w:val="-5"/>
                              </w:rPr>
                              <w:t xml:space="preserve"> </w:t>
                            </w:r>
                            <w:r>
                              <w:t>are</w:t>
                            </w:r>
                            <w:r>
                              <w:rPr>
                                <w:spacing w:val="-6"/>
                              </w:rPr>
                              <w:t xml:space="preserve"> </w:t>
                            </w:r>
                            <w:r>
                              <w:t>required</w:t>
                            </w:r>
                            <w:r>
                              <w:rPr>
                                <w:spacing w:val="-5"/>
                              </w:rPr>
                              <w:t xml:space="preserve"> </w:t>
                            </w:r>
                            <w:r>
                              <w:t>to</w:t>
                            </w:r>
                            <w:r>
                              <w:rPr>
                                <w:spacing w:val="-3"/>
                              </w:rPr>
                              <w:t xml:space="preserve"> </w:t>
                            </w:r>
                            <w:r>
                              <w:t>meet</w:t>
                            </w:r>
                            <w:r>
                              <w:rPr>
                                <w:spacing w:val="-5"/>
                              </w:rPr>
                              <w:t xml:space="preserve"> </w:t>
                            </w:r>
                            <w:r>
                              <w:t>the</w:t>
                            </w:r>
                            <w:r>
                              <w:rPr>
                                <w:spacing w:val="-6"/>
                              </w:rPr>
                              <w:t xml:space="preserve"> </w:t>
                            </w:r>
                            <w:r>
                              <w:t>following</w:t>
                            </w:r>
                            <w:r>
                              <w:rPr>
                                <w:spacing w:val="-2"/>
                              </w:rPr>
                              <w:t xml:space="preserve"> </w:t>
                            </w:r>
                            <w:r>
                              <w:rPr>
                                <w:b/>
                                <w:color w:val="FF0000"/>
                              </w:rPr>
                              <w:t>MANDATORY</w:t>
                            </w:r>
                            <w:r>
                              <w:rPr>
                                <w:b/>
                                <w:color w:val="FF0000"/>
                                <w:spacing w:val="-6"/>
                              </w:rPr>
                              <w:t xml:space="preserve"> </w:t>
                            </w:r>
                            <w:r>
                              <w:rPr>
                                <w:b/>
                                <w:color w:val="FF0000"/>
                              </w:rPr>
                              <w:t>REQUIREMENTS</w:t>
                            </w:r>
                            <w:r>
                              <w:rPr>
                                <w:b/>
                                <w:color w:val="FF0000"/>
                                <w:spacing w:val="-3"/>
                              </w:rPr>
                              <w:t xml:space="preserve"> </w:t>
                            </w:r>
                            <w:r>
                              <w:t>which will be used during Preliminary Examination to determine responsiveness</w:t>
                            </w:r>
                          </w:p>
                        </w:txbxContent>
                      </wps:txbx>
                      <wps:bodyPr wrap="square" lIns="0" tIns="0" rIns="0" bIns="0" rtlCol="0">
                        <a:noAutofit/>
                      </wps:bodyPr>
                    </wps:wsp>
                  </a:graphicData>
                </a:graphic>
              </wp:anchor>
            </w:drawing>
          </mc:Choice>
          <mc:Fallback>
            <w:pict>
              <v:shapetype w14:anchorId="7B076A04" id="_x0000_t202" coordsize="21600,21600" o:spt="202" path="m,l,21600r21600,l21600,xe">
                <v:stroke joinstyle="miter"/>
                <v:path gradientshapeok="t" o:connecttype="rect"/>
              </v:shapetype>
              <v:shape id="Textbox 5" o:spid="_x0000_s1026" type="#_x0000_t202" style="position:absolute;margin-left:68.3pt;margin-top:16.45pt;width:491.75pt;height:55.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" filled="f" strokeweight=".48pt">
                <v:path arrowok="t"/>
                <v:textbox inset="0,0,0,0">
                  <w:txbxContent>
                    <w:p w14:paraId="3DB3DFD7" w14:textId="77777777" w:rsidR="008D3343" w:rsidRDefault="008D3343">
                      <w:pPr>
                        <w:spacing w:line="275" w:lineRule="exact"/>
                        <w:ind w:left="1010"/>
                        <w:rPr>
                          <w:b/>
                          <w:sz w:val="24"/>
                        </w:rPr>
                      </w:pPr>
                      <w:r>
                        <w:rPr>
                          <w:b/>
                          <w:sz w:val="24"/>
                        </w:rPr>
                        <w:t>PRELIMINARY</w:t>
                      </w:r>
                      <w:r>
                        <w:rPr>
                          <w:b/>
                          <w:spacing w:val="-3"/>
                          <w:sz w:val="24"/>
                        </w:rPr>
                        <w:t xml:space="preserve"> </w:t>
                      </w:r>
                      <w:r>
                        <w:rPr>
                          <w:b/>
                          <w:sz w:val="24"/>
                        </w:rPr>
                        <w:t>EVALUATION</w:t>
                      </w:r>
                      <w:r>
                        <w:rPr>
                          <w:b/>
                          <w:spacing w:val="-1"/>
                          <w:sz w:val="24"/>
                        </w:rPr>
                        <w:t xml:space="preserve"> </w:t>
                      </w:r>
                      <w:r>
                        <w:rPr>
                          <w:b/>
                          <w:spacing w:val="-2"/>
                          <w:sz w:val="24"/>
                        </w:rPr>
                        <w:t>CRITERIA</w:t>
                      </w:r>
                    </w:p>
                    <w:p w14:paraId="389F1000" w14:textId="77777777" w:rsidR="008D3343" w:rsidRDefault="008D3343">
                      <w:pPr>
                        <w:pStyle w:val="BodyText"/>
                        <w:spacing w:before="271"/>
                        <w:ind w:left="103" w:right="765"/>
                      </w:pPr>
                      <w:r>
                        <w:t>Tenderers</w:t>
                      </w:r>
                      <w:r>
                        <w:rPr>
                          <w:spacing w:val="-5"/>
                        </w:rPr>
                        <w:t xml:space="preserve"> </w:t>
                      </w:r>
                      <w:r>
                        <w:t>are</w:t>
                      </w:r>
                      <w:r>
                        <w:rPr>
                          <w:spacing w:val="-6"/>
                        </w:rPr>
                        <w:t xml:space="preserve"> </w:t>
                      </w:r>
                      <w:r>
                        <w:t>required</w:t>
                      </w:r>
                      <w:r>
                        <w:rPr>
                          <w:spacing w:val="-5"/>
                        </w:rPr>
                        <w:t xml:space="preserve"> </w:t>
                      </w:r>
                      <w:r>
                        <w:t>to</w:t>
                      </w:r>
                      <w:r>
                        <w:rPr>
                          <w:spacing w:val="-3"/>
                        </w:rPr>
                        <w:t xml:space="preserve"> </w:t>
                      </w:r>
                      <w:r>
                        <w:t>meet</w:t>
                      </w:r>
                      <w:r>
                        <w:rPr>
                          <w:spacing w:val="-5"/>
                        </w:rPr>
                        <w:t xml:space="preserve"> </w:t>
                      </w:r>
                      <w:r>
                        <w:t>the</w:t>
                      </w:r>
                      <w:r>
                        <w:rPr>
                          <w:spacing w:val="-6"/>
                        </w:rPr>
                        <w:t xml:space="preserve"> </w:t>
                      </w:r>
                      <w:r>
                        <w:t>following</w:t>
                      </w:r>
                      <w:r>
                        <w:rPr>
                          <w:spacing w:val="-2"/>
                        </w:rPr>
                        <w:t xml:space="preserve"> </w:t>
                      </w:r>
                      <w:r>
                        <w:rPr>
                          <w:b/>
                          <w:color w:val="FF0000"/>
                        </w:rPr>
                        <w:t>MANDATORY</w:t>
                      </w:r>
                      <w:r>
                        <w:rPr>
                          <w:b/>
                          <w:color w:val="FF0000"/>
                          <w:spacing w:val="-6"/>
                        </w:rPr>
                        <w:t xml:space="preserve"> </w:t>
                      </w:r>
                      <w:r>
                        <w:rPr>
                          <w:b/>
                          <w:color w:val="FF0000"/>
                        </w:rPr>
                        <w:t>REQUIREMENTS</w:t>
                      </w:r>
                      <w:r>
                        <w:rPr>
                          <w:b/>
                          <w:color w:val="FF0000"/>
                          <w:spacing w:val="-3"/>
                        </w:rPr>
                        <w:t xml:space="preserve"> </w:t>
                      </w:r>
                      <w:r>
                        <w:t>which will be used during Preliminary Examination to determine responsiveness</w:t>
                      </w:r>
                    </w:p>
                  </w:txbxContent>
                </v:textbox>
                <w10:wrap type="topAndBottom" anchorx="page"/>
              </v:shape>
            </w:pict>
          </mc:Fallback>
        </mc:AlternateContent>
      </w:r>
    </w:p>
    <w:p w14:paraId="373885B5" w14:textId="77777777" w:rsidR="008C4283" w:rsidRDefault="008C4283">
      <w:pPr>
        <w:pStyle w:val="BodyText"/>
        <w:spacing w:before="29"/>
        <w:rPr>
          <w:b/>
          <w:sz w:val="22"/>
        </w:rPr>
      </w:pPr>
    </w:p>
    <w:p w14:paraId="0E6E51F0" w14:textId="77777777" w:rsidR="008C4283" w:rsidRDefault="00FF77D4">
      <w:pPr>
        <w:ind w:left="144" w:right="295"/>
        <w:jc w:val="center"/>
      </w:pPr>
      <w:r>
        <w:rPr>
          <w:spacing w:val="-5"/>
        </w:rPr>
        <w:t>23</w:t>
      </w:r>
    </w:p>
    <w:p w14:paraId="394A2E38" w14:textId="77777777" w:rsidR="008C4283" w:rsidRDefault="008C4283">
      <w:pPr>
        <w:jc w:val="center"/>
        <w:sectPr w:rsidR="008C4283">
          <w:pgSz w:w="11920" w:h="16850"/>
          <w:pgMar w:top="700" w:right="425" w:bottom="280" w:left="425" w:header="720" w:footer="720" w:gutter="0"/>
          <w:cols w:space="720"/>
        </w:sect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4468"/>
        <w:gridCol w:w="3971"/>
      </w:tblGrid>
      <w:tr w:rsidR="008C4283" w14:paraId="271A2471" w14:textId="77777777">
        <w:trPr>
          <w:trHeight w:val="551"/>
        </w:trPr>
        <w:tc>
          <w:tcPr>
            <w:tcW w:w="9836" w:type="dxa"/>
            <w:gridSpan w:val="3"/>
          </w:tcPr>
          <w:p w14:paraId="6DDBDF80" w14:textId="77777777" w:rsidR="008C4283" w:rsidRDefault="00FF77D4">
            <w:pPr>
              <w:pStyle w:val="TableParagraph"/>
              <w:spacing w:line="276" w:lineRule="exact"/>
              <w:ind w:left="107" w:right="843"/>
              <w:rPr>
                <w:b/>
                <w:sz w:val="24"/>
              </w:rPr>
            </w:pPr>
            <w:r>
              <w:rPr>
                <w:b/>
                <w:sz w:val="24"/>
              </w:rPr>
              <w:lastRenderedPageBreak/>
              <w:t>The</w:t>
            </w:r>
            <w:r>
              <w:rPr>
                <w:b/>
                <w:spacing w:val="-4"/>
                <w:sz w:val="24"/>
              </w:rPr>
              <w:t xml:space="preserve"> </w:t>
            </w:r>
            <w:r>
              <w:rPr>
                <w:b/>
                <w:sz w:val="24"/>
              </w:rPr>
              <w:t>tenderer</w:t>
            </w:r>
            <w:r>
              <w:rPr>
                <w:b/>
                <w:spacing w:val="-4"/>
                <w:sz w:val="24"/>
              </w:rPr>
              <w:t xml:space="preserve"> </w:t>
            </w:r>
            <w:r>
              <w:rPr>
                <w:b/>
                <w:sz w:val="24"/>
              </w:rPr>
              <w:t>shall</w:t>
            </w:r>
            <w:r>
              <w:rPr>
                <w:b/>
                <w:spacing w:val="-3"/>
                <w:sz w:val="24"/>
              </w:rPr>
              <w:t xml:space="preserve"> </w:t>
            </w:r>
            <w:r>
              <w:rPr>
                <w:b/>
                <w:sz w:val="24"/>
              </w:rPr>
              <w:t>either</w:t>
            </w:r>
            <w:r>
              <w:rPr>
                <w:b/>
                <w:spacing w:val="-2"/>
                <w:sz w:val="24"/>
              </w:rPr>
              <w:t xml:space="preserve"> </w:t>
            </w:r>
            <w:r>
              <w:rPr>
                <w:b/>
                <w:sz w:val="24"/>
              </w:rPr>
              <w:t>be</w:t>
            </w:r>
            <w:r>
              <w:rPr>
                <w:b/>
                <w:spacing w:val="-4"/>
                <w:sz w:val="24"/>
              </w:rPr>
              <w:t xml:space="preserve"> </w:t>
            </w:r>
            <w:r>
              <w:rPr>
                <w:b/>
                <w:sz w:val="24"/>
              </w:rPr>
              <w:t>responsive</w:t>
            </w:r>
            <w:r>
              <w:rPr>
                <w:b/>
                <w:spacing w:val="-3"/>
                <w:sz w:val="24"/>
              </w:rPr>
              <w:t xml:space="preserve"> </w:t>
            </w:r>
            <w:r>
              <w:rPr>
                <w:b/>
                <w:sz w:val="24"/>
              </w:rPr>
              <w:t>or</w:t>
            </w:r>
            <w:r>
              <w:rPr>
                <w:b/>
                <w:spacing w:val="-5"/>
                <w:sz w:val="24"/>
              </w:rPr>
              <w:t xml:space="preserve"> </w:t>
            </w:r>
            <w:r>
              <w:rPr>
                <w:b/>
                <w:sz w:val="24"/>
              </w:rPr>
              <w:t>non-responsive.</w:t>
            </w:r>
            <w:r>
              <w:rPr>
                <w:b/>
                <w:spacing w:val="-3"/>
                <w:sz w:val="24"/>
              </w:rPr>
              <w:t xml:space="preserve"> </w:t>
            </w:r>
            <w:r>
              <w:rPr>
                <w:b/>
                <w:sz w:val="24"/>
              </w:rPr>
              <w:t>Those</w:t>
            </w:r>
            <w:r>
              <w:rPr>
                <w:b/>
                <w:spacing w:val="-4"/>
                <w:sz w:val="24"/>
              </w:rPr>
              <w:t xml:space="preserve"> </w:t>
            </w:r>
            <w:r>
              <w:rPr>
                <w:b/>
                <w:sz w:val="24"/>
              </w:rPr>
              <w:t>that</w:t>
            </w:r>
            <w:r>
              <w:rPr>
                <w:b/>
                <w:spacing w:val="-3"/>
                <w:sz w:val="24"/>
              </w:rPr>
              <w:t xml:space="preserve"> </w:t>
            </w:r>
            <w:r>
              <w:rPr>
                <w:b/>
                <w:sz w:val="24"/>
              </w:rPr>
              <w:t>are</w:t>
            </w:r>
            <w:r>
              <w:rPr>
                <w:b/>
                <w:spacing w:val="-4"/>
                <w:sz w:val="24"/>
              </w:rPr>
              <w:t xml:space="preserve"> </w:t>
            </w:r>
            <w:r>
              <w:rPr>
                <w:b/>
                <w:sz w:val="24"/>
              </w:rPr>
              <w:t>responsive</w:t>
            </w:r>
            <w:r>
              <w:rPr>
                <w:b/>
                <w:spacing w:val="-3"/>
                <w:sz w:val="24"/>
              </w:rPr>
              <w:t xml:space="preserve"> </w:t>
            </w:r>
            <w:r>
              <w:rPr>
                <w:b/>
                <w:sz w:val="24"/>
              </w:rPr>
              <w:t>to all the requirements shall proceed to the next Technical Evaluation Stage.</w:t>
            </w:r>
          </w:p>
        </w:tc>
      </w:tr>
      <w:tr w:rsidR="008C4283" w14:paraId="7FBBCD5E" w14:textId="77777777" w:rsidTr="00534524">
        <w:trPr>
          <w:trHeight w:val="1415"/>
        </w:trPr>
        <w:tc>
          <w:tcPr>
            <w:tcW w:w="1397" w:type="dxa"/>
          </w:tcPr>
          <w:p w14:paraId="30F4CF1B" w14:textId="77777777" w:rsidR="008C4283" w:rsidRDefault="008C4283">
            <w:pPr>
              <w:pStyle w:val="TableParagraph"/>
              <w:spacing w:before="133"/>
              <w:rPr>
                <w:sz w:val="24"/>
              </w:rPr>
            </w:pPr>
          </w:p>
          <w:p w14:paraId="3ABA004C" w14:textId="77777777" w:rsidR="008C4283" w:rsidRDefault="00FF77D4">
            <w:pPr>
              <w:pStyle w:val="TableParagraph"/>
              <w:ind w:left="167"/>
              <w:rPr>
                <w:sz w:val="24"/>
              </w:rPr>
            </w:pPr>
            <w:r>
              <w:rPr>
                <w:spacing w:val="-5"/>
                <w:sz w:val="24"/>
              </w:rPr>
              <w:t>MR1</w:t>
            </w:r>
          </w:p>
        </w:tc>
        <w:tc>
          <w:tcPr>
            <w:tcW w:w="4468" w:type="dxa"/>
          </w:tcPr>
          <w:p w14:paraId="0CAA3403" w14:textId="77777777" w:rsidR="008C4283" w:rsidRDefault="00FF77D4">
            <w:pPr>
              <w:pStyle w:val="TableParagraph"/>
              <w:ind w:left="107"/>
              <w:rPr>
                <w:sz w:val="24"/>
              </w:rPr>
            </w:pPr>
            <w:r>
              <w:rPr>
                <w:sz w:val="24"/>
              </w:rPr>
              <w:t>The</w:t>
            </w:r>
            <w:r>
              <w:rPr>
                <w:spacing w:val="-9"/>
                <w:sz w:val="24"/>
              </w:rPr>
              <w:t xml:space="preserve"> </w:t>
            </w:r>
            <w:r>
              <w:rPr>
                <w:sz w:val="24"/>
              </w:rPr>
              <w:t>underwriter</w:t>
            </w:r>
            <w:r>
              <w:rPr>
                <w:spacing w:val="-7"/>
                <w:sz w:val="24"/>
              </w:rPr>
              <w:t xml:space="preserve"> </w:t>
            </w:r>
            <w:r>
              <w:rPr>
                <w:sz w:val="24"/>
              </w:rPr>
              <w:t>or</w:t>
            </w:r>
            <w:r>
              <w:rPr>
                <w:spacing w:val="-9"/>
                <w:sz w:val="24"/>
              </w:rPr>
              <w:t xml:space="preserve"> </w:t>
            </w:r>
            <w:r>
              <w:rPr>
                <w:sz w:val="24"/>
              </w:rPr>
              <w:t>the</w:t>
            </w:r>
            <w:r>
              <w:rPr>
                <w:spacing w:val="-7"/>
                <w:sz w:val="24"/>
              </w:rPr>
              <w:t xml:space="preserve"> </w:t>
            </w:r>
            <w:r>
              <w:rPr>
                <w:sz w:val="24"/>
              </w:rPr>
              <w:t>proposed</w:t>
            </w:r>
            <w:r>
              <w:rPr>
                <w:spacing w:val="-7"/>
                <w:sz w:val="24"/>
              </w:rPr>
              <w:t xml:space="preserve"> </w:t>
            </w:r>
            <w:r>
              <w:rPr>
                <w:sz w:val="24"/>
              </w:rPr>
              <w:t>underwriter by the broker / agent must be registered to</w:t>
            </w:r>
          </w:p>
          <w:p w14:paraId="789A06BE" w14:textId="77777777" w:rsidR="008C4283" w:rsidRDefault="00FF77D4">
            <w:pPr>
              <w:pStyle w:val="TableParagraph"/>
              <w:spacing w:line="270" w:lineRule="atLeast"/>
              <w:ind w:left="107"/>
              <w:rPr>
                <w:sz w:val="24"/>
              </w:rPr>
            </w:pPr>
            <w:r>
              <w:rPr>
                <w:sz w:val="24"/>
              </w:rPr>
              <w:t>provide</w:t>
            </w:r>
            <w:r>
              <w:rPr>
                <w:spacing w:val="-9"/>
                <w:sz w:val="24"/>
              </w:rPr>
              <w:t xml:space="preserve"> </w:t>
            </w:r>
            <w:r>
              <w:rPr>
                <w:sz w:val="24"/>
              </w:rPr>
              <w:t>Group</w:t>
            </w:r>
            <w:r>
              <w:rPr>
                <w:spacing w:val="-6"/>
                <w:sz w:val="24"/>
              </w:rPr>
              <w:t xml:space="preserve"> </w:t>
            </w:r>
            <w:r>
              <w:rPr>
                <w:sz w:val="24"/>
              </w:rPr>
              <w:t>Life</w:t>
            </w:r>
            <w:r>
              <w:rPr>
                <w:spacing w:val="-9"/>
                <w:sz w:val="24"/>
              </w:rPr>
              <w:t xml:space="preserve"> </w:t>
            </w:r>
            <w:r>
              <w:rPr>
                <w:sz w:val="24"/>
              </w:rPr>
              <w:t>Assurance</w:t>
            </w:r>
            <w:r>
              <w:rPr>
                <w:spacing w:val="-9"/>
                <w:sz w:val="24"/>
              </w:rPr>
              <w:t xml:space="preserve"> </w:t>
            </w:r>
            <w:r>
              <w:rPr>
                <w:sz w:val="24"/>
              </w:rPr>
              <w:t>business</w:t>
            </w:r>
            <w:r>
              <w:rPr>
                <w:spacing w:val="-7"/>
                <w:sz w:val="24"/>
              </w:rPr>
              <w:t xml:space="preserve"> </w:t>
            </w:r>
            <w:r>
              <w:rPr>
                <w:sz w:val="24"/>
              </w:rPr>
              <w:t>with the Insurance Regulatory Authority</w:t>
            </w:r>
          </w:p>
        </w:tc>
        <w:tc>
          <w:tcPr>
            <w:tcW w:w="3971" w:type="dxa"/>
          </w:tcPr>
          <w:p w14:paraId="480194F1" w14:textId="77777777" w:rsidR="008C4283" w:rsidRDefault="00FF77D4">
            <w:pPr>
              <w:pStyle w:val="TableParagraph"/>
              <w:ind w:left="106" w:right="664"/>
              <w:rPr>
                <w:sz w:val="24"/>
              </w:rPr>
            </w:pPr>
            <w:r>
              <w:rPr>
                <w:sz w:val="24"/>
              </w:rPr>
              <w:t>Evidence</w:t>
            </w:r>
            <w:r>
              <w:rPr>
                <w:spacing w:val="-9"/>
                <w:sz w:val="24"/>
              </w:rPr>
              <w:t xml:space="preserve"> </w:t>
            </w:r>
            <w:r>
              <w:rPr>
                <w:sz w:val="24"/>
              </w:rPr>
              <w:t>to</w:t>
            </w:r>
            <w:r>
              <w:rPr>
                <w:spacing w:val="-7"/>
                <w:sz w:val="24"/>
              </w:rPr>
              <w:t xml:space="preserve"> </w:t>
            </w:r>
            <w:r>
              <w:rPr>
                <w:sz w:val="24"/>
              </w:rPr>
              <w:t>be</w:t>
            </w:r>
            <w:r>
              <w:rPr>
                <w:spacing w:val="-7"/>
                <w:sz w:val="24"/>
              </w:rPr>
              <w:t xml:space="preserve"> </w:t>
            </w:r>
            <w:r>
              <w:rPr>
                <w:sz w:val="24"/>
              </w:rPr>
              <w:t>availed</w:t>
            </w:r>
            <w:r>
              <w:rPr>
                <w:spacing w:val="-8"/>
                <w:sz w:val="24"/>
              </w:rPr>
              <w:t xml:space="preserve"> </w:t>
            </w:r>
            <w:r>
              <w:rPr>
                <w:sz w:val="24"/>
              </w:rPr>
              <w:t>is</w:t>
            </w:r>
            <w:r>
              <w:rPr>
                <w:spacing w:val="-6"/>
                <w:sz w:val="24"/>
              </w:rPr>
              <w:t xml:space="preserve"> </w:t>
            </w:r>
            <w:r>
              <w:rPr>
                <w:sz w:val="24"/>
              </w:rPr>
              <w:t xml:space="preserve">valid </w:t>
            </w:r>
            <w:r>
              <w:rPr>
                <w:spacing w:val="-2"/>
                <w:sz w:val="24"/>
              </w:rPr>
              <w:t>certificate.</w:t>
            </w:r>
          </w:p>
        </w:tc>
      </w:tr>
      <w:tr w:rsidR="008C4283" w14:paraId="3BAF6666" w14:textId="77777777" w:rsidTr="009D241B">
        <w:trPr>
          <w:trHeight w:val="1265"/>
        </w:trPr>
        <w:tc>
          <w:tcPr>
            <w:tcW w:w="1397" w:type="dxa"/>
          </w:tcPr>
          <w:p w14:paraId="62C29DF6" w14:textId="77777777" w:rsidR="008C4283" w:rsidRDefault="008C4283">
            <w:pPr>
              <w:pStyle w:val="TableParagraph"/>
              <w:rPr>
                <w:sz w:val="24"/>
              </w:rPr>
            </w:pPr>
          </w:p>
          <w:p w14:paraId="5F32C84C" w14:textId="77777777" w:rsidR="008C4283" w:rsidRDefault="008C4283">
            <w:pPr>
              <w:pStyle w:val="TableParagraph"/>
              <w:spacing w:before="269"/>
              <w:rPr>
                <w:sz w:val="24"/>
              </w:rPr>
            </w:pPr>
          </w:p>
          <w:p w14:paraId="3A3AF4F6" w14:textId="77777777" w:rsidR="008C4283" w:rsidRDefault="00FF77D4">
            <w:pPr>
              <w:pStyle w:val="TableParagraph"/>
              <w:spacing w:before="1"/>
              <w:ind w:left="167"/>
              <w:rPr>
                <w:sz w:val="24"/>
              </w:rPr>
            </w:pPr>
            <w:r>
              <w:rPr>
                <w:spacing w:val="-5"/>
                <w:sz w:val="24"/>
              </w:rPr>
              <w:t>MR2</w:t>
            </w:r>
          </w:p>
        </w:tc>
        <w:tc>
          <w:tcPr>
            <w:tcW w:w="4468" w:type="dxa"/>
          </w:tcPr>
          <w:p w14:paraId="02D443AF" w14:textId="77777777" w:rsidR="008C4283" w:rsidRDefault="00FF77D4">
            <w:pPr>
              <w:pStyle w:val="TableParagraph"/>
              <w:ind w:left="107" w:right="145"/>
              <w:rPr>
                <w:sz w:val="24"/>
              </w:rPr>
            </w:pPr>
            <w:r>
              <w:rPr>
                <w:sz w:val="24"/>
              </w:rPr>
              <w:t>MUST submit;</w:t>
            </w:r>
          </w:p>
          <w:p w14:paraId="24353A89" w14:textId="77777777" w:rsidR="008C4283" w:rsidRDefault="00FF77D4" w:rsidP="00F23294">
            <w:pPr>
              <w:pStyle w:val="TableParagraph"/>
              <w:numPr>
                <w:ilvl w:val="0"/>
                <w:numId w:val="46"/>
              </w:numPr>
              <w:tabs>
                <w:tab w:val="left" w:pos="826"/>
              </w:tabs>
              <w:spacing w:before="270"/>
              <w:ind w:left="826" w:hanging="359"/>
              <w:rPr>
                <w:sz w:val="24"/>
              </w:rPr>
            </w:pPr>
            <w:r>
              <w:rPr>
                <w:sz w:val="24"/>
              </w:rPr>
              <w:t>Valid</w:t>
            </w:r>
            <w:r>
              <w:rPr>
                <w:spacing w:val="-2"/>
                <w:sz w:val="24"/>
              </w:rPr>
              <w:t xml:space="preserve"> </w:t>
            </w:r>
            <w:r>
              <w:rPr>
                <w:sz w:val="24"/>
              </w:rPr>
              <w:t>Tax</w:t>
            </w:r>
            <w:r>
              <w:rPr>
                <w:spacing w:val="-1"/>
                <w:sz w:val="24"/>
              </w:rPr>
              <w:t xml:space="preserve"> </w:t>
            </w:r>
            <w:r>
              <w:rPr>
                <w:sz w:val="24"/>
              </w:rPr>
              <w:t>Compliance</w:t>
            </w:r>
            <w:r>
              <w:rPr>
                <w:spacing w:val="-1"/>
                <w:sz w:val="24"/>
              </w:rPr>
              <w:t xml:space="preserve"> </w:t>
            </w:r>
            <w:r>
              <w:rPr>
                <w:spacing w:val="-2"/>
                <w:sz w:val="24"/>
              </w:rPr>
              <w:t>Certificate</w:t>
            </w:r>
          </w:p>
          <w:p w14:paraId="291368D3" w14:textId="77777777" w:rsidR="008C4283" w:rsidRPr="007E326D" w:rsidRDefault="00FF77D4" w:rsidP="00F23294">
            <w:pPr>
              <w:pStyle w:val="TableParagraph"/>
              <w:numPr>
                <w:ilvl w:val="0"/>
                <w:numId w:val="46"/>
              </w:numPr>
              <w:tabs>
                <w:tab w:val="left" w:pos="826"/>
              </w:tabs>
              <w:ind w:left="826" w:hanging="359"/>
              <w:rPr>
                <w:sz w:val="24"/>
              </w:rPr>
            </w:pPr>
            <w:r>
              <w:rPr>
                <w:sz w:val="24"/>
              </w:rPr>
              <w:t>Certificate</w:t>
            </w:r>
            <w:r>
              <w:rPr>
                <w:spacing w:val="-2"/>
                <w:sz w:val="24"/>
              </w:rPr>
              <w:t xml:space="preserve"> </w:t>
            </w:r>
            <w:r>
              <w:rPr>
                <w:sz w:val="24"/>
              </w:rPr>
              <w:t>of</w:t>
            </w:r>
            <w:r>
              <w:rPr>
                <w:spacing w:val="2"/>
                <w:sz w:val="24"/>
              </w:rPr>
              <w:t xml:space="preserve"> </w:t>
            </w:r>
            <w:r>
              <w:rPr>
                <w:spacing w:val="-2"/>
                <w:sz w:val="24"/>
              </w:rPr>
              <w:t>Incorporatio</w:t>
            </w:r>
            <w:r w:rsidR="007E326D">
              <w:rPr>
                <w:spacing w:val="-2"/>
                <w:sz w:val="24"/>
              </w:rPr>
              <w:t>n</w:t>
            </w:r>
          </w:p>
        </w:tc>
        <w:tc>
          <w:tcPr>
            <w:tcW w:w="3971" w:type="dxa"/>
          </w:tcPr>
          <w:p w14:paraId="68A922F8" w14:textId="77777777" w:rsidR="008C4283" w:rsidRDefault="00FF77D4">
            <w:pPr>
              <w:pStyle w:val="TableParagraph"/>
              <w:ind w:left="106" w:right="664"/>
              <w:rPr>
                <w:sz w:val="24"/>
              </w:rPr>
            </w:pPr>
            <w:r>
              <w:rPr>
                <w:sz w:val="24"/>
              </w:rPr>
              <w:t>Evidence</w:t>
            </w:r>
            <w:r>
              <w:rPr>
                <w:spacing w:val="-9"/>
                <w:sz w:val="24"/>
              </w:rPr>
              <w:t xml:space="preserve"> </w:t>
            </w:r>
            <w:r>
              <w:rPr>
                <w:sz w:val="24"/>
              </w:rPr>
              <w:t>to</w:t>
            </w:r>
            <w:r>
              <w:rPr>
                <w:spacing w:val="-8"/>
                <w:sz w:val="24"/>
              </w:rPr>
              <w:t xml:space="preserve"> </w:t>
            </w:r>
            <w:r>
              <w:rPr>
                <w:sz w:val="24"/>
              </w:rPr>
              <w:t>be</w:t>
            </w:r>
            <w:r>
              <w:rPr>
                <w:spacing w:val="-7"/>
                <w:sz w:val="24"/>
              </w:rPr>
              <w:t xml:space="preserve"> </w:t>
            </w:r>
            <w:r>
              <w:rPr>
                <w:sz w:val="24"/>
              </w:rPr>
              <w:t>availed</w:t>
            </w:r>
            <w:r>
              <w:rPr>
                <w:spacing w:val="-7"/>
                <w:sz w:val="24"/>
              </w:rPr>
              <w:t xml:space="preserve"> </w:t>
            </w:r>
            <w:r>
              <w:rPr>
                <w:sz w:val="24"/>
              </w:rPr>
              <w:t>are</w:t>
            </w:r>
            <w:r>
              <w:rPr>
                <w:spacing w:val="-9"/>
                <w:sz w:val="24"/>
              </w:rPr>
              <w:t xml:space="preserve"> </w:t>
            </w:r>
            <w:r>
              <w:rPr>
                <w:sz w:val="24"/>
              </w:rPr>
              <w:t>the certified certificates</w:t>
            </w:r>
          </w:p>
        </w:tc>
      </w:tr>
      <w:tr w:rsidR="008C4283" w14:paraId="1199361E" w14:textId="77777777">
        <w:trPr>
          <w:trHeight w:val="1379"/>
        </w:trPr>
        <w:tc>
          <w:tcPr>
            <w:tcW w:w="1397" w:type="dxa"/>
          </w:tcPr>
          <w:p w14:paraId="52F83CE2" w14:textId="77777777" w:rsidR="008C4283" w:rsidRDefault="008C4283">
            <w:pPr>
              <w:pStyle w:val="TableParagraph"/>
              <w:spacing w:before="270"/>
              <w:rPr>
                <w:sz w:val="24"/>
              </w:rPr>
            </w:pPr>
          </w:p>
          <w:p w14:paraId="18447E2D" w14:textId="77777777" w:rsidR="008C4283" w:rsidRDefault="00FF77D4">
            <w:pPr>
              <w:pStyle w:val="TableParagraph"/>
              <w:ind w:left="167"/>
              <w:rPr>
                <w:sz w:val="24"/>
              </w:rPr>
            </w:pPr>
            <w:r>
              <w:rPr>
                <w:spacing w:val="-5"/>
                <w:sz w:val="24"/>
              </w:rPr>
              <w:t>MR3</w:t>
            </w:r>
          </w:p>
        </w:tc>
        <w:tc>
          <w:tcPr>
            <w:tcW w:w="4468" w:type="dxa"/>
          </w:tcPr>
          <w:p w14:paraId="16A9302F" w14:textId="77777777" w:rsidR="008C4283" w:rsidRDefault="00FF77D4">
            <w:pPr>
              <w:pStyle w:val="TableParagraph"/>
              <w:ind w:left="107" w:right="225"/>
              <w:rPr>
                <w:sz w:val="24"/>
              </w:rPr>
            </w:pPr>
            <w:r>
              <w:rPr>
                <w:sz w:val="24"/>
              </w:rPr>
              <w:t>The underwriter or the proposed underwriter by</w:t>
            </w:r>
            <w:r>
              <w:rPr>
                <w:spacing w:val="-5"/>
                <w:sz w:val="24"/>
              </w:rPr>
              <w:t xml:space="preserve"> </w:t>
            </w:r>
            <w:r>
              <w:rPr>
                <w:sz w:val="24"/>
              </w:rPr>
              <w:t>the</w:t>
            </w:r>
            <w:r>
              <w:rPr>
                <w:spacing w:val="-1"/>
                <w:sz w:val="24"/>
              </w:rPr>
              <w:t xml:space="preserve"> </w:t>
            </w:r>
            <w:r>
              <w:rPr>
                <w:sz w:val="24"/>
              </w:rPr>
              <w:t>broker / agent must submit</w:t>
            </w:r>
            <w:r>
              <w:rPr>
                <w:spacing w:val="-11"/>
                <w:sz w:val="24"/>
              </w:rPr>
              <w:t xml:space="preserve"> </w:t>
            </w:r>
            <w:r>
              <w:rPr>
                <w:sz w:val="24"/>
              </w:rPr>
              <w:t>membership</w:t>
            </w:r>
            <w:r>
              <w:rPr>
                <w:spacing w:val="-11"/>
                <w:sz w:val="24"/>
              </w:rPr>
              <w:t xml:space="preserve"> </w:t>
            </w:r>
            <w:r>
              <w:rPr>
                <w:sz w:val="24"/>
              </w:rPr>
              <w:t>certificate</w:t>
            </w:r>
            <w:r>
              <w:rPr>
                <w:spacing w:val="-11"/>
                <w:sz w:val="24"/>
              </w:rPr>
              <w:t xml:space="preserve"> </w:t>
            </w:r>
            <w:r>
              <w:rPr>
                <w:sz w:val="24"/>
              </w:rPr>
              <w:t>for</w:t>
            </w:r>
            <w:r>
              <w:rPr>
                <w:spacing w:val="-9"/>
                <w:sz w:val="24"/>
              </w:rPr>
              <w:t xml:space="preserve"> </w:t>
            </w:r>
            <w:r>
              <w:rPr>
                <w:sz w:val="24"/>
              </w:rPr>
              <w:t>year 20</w:t>
            </w:r>
            <w:r w:rsidR="00261496">
              <w:rPr>
                <w:sz w:val="24"/>
              </w:rPr>
              <w:t>25</w:t>
            </w:r>
            <w:r>
              <w:rPr>
                <w:sz w:val="24"/>
              </w:rPr>
              <w:t xml:space="preserve"> from the Association of Kenya</w:t>
            </w:r>
          </w:p>
          <w:p w14:paraId="73AA3883" w14:textId="77777777" w:rsidR="008C4283" w:rsidRDefault="00FF77D4">
            <w:pPr>
              <w:pStyle w:val="TableParagraph"/>
              <w:spacing w:line="261" w:lineRule="exact"/>
              <w:ind w:left="107"/>
              <w:rPr>
                <w:sz w:val="24"/>
              </w:rPr>
            </w:pPr>
            <w:r>
              <w:rPr>
                <w:sz w:val="24"/>
              </w:rPr>
              <w:t>Insurers</w:t>
            </w:r>
            <w:r>
              <w:rPr>
                <w:spacing w:val="-4"/>
                <w:sz w:val="24"/>
              </w:rPr>
              <w:t xml:space="preserve"> </w:t>
            </w:r>
            <w:r>
              <w:rPr>
                <w:spacing w:val="-2"/>
                <w:sz w:val="24"/>
              </w:rPr>
              <w:t>(AKI).</w:t>
            </w:r>
          </w:p>
        </w:tc>
        <w:tc>
          <w:tcPr>
            <w:tcW w:w="3971" w:type="dxa"/>
          </w:tcPr>
          <w:p w14:paraId="6446F7B1" w14:textId="77777777" w:rsidR="008C4283" w:rsidRDefault="00FF77D4">
            <w:pPr>
              <w:pStyle w:val="TableParagraph"/>
              <w:ind w:left="106" w:right="664"/>
              <w:rPr>
                <w:sz w:val="24"/>
              </w:rPr>
            </w:pPr>
            <w:r>
              <w:rPr>
                <w:sz w:val="24"/>
              </w:rPr>
              <w:t>Evidence</w:t>
            </w:r>
            <w:r>
              <w:rPr>
                <w:spacing w:val="-8"/>
                <w:sz w:val="24"/>
              </w:rPr>
              <w:t xml:space="preserve"> </w:t>
            </w:r>
            <w:r>
              <w:rPr>
                <w:sz w:val="24"/>
              </w:rPr>
              <w:t>to</w:t>
            </w:r>
            <w:r>
              <w:rPr>
                <w:spacing w:val="-7"/>
                <w:sz w:val="24"/>
              </w:rPr>
              <w:t xml:space="preserve"> </w:t>
            </w:r>
            <w:r>
              <w:rPr>
                <w:sz w:val="24"/>
              </w:rPr>
              <w:t>be</w:t>
            </w:r>
            <w:r>
              <w:rPr>
                <w:spacing w:val="-6"/>
                <w:sz w:val="24"/>
              </w:rPr>
              <w:t xml:space="preserve"> </w:t>
            </w:r>
            <w:r>
              <w:rPr>
                <w:sz w:val="24"/>
              </w:rPr>
              <w:t>availed</w:t>
            </w:r>
            <w:r>
              <w:rPr>
                <w:spacing w:val="-7"/>
                <w:sz w:val="24"/>
              </w:rPr>
              <w:t xml:space="preserve"> </w:t>
            </w:r>
            <w:r>
              <w:rPr>
                <w:sz w:val="24"/>
              </w:rPr>
              <w:t>is</w:t>
            </w:r>
            <w:r>
              <w:rPr>
                <w:spacing w:val="-5"/>
                <w:sz w:val="24"/>
              </w:rPr>
              <w:t xml:space="preserve"> </w:t>
            </w:r>
            <w:r>
              <w:rPr>
                <w:sz w:val="24"/>
              </w:rPr>
              <w:t>a</w:t>
            </w:r>
            <w:r>
              <w:rPr>
                <w:spacing w:val="-8"/>
                <w:sz w:val="24"/>
              </w:rPr>
              <w:t xml:space="preserve"> </w:t>
            </w:r>
            <w:r>
              <w:rPr>
                <w:sz w:val="24"/>
              </w:rPr>
              <w:t xml:space="preserve">valid </w:t>
            </w:r>
            <w:r>
              <w:rPr>
                <w:spacing w:val="-2"/>
                <w:sz w:val="24"/>
              </w:rPr>
              <w:t>certificate</w:t>
            </w:r>
          </w:p>
        </w:tc>
      </w:tr>
      <w:tr w:rsidR="008C4283" w14:paraId="28B9063D" w14:textId="77777777">
        <w:trPr>
          <w:trHeight w:val="1658"/>
        </w:trPr>
        <w:tc>
          <w:tcPr>
            <w:tcW w:w="1397" w:type="dxa"/>
          </w:tcPr>
          <w:p w14:paraId="3DBDD731" w14:textId="77777777" w:rsidR="008C4283" w:rsidRDefault="008C4283">
            <w:pPr>
              <w:pStyle w:val="TableParagraph"/>
              <w:rPr>
                <w:sz w:val="24"/>
              </w:rPr>
            </w:pPr>
          </w:p>
          <w:p w14:paraId="36F558C7" w14:textId="77777777" w:rsidR="008C4283" w:rsidRDefault="008C4283">
            <w:pPr>
              <w:pStyle w:val="TableParagraph"/>
              <w:spacing w:before="133"/>
              <w:rPr>
                <w:sz w:val="24"/>
              </w:rPr>
            </w:pPr>
          </w:p>
          <w:p w14:paraId="7D5BAC4C" w14:textId="77777777" w:rsidR="008C4283" w:rsidRDefault="00FF77D4">
            <w:pPr>
              <w:pStyle w:val="TableParagraph"/>
              <w:ind w:left="167"/>
              <w:rPr>
                <w:sz w:val="24"/>
              </w:rPr>
            </w:pPr>
            <w:r>
              <w:rPr>
                <w:spacing w:val="-5"/>
                <w:sz w:val="24"/>
              </w:rPr>
              <w:t>MR4</w:t>
            </w:r>
          </w:p>
        </w:tc>
        <w:tc>
          <w:tcPr>
            <w:tcW w:w="4468" w:type="dxa"/>
          </w:tcPr>
          <w:p w14:paraId="40EDCFED" w14:textId="77777777" w:rsidR="008C4283" w:rsidRDefault="00FF77D4" w:rsidP="009D241B">
            <w:pPr>
              <w:pStyle w:val="TableParagraph"/>
              <w:ind w:left="107" w:right="225"/>
              <w:rPr>
                <w:sz w:val="24"/>
              </w:rPr>
            </w:pPr>
            <w:r>
              <w:rPr>
                <w:sz w:val="24"/>
              </w:rPr>
              <w:t xml:space="preserve">The underwriter </w:t>
            </w:r>
            <w:r w:rsidR="009D241B">
              <w:rPr>
                <w:sz w:val="24"/>
              </w:rPr>
              <w:t xml:space="preserve">or the proposed underwriter </w:t>
            </w:r>
            <w:r>
              <w:rPr>
                <w:sz w:val="24"/>
              </w:rPr>
              <w:t>must submit a sample policy document for the group</w:t>
            </w:r>
            <w:r>
              <w:rPr>
                <w:spacing w:val="-7"/>
                <w:sz w:val="24"/>
              </w:rPr>
              <w:t xml:space="preserve"> </w:t>
            </w:r>
            <w:r>
              <w:rPr>
                <w:sz w:val="24"/>
              </w:rPr>
              <w:t>life</w:t>
            </w:r>
            <w:r>
              <w:rPr>
                <w:spacing w:val="-6"/>
                <w:sz w:val="24"/>
              </w:rPr>
              <w:t xml:space="preserve"> </w:t>
            </w:r>
            <w:r>
              <w:rPr>
                <w:sz w:val="24"/>
              </w:rPr>
              <w:t>cover</w:t>
            </w:r>
            <w:r>
              <w:rPr>
                <w:spacing w:val="-7"/>
                <w:sz w:val="24"/>
              </w:rPr>
              <w:t xml:space="preserve"> </w:t>
            </w:r>
            <w:r>
              <w:rPr>
                <w:sz w:val="24"/>
              </w:rPr>
              <w:t>consistent</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scope of requirements provided in the Tender</w:t>
            </w:r>
            <w:r w:rsidR="009D241B">
              <w:rPr>
                <w:sz w:val="24"/>
              </w:rPr>
              <w:t xml:space="preserve"> </w:t>
            </w:r>
            <w:r>
              <w:rPr>
                <w:spacing w:val="-2"/>
                <w:sz w:val="24"/>
              </w:rPr>
              <w:t>document.</w:t>
            </w:r>
          </w:p>
        </w:tc>
        <w:tc>
          <w:tcPr>
            <w:tcW w:w="3971" w:type="dxa"/>
          </w:tcPr>
          <w:p w14:paraId="7E4E9BB9" w14:textId="77777777" w:rsidR="008C4283" w:rsidRDefault="00FF77D4">
            <w:pPr>
              <w:pStyle w:val="TableParagraph"/>
              <w:ind w:left="106" w:right="664"/>
              <w:rPr>
                <w:sz w:val="24"/>
              </w:rPr>
            </w:pPr>
            <w:r>
              <w:rPr>
                <w:sz w:val="24"/>
              </w:rPr>
              <w:t>Evidence</w:t>
            </w:r>
            <w:r>
              <w:rPr>
                <w:spacing w:val="-9"/>
                <w:sz w:val="24"/>
              </w:rPr>
              <w:t xml:space="preserve"> </w:t>
            </w:r>
            <w:r>
              <w:rPr>
                <w:sz w:val="24"/>
              </w:rPr>
              <w:t>to</w:t>
            </w:r>
            <w:r>
              <w:rPr>
                <w:spacing w:val="-8"/>
                <w:sz w:val="24"/>
              </w:rPr>
              <w:t xml:space="preserve"> </w:t>
            </w:r>
            <w:r>
              <w:rPr>
                <w:sz w:val="24"/>
              </w:rPr>
              <w:t>be</w:t>
            </w:r>
            <w:r>
              <w:rPr>
                <w:spacing w:val="-7"/>
                <w:sz w:val="24"/>
              </w:rPr>
              <w:t xml:space="preserve"> </w:t>
            </w:r>
            <w:r>
              <w:rPr>
                <w:sz w:val="24"/>
              </w:rPr>
              <w:t>availed</w:t>
            </w:r>
            <w:r>
              <w:rPr>
                <w:spacing w:val="-8"/>
                <w:sz w:val="24"/>
              </w:rPr>
              <w:t xml:space="preserve"> </w:t>
            </w:r>
            <w:r>
              <w:rPr>
                <w:sz w:val="24"/>
              </w:rPr>
              <w:t>is</w:t>
            </w:r>
            <w:r>
              <w:rPr>
                <w:spacing w:val="-7"/>
                <w:sz w:val="24"/>
              </w:rPr>
              <w:t xml:space="preserve"> </w:t>
            </w:r>
            <w:r>
              <w:rPr>
                <w:sz w:val="24"/>
              </w:rPr>
              <w:t>the sample policy document.</w:t>
            </w:r>
          </w:p>
        </w:tc>
      </w:tr>
      <w:tr w:rsidR="008C4283" w14:paraId="26B9EBD6" w14:textId="77777777">
        <w:trPr>
          <w:trHeight w:val="1379"/>
        </w:trPr>
        <w:tc>
          <w:tcPr>
            <w:tcW w:w="1397" w:type="dxa"/>
          </w:tcPr>
          <w:p w14:paraId="5D3119B7" w14:textId="77777777" w:rsidR="008C4283" w:rsidRDefault="008C4283">
            <w:pPr>
              <w:pStyle w:val="TableParagraph"/>
              <w:spacing w:before="270"/>
              <w:rPr>
                <w:sz w:val="24"/>
              </w:rPr>
            </w:pPr>
          </w:p>
          <w:p w14:paraId="3FB46D3A" w14:textId="77777777" w:rsidR="008C4283" w:rsidRDefault="00FF77D4">
            <w:pPr>
              <w:pStyle w:val="TableParagraph"/>
              <w:ind w:left="167"/>
              <w:rPr>
                <w:sz w:val="24"/>
              </w:rPr>
            </w:pPr>
            <w:r>
              <w:rPr>
                <w:spacing w:val="-5"/>
                <w:sz w:val="24"/>
              </w:rPr>
              <w:t>MR5</w:t>
            </w:r>
          </w:p>
        </w:tc>
        <w:tc>
          <w:tcPr>
            <w:tcW w:w="4468" w:type="dxa"/>
          </w:tcPr>
          <w:p w14:paraId="07CF2B8E" w14:textId="77777777" w:rsidR="008C4283" w:rsidRDefault="00FF77D4">
            <w:pPr>
              <w:pStyle w:val="TableParagraph"/>
              <w:ind w:left="107" w:right="225"/>
              <w:rPr>
                <w:sz w:val="24"/>
              </w:rPr>
            </w:pPr>
            <w:r>
              <w:rPr>
                <w:sz w:val="24"/>
              </w:rPr>
              <w:t>The underwriter or the proposed underwriter by the broker / agent must provide audited accounts for the last 2 years</w:t>
            </w:r>
            <w:r>
              <w:rPr>
                <w:spacing w:val="-2"/>
                <w:sz w:val="24"/>
              </w:rPr>
              <w:t xml:space="preserve"> </w:t>
            </w:r>
            <w:r>
              <w:rPr>
                <w:sz w:val="24"/>
              </w:rPr>
              <w:t>(202</w:t>
            </w:r>
            <w:r w:rsidR="006408ED">
              <w:rPr>
                <w:sz w:val="24"/>
              </w:rPr>
              <w:t>3</w:t>
            </w:r>
            <w:r>
              <w:rPr>
                <w:spacing w:val="2"/>
                <w:sz w:val="24"/>
              </w:rPr>
              <w:t xml:space="preserve"> </w:t>
            </w:r>
            <w:r>
              <w:rPr>
                <w:sz w:val="24"/>
              </w:rPr>
              <w:t>&amp;</w:t>
            </w:r>
            <w:r>
              <w:rPr>
                <w:spacing w:val="-3"/>
                <w:sz w:val="24"/>
              </w:rPr>
              <w:t xml:space="preserve"> </w:t>
            </w:r>
            <w:r>
              <w:rPr>
                <w:sz w:val="24"/>
              </w:rPr>
              <w:t>202</w:t>
            </w:r>
            <w:r w:rsidR="006408ED">
              <w:rPr>
                <w:sz w:val="24"/>
              </w:rPr>
              <w:t>4</w:t>
            </w:r>
            <w:r>
              <w:rPr>
                <w:sz w:val="24"/>
              </w:rPr>
              <w:t xml:space="preserve">) </w:t>
            </w:r>
            <w:r>
              <w:rPr>
                <w:color w:val="FF0000"/>
                <w:sz w:val="24"/>
              </w:rPr>
              <w:t>The</w:t>
            </w:r>
            <w:r>
              <w:rPr>
                <w:color w:val="FF0000"/>
                <w:spacing w:val="-1"/>
                <w:sz w:val="24"/>
              </w:rPr>
              <w:t xml:space="preserve"> </w:t>
            </w:r>
            <w:r>
              <w:rPr>
                <w:color w:val="FF0000"/>
                <w:sz w:val="24"/>
              </w:rPr>
              <w:t>audited</w:t>
            </w:r>
            <w:r>
              <w:rPr>
                <w:color w:val="FF0000"/>
                <w:spacing w:val="-1"/>
                <w:sz w:val="24"/>
              </w:rPr>
              <w:t xml:space="preserve"> </w:t>
            </w:r>
            <w:r>
              <w:rPr>
                <w:color w:val="FF0000"/>
                <w:spacing w:val="-2"/>
                <w:sz w:val="24"/>
              </w:rPr>
              <w:t>accounts</w:t>
            </w:r>
          </w:p>
          <w:p w14:paraId="31C6A620" w14:textId="77777777" w:rsidR="008C4283" w:rsidRDefault="00FF77D4">
            <w:pPr>
              <w:pStyle w:val="TableParagraph"/>
              <w:spacing w:line="261" w:lineRule="exact"/>
              <w:ind w:left="107"/>
              <w:rPr>
                <w:sz w:val="24"/>
              </w:rPr>
            </w:pPr>
            <w:r>
              <w:rPr>
                <w:color w:val="FF0000"/>
                <w:sz w:val="24"/>
              </w:rPr>
              <w:t>must</w:t>
            </w:r>
            <w:r>
              <w:rPr>
                <w:color w:val="FF0000"/>
                <w:spacing w:val="-2"/>
                <w:sz w:val="24"/>
              </w:rPr>
              <w:t xml:space="preserve"> </w:t>
            </w:r>
            <w:r>
              <w:rPr>
                <w:color w:val="FF0000"/>
                <w:sz w:val="24"/>
              </w:rPr>
              <w:t>be</w:t>
            </w:r>
            <w:r>
              <w:rPr>
                <w:color w:val="FF0000"/>
                <w:spacing w:val="-2"/>
                <w:sz w:val="24"/>
              </w:rPr>
              <w:t xml:space="preserve"> </w:t>
            </w:r>
            <w:r>
              <w:rPr>
                <w:color w:val="FF0000"/>
                <w:sz w:val="24"/>
              </w:rPr>
              <w:t>signed</w:t>
            </w:r>
            <w:r>
              <w:rPr>
                <w:color w:val="FF0000"/>
                <w:spacing w:val="-1"/>
                <w:sz w:val="24"/>
              </w:rPr>
              <w:t xml:space="preserve"> </w:t>
            </w:r>
            <w:r>
              <w:rPr>
                <w:color w:val="FF0000"/>
                <w:sz w:val="24"/>
              </w:rPr>
              <w:t>by</w:t>
            </w:r>
            <w:r>
              <w:rPr>
                <w:color w:val="FF0000"/>
                <w:spacing w:val="-6"/>
                <w:sz w:val="24"/>
              </w:rPr>
              <w:t xml:space="preserve"> </w:t>
            </w:r>
            <w:r>
              <w:rPr>
                <w:color w:val="FF0000"/>
                <w:sz w:val="24"/>
              </w:rPr>
              <w:t>auditors</w:t>
            </w:r>
            <w:r>
              <w:rPr>
                <w:color w:val="FF0000"/>
                <w:spacing w:val="-4"/>
                <w:sz w:val="24"/>
              </w:rPr>
              <w:t xml:space="preserve"> </w:t>
            </w:r>
            <w:r>
              <w:rPr>
                <w:color w:val="FF0000"/>
                <w:sz w:val="24"/>
              </w:rPr>
              <w:t>and</w:t>
            </w:r>
            <w:r>
              <w:rPr>
                <w:color w:val="FF0000"/>
                <w:spacing w:val="-1"/>
                <w:sz w:val="24"/>
              </w:rPr>
              <w:t xml:space="preserve"> </w:t>
            </w:r>
            <w:r>
              <w:rPr>
                <w:color w:val="FF0000"/>
                <w:spacing w:val="-2"/>
                <w:sz w:val="24"/>
              </w:rPr>
              <w:t>director(s).</w:t>
            </w:r>
          </w:p>
        </w:tc>
        <w:tc>
          <w:tcPr>
            <w:tcW w:w="3971" w:type="dxa"/>
          </w:tcPr>
          <w:p w14:paraId="2CDFF4AA" w14:textId="77777777" w:rsidR="008C4283" w:rsidRDefault="00FF77D4">
            <w:pPr>
              <w:pStyle w:val="TableParagraph"/>
              <w:spacing w:line="270" w:lineRule="exact"/>
              <w:ind w:left="106"/>
              <w:rPr>
                <w:sz w:val="24"/>
              </w:rPr>
            </w:pPr>
            <w:r>
              <w:rPr>
                <w:sz w:val="24"/>
              </w:rPr>
              <w:t>Evidence</w:t>
            </w:r>
            <w:r>
              <w:rPr>
                <w:spacing w:val="-3"/>
                <w:sz w:val="24"/>
              </w:rPr>
              <w:t xml:space="preserve"> </w:t>
            </w:r>
            <w:r>
              <w:rPr>
                <w:sz w:val="24"/>
              </w:rPr>
              <w:t>of audited</w:t>
            </w:r>
            <w:r>
              <w:rPr>
                <w:spacing w:val="-1"/>
                <w:sz w:val="24"/>
              </w:rPr>
              <w:t xml:space="preserve"> </w:t>
            </w:r>
            <w:r>
              <w:rPr>
                <w:spacing w:val="-2"/>
                <w:sz w:val="24"/>
              </w:rPr>
              <w:t>accounts</w:t>
            </w:r>
          </w:p>
        </w:tc>
      </w:tr>
      <w:tr w:rsidR="008C4283" w14:paraId="1FEBADF1" w14:textId="77777777">
        <w:trPr>
          <w:trHeight w:val="1106"/>
        </w:trPr>
        <w:tc>
          <w:tcPr>
            <w:tcW w:w="1397" w:type="dxa"/>
          </w:tcPr>
          <w:p w14:paraId="45992E8F" w14:textId="77777777" w:rsidR="008C4283" w:rsidRDefault="008C4283">
            <w:pPr>
              <w:pStyle w:val="TableParagraph"/>
              <w:spacing w:before="133"/>
              <w:rPr>
                <w:sz w:val="24"/>
              </w:rPr>
            </w:pPr>
          </w:p>
          <w:p w14:paraId="209BF82C" w14:textId="77777777" w:rsidR="008C4283" w:rsidRDefault="00FF77D4">
            <w:pPr>
              <w:pStyle w:val="TableParagraph"/>
              <w:spacing w:before="1"/>
              <w:ind w:left="167"/>
              <w:rPr>
                <w:sz w:val="24"/>
              </w:rPr>
            </w:pPr>
            <w:r>
              <w:rPr>
                <w:spacing w:val="-5"/>
                <w:sz w:val="24"/>
              </w:rPr>
              <w:t>MR</w:t>
            </w:r>
            <w:r w:rsidR="00226087">
              <w:rPr>
                <w:spacing w:val="-5"/>
                <w:sz w:val="24"/>
              </w:rPr>
              <w:t>6</w:t>
            </w:r>
          </w:p>
        </w:tc>
        <w:tc>
          <w:tcPr>
            <w:tcW w:w="4468" w:type="dxa"/>
          </w:tcPr>
          <w:p w14:paraId="1A8C69C2" w14:textId="77777777" w:rsidR="008C4283" w:rsidRDefault="00FF77D4">
            <w:pPr>
              <w:pStyle w:val="TableParagraph"/>
              <w:ind w:left="107" w:right="225"/>
              <w:rPr>
                <w:b/>
                <w:sz w:val="24"/>
              </w:rPr>
            </w:pPr>
            <w:r>
              <w:rPr>
                <w:sz w:val="24"/>
              </w:rPr>
              <w:t>The underwriter or the proposed underwriter by the broker / agent must have</w:t>
            </w:r>
            <w:r>
              <w:rPr>
                <w:spacing w:val="-3"/>
                <w:sz w:val="24"/>
              </w:rPr>
              <w:t xml:space="preserve"> </w:t>
            </w:r>
            <w:r>
              <w:rPr>
                <w:sz w:val="24"/>
              </w:rPr>
              <w:t>paid</w:t>
            </w:r>
            <w:r>
              <w:rPr>
                <w:spacing w:val="-1"/>
                <w:sz w:val="24"/>
              </w:rPr>
              <w:t xml:space="preserve"> </w:t>
            </w:r>
            <w:r>
              <w:rPr>
                <w:sz w:val="24"/>
              </w:rPr>
              <w:t>up</w:t>
            </w:r>
            <w:r>
              <w:rPr>
                <w:spacing w:val="-1"/>
                <w:sz w:val="24"/>
              </w:rPr>
              <w:t xml:space="preserve"> </w:t>
            </w:r>
            <w:r>
              <w:rPr>
                <w:sz w:val="24"/>
              </w:rPr>
              <w:t>capital</w:t>
            </w:r>
            <w:r>
              <w:rPr>
                <w:spacing w:val="-1"/>
                <w:sz w:val="24"/>
              </w:rPr>
              <w:t xml:space="preserve"> </w:t>
            </w:r>
            <w:r>
              <w:rPr>
                <w:sz w:val="24"/>
              </w:rPr>
              <w:t>of</w:t>
            </w:r>
            <w:r>
              <w:rPr>
                <w:spacing w:val="-2"/>
                <w:sz w:val="24"/>
              </w:rPr>
              <w:t xml:space="preserve"> </w:t>
            </w:r>
            <w:r>
              <w:rPr>
                <w:sz w:val="24"/>
              </w:rPr>
              <w:t>at</w:t>
            </w:r>
            <w:r>
              <w:rPr>
                <w:spacing w:val="1"/>
                <w:sz w:val="24"/>
              </w:rPr>
              <w:t xml:space="preserve"> </w:t>
            </w:r>
            <w:r>
              <w:rPr>
                <w:sz w:val="24"/>
              </w:rPr>
              <w:t>least</w:t>
            </w:r>
            <w:r>
              <w:rPr>
                <w:spacing w:val="2"/>
                <w:sz w:val="24"/>
              </w:rPr>
              <w:t xml:space="preserve"> </w:t>
            </w:r>
            <w:proofErr w:type="spellStart"/>
            <w:r>
              <w:rPr>
                <w:b/>
                <w:sz w:val="24"/>
              </w:rPr>
              <w:t>Kes</w:t>
            </w:r>
            <w:proofErr w:type="spellEnd"/>
            <w:r>
              <w:rPr>
                <w:b/>
                <w:spacing w:val="-1"/>
                <w:sz w:val="24"/>
              </w:rPr>
              <w:t xml:space="preserve"> </w:t>
            </w:r>
            <w:r>
              <w:rPr>
                <w:b/>
                <w:spacing w:val="-5"/>
                <w:sz w:val="24"/>
              </w:rPr>
              <w:t>200</w:t>
            </w:r>
          </w:p>
          <w:p w14:paraId="17C1ECAE" w14:textId="77777777" w:rsidR="008C4283" w:rsidRDefault="00FF77D4">
            <w:pPr>
              <w:pStyle w:val="TableParagraph"/>
              <w:spacing w:before="2" w:line="257" w:lineRule="exact"/>
              <w:ind w:left="107"/>
              <w:rPr>
                <w:b/>
                <w:sz w:val="24"/>
              </w:rPr>
            </w:pPr>
            <w:r>
              <w:rPr>
                <w:b/>
                <w:sz w:val="24"/>
              </w:rPr>
              <w:t>million</w:t>
            </w:r>
            <w:r>
              <w:rPr>
                <w:b/>
                <w:spacing w:val="-2"/>
                <w:sz w:val="24"/>
              </w:rPr>
              <w:t xml:space="preserve"> </w:t>
            </w:r>
            <w:r>
              <w:rPr>
                <w:b/>
                <w:sz w:val="24"/>
              </w:rPr>
              <w:t>as</w:t>
            </w:r>
            <w:r>
              <w:rPr>
                <w:b/>
                <w:spacing w:val="-2"/>
                <w:sz w:val="24"/>
              </w:rPr>
              <w:t xml:space="preserve"> </w:t>
            </w:r>
            <w:r>
              <w:rPr>
                <w:b/>
                <w:sz w:val="24"/>
              </w:rPr>
              <w:t>required</w:t>
            </w:r>
            <w:r>
              <w:rPr>
                <w:b/>
                <w:spacing w:val="-1"/>
                <w:sz w:val="24"/>
              </w:rPr>
              <w:t xml:space="preserve"> </w:t>
            </w:r>
            <w:r>
              <w:rPr>
                <w:b/>
                <w:sz w:val="24"/>
              </w:rPr>
              <w:t>by</w:t>
            </w:r>
            <w:r>
              <w:rPr>
                <w:b/>
                <w:spacing w:val="-2"/>
                <w:sz w:val="24"/>
              </w:rPr>
              <w:t xml:space="preserve"> </w:t>
            </w:r>
            <w:r>
              <w:rPr>
                <w:b/>
                <w:sz w:val="24"/>
              </w:rPr>
              <w:t>IRA</w:t>
            </w:r>
            <w:r>
              <w:rPr>
                <w:b/>
                <w:spacing w:val="-2"/>
                <w:sz w:val="24"/>
              </w:rPr>
              <w:t xml:space="preserve"> </w:t>
            </w:r>
            <w:r>
              <w:rPr>
                <w:b/>
                <w:spacing w:val="-5"/>
                <w:sz w:val="24"/>
              </w:rPr>
              <w:t>Act</w:t>
            </w:r>
          </w:p>
        </w:tc>
        <w:tc>
          <w:tcPr>
            <w:tcW w:w="3971" w:type="dxa"/>
          </w:tcPr>
          <w:p w14:paraId="05A18158" w14:textId="77777777" w:rsidR="008C4283" w:rsidRDefault="00FF77D4">
            <w:pPr>
              <w:pStyle w:val="TableParagraph"/>
              <w:ind w:left="106" w:right="664"/>
              <w:rPr>
                <w:b/>
                <w:sz w:val="24"/>
              </w:rPr>
            </w:pPr>
            <w:r>
              <w:rPr>
                <w:sz w:val="24"/>
              </w:rPr>
              <w:t>Evidence</w:t>
            </w:r>
            <w:r>
              <w:rPr>
                <w:spacing w:val="-8"/>
                <w:sz w:val="24"/>
              </w:rPr>
              <w:t xml:space="preserve"> </w:t>
            </w:r>
            <w:r>
              <w:rPr>
                <w:sz w:val="24"/>
              </w:rPr>
              <w:t>of</w:t>
            </w:r>
            <w:r>
              <w:rPr>
                <w:spacing w:val="-7"/>
                <w:sz w:val="24"/>
              </w:rPr>
              <w:t xml:space="preserve"> </w:t>
            </w:r>
            <w:r>
              <w:rPr>
                <w:sz w:val="24"/>
              </w:rPr>
              <w:t>paid</w:t>
            </w:r>
            <w:r>
              <w:rPr>
                <w:spacing w:val="-7"/>
                <w:sz w:val="24"/>
              </w:rPr>
              <w:t xml:space="preserve"> </w:t>
            </w:r>
            <w:r>
              <w:rPr>
                <w:sz w:val="24"/>
              </w:rPr>
              <w:t>up</w:t>
            </w:r>
            <w:r>
              <w:rPr>
                <w:spacing w:val="-7"/>
                <w:sz w:val="24"/>
              </w:rPr>
              <w:t xml:space="preserve"> </w:t>
            </w:r>
            <w:r>
              <w:rPr>
                <w:sz w:val="24"/>
              </w:rPr>
              <w:t>capital</w:t>
            </w:r>
            <w:r>
              <w:rPr>
                <w:spacing w:val="-7"/>
                <w:sz w:val="24"/>
              </w:rPr>
              <w:t xml:space="preserve"> </w:t>
            </w:r>
            <w:r>
              <w:rPr>
                <w:sz w:val="24"/>
              </w:rPr>
              <w:t>of</w:t>
            </w:r>
            <w:r>
              <w:rPr>
                <w:spacing w:val="-7"/>
                <w:sz w:val="24"/>
              </w:rPr>
              <w:t xml:space="preserve"> </w:t>
            </w:r>
            <w:r>
              <w:rPr>
                <w:sz w:val="24"/>
              </w:rPr>
              <w:t xml:space="preserve">at least </w:t>
            </w:r>
            <w:proofErr w:type="spellStart"/>
            <w:r>
              <w:rPr>
                <w:b/>
                <w:sz w:val="24"/>
              </w:rPr>
              <w:t>Kes</w:t>
            </w:r>
            <w:proofErr w:type="spellEnd"/>
            <w:r>
              <w:rPr>
                <w:b/>
                <w:sz w:val="24"/>
              </w:rPr>
              <w:t xml:space="preserve"> 200 Million.</w:t>
            </w:r>
          </w:p>
        </w:tc>
      </w:tr>
      <w:tr w:rsidR="008C4283" w14:paraId="63894C7C" w14:textId="77777777">
        <w:trPr>
          <w:trHeight w:val="2759"/>
        </w:trPr>
        <w:tc>
          <w:tcPr>
            <w:tcW w:w="1397" w:type="dxa"/>
          </w:tcPr>
          <w:p w14:paraId="2F7CA708" w14:textId="77777777" w:rsidR="008C4283" w:rsidRDefault="008C4283">
            <w:pPr>
              <w:pStyle w:val="TableParagraph"/>
              <w:rPr>
                <w:sz w:val="24"/>
              </w:rPr>
            </w:pPr>
          </w:p>
          <w:p w14:paraId="5C20A563" w14:textId="77777777" w:rsidR="008C4283" w:rsidRDefault="008C4283">
            <w:pPr>
              <w:pStyle w:val="TableParagraph"/>
              <w:rPr>
                <w:sz w:val="24"/>
              </w:rPr>
            </w:pPr>
          </w:p>
          <w:p w14:paraId="6B75ABBE" w14:textId="77777777" w:rsidR="008C4283" w:rsidRDefault="008C4283">
            <w:pPr>
              <w:pStyle w:val="TableParagraph"/>
              <w:rPr>
                <w:sz w:val="24"/>
              </w:rPr>
            </w:pPr>
          </w:p>
          <w:p w14:paraId="1C4A7DA1" w14:textId="77777777" w:rsidR="008C4283" w:rsidRDefault="008C4283">
            <w:pPr>
              <w:pStyle w:val="TableParagraph"/>
              <w:spacing w:before="131"/>
              <w:rPr>
                <w:sz w:val="24"/>
              </w:rPr>
            </w:pPr>
          </w:p>
          <w:p w14:paraId="70C248A6" w14:textId="77777777" w:rsidR="008C4283" w:rsidRDefault="00FF77D4">
            <w:pPr>
              <w:pStyle w:val="TableParagraph"/>
              <w:ind w:left="167"/>
              <w:rPr>
                <w:sz w:val="24"/>
              </w:rPr>
            </w:pPr>
            <w:r>
              <w:rPr>
                <w:spacing w:val="-5"/>
                <w:sz w:val="24"/>
              </w:rPr>
              <w:t>MR</w:t>
            </w:r>
            <w:r w:rsidR="00226087">
              <w:rPr>
                <w:spacing w:val="-5"/>
                <w:sz w:val="24"/>
              </w:rPr>
              <w:t>7</w:t>
            </w:r>
          </w:p>
        </w:tc>
        <w:tc>
          <w:tcPr>
            <w:tcW w:w="4468" w:type="dxa"/>
          </w:tcPr>
          <w:p w14:paraId="686A0D3A" w14:textId="77777777" w:rsidR="008C4283" w:rsidRDefault="00FF77D4">
            <w:pPr>
              <w:pStyle w:val="TableParagraph"/>
              <w:spacing w:line="270" w:lineRule="exact"/>
              <w:ind w:left="107"/>
              <w:rPr>
                <w:sz w:val="24"/>
              </w:rPr>
            </w:pPr>
            <w:r>
              <w:rPr>
                <w:sz w:val="24"/>
              </w:rPr>
              <w:t>If</w:t>
            </w:r>
            <w:r>
              <w:rPr>
                <w:spacing w:val="-1"/>
                <w:sz w:val="24"/>
              </w:rPr>
              <w:t xml:space="preserve"> </w:t>
            </w:r>
            <w:r>
              <w:rPr>
                <w:sz w:val="24"/>
              </w:rPr>
              <w:t>bidding as</w:t>
            </w:r>
            <w:r>
              <w:rPr>
                <w:spacing w:val="-1"/>
                <w:sz w:val="24"/>
              </w:rPr>
              <w:t xml:space="preserve"> </w:t>
            </w:r>
            <w:r>
              <w:rPr>
                <w:sz w:val="24"/>
              </w:rPr>
              <w:t>a</w:t>
            </w:r>
            <w:r>
              <w:rPr>
                <w:spacing w:val="-2"/>
                <w:sz w:val="24"/>
              </w:rPr>
              <w:t xml:space="preserve"> </w:t>
            </w:r>
            <w:r>
              <w:rPr>
                <w:sz w:val="24"/>
              </w:rPr>
              <w:t>broker/agent</w:t>
            </w:r>
            <w:r>
              <w:rPr>
                <w:spacing w:val="-1"/>
                <w:sz w:val="24"/>
              </w:rPr>
              <w:t xml:space="preserve"> </w:t>
            </w:r>
            <w:r>
              <w:rPr>
                <w:spacing w:val="-4"/>
                <w:sz w:val="24"/>
              </w:rPr>
              <w:t>one:</w:t>
            </w:r>
          </w:p>
          <w:p w14:paraId="478A4CE7" w14:textId="77777777" w:rsidR="008C4283" w:rsidRDefault="00FF77D4" w:rsidP="00F23294">
            <w:pPr>
              <w:pStyle w:val="TableParagraph"/>
              <w:numPr>
                <w:ilvl w:val="0"/>
                <w:numId w:val="45"/>
              </w:numPr>
              <w:tabs>
                <w:tab w:val="left" w:pos="828"/>
              </w:tabs>
              <w:ind w:right="302"/>
              <w:jc w:val="left"/>
              <w:rPr>
                <w:sz w:val="24"/>
              </w:rPr>
            </w:pPr>
            <w:r>
              <w:rPr>
                <w:sz w:val="24"/>
              </w:rPr>
              <w:t>Must have an authorization letter</w:t>
            </w:r>
            <w:r>
              <w:rPr>
                <w:spacing w:val="-9"/>
                <w:sz w:val="24"/>
              </w:rPr>
              <w:t xml:space="preserve"> </w:t>
            </w:r>
            <w:r>
              <w:rPr>
                <w:sz w:val="24"/>
              </w:rPr>
              <w:t>signed</w:t>
            </w:r>
            <w:r>
              <w:rPr>
                <w:spacing w:val="-8"/>
                <w:sz w:val="24"/>
              </w:rPr>
              <w:t xml:space="preserve"> </w:t>
            </w:r>
            <w:r>
              <w:rPr>
                <w:sz w:val="24"/>
              </w:rPr>
              <w:t>and</w:t>
            </w:r>
            <w:r>
              <w:rPr>
                <w:spacing w:val="-8"/>
                <w:sz w:val="24"/>
              </w:rPr>
              <w:t xml:space="preserve"> </w:t>
            </w:r>
            <w:r>
              <w:rPr>
                <w:sz w:val="24"/>
              </w:rPr>
              <w:t>stamped</w:t>
            </w:r>
            <w:r>
              <w:rPr>
                <w:spacing w:val="-6"/>
                <w:sz w:val="24"/>
              </w:rPr>
              <w:t xml:space="preserve"> </w:t>
            </w:r>
            <w:r>
              <w:rPr>
                <w:sz w:val="24"/>
              </w:rPr>
              <w:t>from</w:t>
            </w:r>
            <w:r>
              <w:rPr>
                <w:spacing w:val="-8"/>
                <w:sz w:val="24"/>
              </w:rPr>
              <w:t xml:space="preserve"> </w:t>
            </w:r>
            <w:r>
              <w:rPr>
                <w:sz w:val="24"/>
              </w:rPr>
              <w:t xml:space="preserve">the proposed underwriter for this </w:t>
            </w:r>
            <w:r>
              <w:rPr>
                <w:spacing w:val="-2"/>
                <w:sz w:val="24"/>
              </w:rPr>
              <w:t>tender.</w:t>
            </w:r>
          </w:p>
          <w:p w14:paraId="1FB503CD" w14:textId="77777777" w:rsidR="008C4283" w:rsidRDefault="00FF77D4" w:rsidP="00F23294">
            <w:pPr>
              <w:pStyle w:val="TableParagraph"/>
              <w:numPr>
                <w:ilvl w:val="0"/>
                <w:numId w:val="45"/>
              </w:numPr>
              <w:tabs>
                <w:tab w:val="left" w:pos="828"/>
              </w:tabs>
              <w:ind w:right="609" w:hanging="555"/>
              <w:jc w:val="left"/>
              <w:rPr>
                <w:sz w:val="24"/>
              </w:rPr>
            </w:pPr>
            <w:r>
              <w:rPr>
                <w:sz w:val="24"/>
              </w:rPr>
              <w:t>The</w:t>
            </w:r>
            <w:r>
              <w:rPr>
                <w:spacing w:val="-14"/>
                <w:sz w:val="24"/>
              </w:rPr>
              <w:t xml:space="preserve"> </w:t>
            </w:r>
            <w:r>
              <w:rPr>
                <w:sz w:val="24"/>
              </w:rPr>
              <w:t>proposed</w:t>
            </w:r>
            <w:r>
              <w:rPr>
                <w:spacing w:val="-13"/>
                <w:sz w:val="24"/>
              </w:rPr>
              <w:t xml:space="preserve"> </w:t>
            </w:r>
            <w:r>
              <w:rPr>
                <w:sz w:val="24"/>
              </w:rPr>
              <w:t>underwriter</w:t>
            </w:r>
            <w:r>
              <w:rPr>
                <w:spacing w:val="-13"/>
                <w:sz w:val="24"/>
              </w:rPr>
              <w:t xml:space="preserve"> </w:t>
            </w:r>
            <w:r>
              <w:rPr>
                <w:sz w:val="24"/>
              </w:rPr>
              <w:t>must meet the requirements MR1 –</w:t>
            </w:r>
          </w:p>
          <w:p w14:paraId="7E5F86B1" w14:textId="77777777" w:rsidR="008C4283" w:rsidRDefault="00FF77D4">
            <w:pPr>
              <w:pStyle w:val="TableParagraph"/>
              <w:ind w:left="828"/>
              <w:rPr>
                <w:sz w:val="24"/>
              </w:rPr>
            </w:pPr>
            <w:r>
              <w:rPr>
                <w:sz w:val="24"/>
              </w:rPr>
              <w:t>MR</w:t>
            </w:r>
            <w:r w:rsidR="00B5201C">
              <w:rPr>
                <w:sz w:val="24"/>
              </w:rPr>
              <w:t>6</w:t>
            </w:r>
            <w:r>
              <w:rPr>
                <w:sz w:val="24"/>
              </w:rPr>
              <w:t xml:space="preserve"> </w:t>
            </w:r>
            <w:r>
              <w:rPr>
                <w:spacing w:val="-2"/>
                <w:sz w:val="24"/>
              </w:rPr>
              <w:t>above</w:t>
            </w:r>
          </w:p>
          <w:p w14:paraId="31BF2F7C" w14:textId="77777777" w:rsidR="008C4283" w:rsidRDefault="00FF77D4" w:rsidP="00F23294">
            <w:pPr>
              <w:pStyle w:val="TableParagraph"/>
              <w:numPr>
                <w:ilvl w:val="0"/>
                <w:numId w:val="45"/>
              </w:numPr>
              <w:tabs>
                <w:tab w:val="left" w:pos="828"/>
              </w:tabs>
              <w:spacing w:line="270" w:lineRule="atLeast"/>
              <w:ind w:right="519" w:hanging="620"/>
              <w:jc w:val="left"/>
              <w:rPr>
                <w:sz w:val="24"/>
              </w:rPr>
            </w:pPr>
            <w:r>
              <w:rPr>
                <w:sz w:val="24"/>
              </w:rPr>
              <w:t>Must be registered with the Insurance</w:t>
            </w:r>
            <w:r>
              <w:rPr>
                <w:spacing w:val="-15"/>
                <w:sz w:val="24"/>
              </w:rPr>
              <w:t xml:space="preserve"> </w:t>
            </w:r>
            <w:r>
              <w:rPr>
                <w:sz w:val="24"/>
              </w:rPr>
              <w:t>Regulatory</w:t>
            </w:r>
            <w:r>
              <w:rPr>
                <w:spacing w:val="-15"/>
                <w:sz w:val="24"/>
              </w:rPr>
              <w:t xml:space="preserve"> </w:t>
            </w:r>
            <w:r>
              <w:rPr>
                <w:sz w:val="24"/>
              </w:rPr>
              <w:t>Authority.</w:t>
            </w:r>
          </w:p>
        </w:tc>
        <w:tc>
          <w:tcPr>
            <w:tcW w:w="3971" w:type="dxa"/>
          </w:tcPr>
          <w:p w14:paraId="0E8D7334" w14:textId="77777777" w:rsidR="008C4283" w:rsidRDefault="00FF77D4">
            <w:pPr>
              <w:pStyle w:val="TableParagraph"/>
              <w:ind w:left="106" w:right="696"/>
              <w:rPr>
                <w:sz w:val="24"/>
              </w:rPr>
            </w:pPr>
            <w:r>
              <w:rPr>
                <w:sz w:val="24"/>
              </w:rPr>
              <w:t>The broker / agent must show evidence of the documentation</w:t>
            </w:r>
            <w:r>
              <w:rPr>
                <w:spacing w:val="40"/>
                <w:sz w:val="24"/>
              </w:rPr>
              <w:t xml:space="preserve"> </w:t>
            </w:r>
            <w:r>
              <w:rPr>
                <w:sz w:val="24"/>
              </w:rPr>
              <w:t xml:space="preserve">in MR </w:t>
            </w:r>
            <w:r w:rsidR="00621EE8">
              <w:rPr>
                <w:sz w:val="24"/>
              </w:rPr>
              <w:t>7</w:t>
            </w:r>
            <w:r>
              <w:rPr>
                <w:sz w:val="24"/>
              </w:rPr>
              <w:t xml:space="preserve"> and the proposed underwriter</w:t>
            </w:r>
            <w:r>
              <w:rPr>
                <w:spacing w:val="-8"/>
                <w:sz w:val="24"/>
              </w:rPr>
              <w:t xml:space="preserve"> </w:t>
            </w:r>
            <w:r>
              <w:rPr>
                <w:sz w:val="24"/>
              </w:rPr>
              <w:t>by</w:t>
            </w:r>
            <w:r>
              <w:rPr>
                <w:spacing w:val="-12"/>
                <w:sz w:val="24"/>
              </w:rPr>
              <w:t xml:space="preserve"> </w:t>
            </w:r>
            <w:r>
              <w:rPr>
                <w:sz w:val="24"/>
              </w:rPr>
              <w:t>the</w:t>
            </w:r>
            <w:r>
              <w:rPr>
                <w:spacing w:val="-8"/>
                <w:sz w:val="24"/>
              </w:rPr>
              <w:t xml:space="preserve"> </w:t>
            </w:r>
            <w:r>
              <w:rPr>
                <w:sz w:val="24"/>
              </w:rPr>
              <w:t>broker</w:t>
            </w:r>
            <w:r>
              <w:rPr>
                <w:spacing w:val="-8"/>
                <w:sz w:val="24"/>
              </w:rPr>
              <w:t xml:space="preserve"> </w:t>
            </w:r>
            <w:r>
              <w:rPr>
                <w:sz w:val="24"/>
              </w:rPr>
              <w:t>/</w:t>
            </w:r>
            <w:r>
              <w:rPr>
                <w:spacing w:val="-8"/>
                <w:sz w:val="24"/>
              </w:rPr>
              <w:t xml:space="preserve"> </w:t>
            </w:r>
            <w:r>
              <w:rPr>
                <w:sz w:val="24"/>
              </w:rPr>
              <w:t>agent requirements MR1-MR</w:t>
            </w:r>
            <w:r w:rsidR="007E326D">
              <w:rPr>
                <w:sz w:val="24"/>
              </w:rPr>
              <w:t>7</w:t>
            </w:r>
          </w:p>
        </w:tc>
      </w:tr>
    </w:tbl>
    <w:p w14:paraId="25480C89" w14:textId="77777777" w:rsidR="008C4283" w:rsidRDefault="008C4283">
      <w:pPr>
        <w:pStyle w:val="BodyText"/>
        <w:spacing w:before="110"/>
        <w:rPr>
          <w:sz w:val="20"/>
        </w:rPr>
      </w:pPr>
    </w:p>
    <w:p w14:paraId="5815B54A" w14:textId="77777777" w:rsidR="008C4283" w:rsidRDefault="00FF77D4" w:rsidP="004A07E7">
      <w:pPr>
        <w:tabs>
          <w:tab w:val="left" w:pos="3922"/>
          <w:tab w:val="left" w:pos="7698"/>
        </w:tabs>
        <w:ind w:left="141"/>
        <w:rPr>
          <w:sz w:val="20"/>
        </w:rPr>
        <w:sectPr w:rsidR="008C4283">
          <w:pgSz w:w="11920" w:h="16850"/>
          <w:pgMar w:top="700" w:right="425" w:bottom="280" w:left="425" w:header="720" w:footer="720" w:gutter="0"/>
          <w:cols w:space="720"/>
        </w:sectPr>
      </w:pPr>
      <w:r>
        <w:rPr>
          <w:sz w:val="20"/>
        </w:rPr>
        <w:tab/>
      </w: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4468"/>
        <w:gridCol w:w="3971"/>
      </w:tblGrid>
      <w:tr w:rsidR="008C4283" w14:paraId="0043B4DD" w14:textId="77777777" w:rsidTr="009D241B">
        <w:trPr>
          <w:trHeight w:val="5093"/>
        </w:trPr>
        <w:tc>
          <w:tcPr>
            <w:tcW w:w="1397" w:type="dxa"/>
          </w:tcPr>
          <w:p w14:paraId="53D8C9B3" w14:textId="77777777" w:rsidR="008C4283" w:rsidRDefault="008C4283">
            <w:pPr>
              <w:pStyle w:val="TableParagraph"/>
              <w:rPr>
                <w:sz w:val="24"/>
              </w:rPr>
            </w:pPr>
          </w:p>
        </w:tc>
        <w:tc>
          <w:tcPr>
            <w:tcW w:w="4468" w:type="dxa"/>
          </w:tcPr>
          <w:p w14:paraId="3EBEAE7F" w14:textId="77777777" w:rsidR="008C4283" w:rsidRDefault="00FF77D4" w:rsidP="00F23294">
            <w:pPr>
              <w:pStyle w:val="TableParagraph"/>
              <w:numPr>
                <w:ilvl w:val="0"/>
                <w:numId w:val="44"/>
              </w:numPr>
              <w:tabs>
                <w:tab w:val="left" w:pos="828"/>
              </w:tabs>
              <w:ind w:right="515"/>
              <w:jc w:val="left"/>
              <w:rPr>
                <w:sz w:val="24"/>
              </w:rPr>
            </w:pPr>
            <w:r>
              <w:rPr>
                <w:sz w:val="24"/>
              </w:rPr>
              <w:t>Must provide a professional Indemnity</w:t>
            </w:r>
            <w:r>
              <w:rPr>
                <w:spacing w:val="-13"/>
                <w:sz w:val="24"/>
              </w:rPr>
              <w:t xml:space="preserve"> </w:t>
            </w:r>
            <w:r>
              <w:rPr>
                <w:sz w:val="24"/>
              </w:rPr>
              <w:t>Insurance</w:t>
            </w:r>
            <w:r>
              <w:rPr>
                <w:spacing w:val="-11"/>
                <w:sz w:val="24"/>
              </w:rPr>
              <w:t xml:space="preserve"> </w:t>
            </w:r>
            <w:r>
              <w:rPr>
                <w:sz w:val="24"/>
              </w:rPr>
              <w:t>Cover</w:t>
            </w:r>
            <w:r>
              <w:rPr>
                <w:spacing w:val="-10"/>
                <w:sz w:val="24"/>
              </w:rPr>
              <w:t xml:space="preserve"> </w:t>
            </w:r>
            <w:r>
              <w:rPr>
                <w:sz w:val="24"/>
              </w:rPr>
              <w:t>of</w:t>
            </w:r>
            <w:r>
              <w:rPr>
                <w:spacing w:val="-12"/>
                <w:sz w:val="24"/>
              </w:rPr>
              <w:t xml:space="preserve"> </w:t>
            </w:r>
            <w:r>
              <w:rPr>
                <w:sz w:val="24"/>
              </w:rPr>
              <w:t>at least KShs.50 Million.</w:t>
            </w:r>
          </w:p>
          <w:p w14:paraId="34390924" w14:textId="77777777" w:rsidR="008C4283" w:rsidRDefault="00FF77D4" w:rsidP="00F23294">
            <w:pPr>
              <w:pStyle w:val="TableParagraph"/>
              <w:numPr>
                <w:ilvl w:val="0"/>
                <w:numId w:val="44"/>
              </w:numPr>
              <w:tabs>
                <w:tab w:val="left" w:pos="828"/>
              </w:tabs>
              <w:ind w:right="424" w:hanging="541"/>
              <w:jc w:val="left"/>
              <w:rPr>
                <w:sz w:val="24"/>
              </w:rPr>
            </w:pPr>
            <w:r>
              <w:rPr>
                <w:sz w:val="24"/>
              </w:rPr>
              <w:t>Must be a member of the Association</w:t>
            </w:r>
            <w:r>
              <w:rPr>
                <w:spacing w:val="-14"/>
                <w:sz w:val="24"/>
              </w:rPr>
              <w:t xml:space="preserve"> </w:t>
            </w:r>
            <w:r>
              <w:rPr>
                <w:sz w:val="24"/>
              </w:rPr>
              <w:t>of</w:t>
            </w:r>
            <w:r>
              <w:rPr>
                <w:spacing w:val="-14"/>
                <w:sz w:val="24"/>
              </w:rPr>
              <w:t xml:space="preserve"> </w:t>
            </w:r>
            <w:r>
              <w:rPr>
                <w:sz w:val="24"/>
              </w:rPr>
              <w:t>Insurance</w:t>
            </w:r>
            <w:r>
              <w:rPr>
                <w:spacing w:val="-14"/>
                <w:sz w:val="24"/>
              </w:rPr>
              <w:t xml:space="preserve"> </w:t>
            </w:r>
            <w:r>
              <w:rPr>
                <w:sz w:val="24"/>
              </w:rPr>
              <w:t>Brokers of Kenya (AIBK).</w:t>
            </w:r>
          </w:p>
          <w:p w14:paraId="0B207D1A" w14:textId="77777777" w:rsidR="008C4283" w:rsidRDefault="00FF77D4" w:rsidP="00F23294">
            <w:pPr>
              <w:pStyle w:val="TableParagraph"/>
              <w:numPr>
                <w:ilvl w:val="0"/>
                <w:numId w:val="44"/>
              </w:numPr>
              <w:tabs>
                <w:tab w:val="left" w:pos="828"/>
              </w:tabs>
              <w:ind w:right="364"/>
              <w:jc w:val="left"/>
              <w:rPr>
                <w:sz w:val="24"/>
              </w:rPr>
            </w:pPr>
            <w:r>
              <w:rPr>
                <w:sz w:val="24"/>
              </w:rPr>
              <w:t>Must</w:t>
            </w:r>
            <w:r>
              <w:rPr>
                <w:spacing w:val="-11"/>
                <w:sz w:val="24"/>
              </w:rPr>
              <w:t xml:space="preserve"> </w:t>
            </w:r>
            <w:r>
              <w:rPr>
                <w:sz w:val="24"/>
              </w:rPr>
              <w:t>have</w:t>
            </w:r>
            <w:r>
              <w:rPr>
                <w:spacing w:val="-11"/>
                <w:sz w:val="24"/>
              </w:rPr>
              <w:t xml:space="preserve"> </w:t>
            </w:r>
            <w:r>
              <w:rPr>
                <w:sz w:val="24"/>
              </w:rPr>
              <w:t>current</w:t>
            </w:r>
            <w:r>
              <w:rPr>
                <w:spacing w:val="-11"/>
                <w:sz w:val="24"/>
              </w:rPr>
              <w:t xml:space="preserve"> </w:t>
            </w:r>
            <w:r>
              <w:rPr>
                <w:sz w:val="24"/>
              </w:rPr>
              <w:t>tax</w:t>
            </w:r>
            <w:r>
              <w:rPr>
                <w:spacing w:val="-9"/>
                <w:sz w:val="24"/>
              </w:rPr>
              <w:t xml:space="preserve"> </w:t>
            </w:r>
            <w:r>
              <w:rPr>
                <w:sz w:val="24"/>
              </w:rPr>
              <w:t xml:space="preserve">compliance certificate from Kenya Revenue </w:t>
            </w:r>
            <w:r>
              <w:rPr>
                <w:spacing w:val="-2"/>
                <w:sz w:val="24"/>
              </w:rPr>
              <w:t>Authority.</w:t>
            </w:r>
          </w:p>
          <w:p w14:paraId="786C0BCF" w14:textId="77777777" w:rsidR="008C4283" w:rsidRDefault="00FF77D4" w:rsidP="00F23294">
            <w:pPr>
              <w:pStyle w:val="TableParagraph"/>
              <w:numPr>
                <w:ilvl w:val="0"/>
                <w:numId w:val="44"/>
              </w:numPr>
              <w:tabs>
                <w:tab w:val="left" w:pos="828"/>
              </w:tabs>
              <w:ind w:right="398" w:hanging="675"/>
              <w:jc w:val="left"/>
              <w:rPr>
                <w:sz w:val="24"/>
              </w:rPr>
            </w:pPr>
            <w:r>
              <w:rPr>
                <w:sz w:val="24"/>
              </w:rPr>
              <w:t>Must</w:t>
            </w:r>
            <w:r>
              <w:rPr>
                <w:spacing w:val="-8"/>
                <w:sz w:val="24"/>
              </w:rPr>
              <w:t xml:space="preserve"> </w:t>
            </w:r>
            <w:r>
              <w:rPr>
                <w:sz w:val="24"/>
              </w:rPr>
              <w:t>submit</w:t>
            </w:r>
            <w:r>
              <w:rPr>
                <w:spacing w:val="-8"/>
                <w:sz w:val="24"/>
              </w:rPr>
              <w:t xml:space="preserve"> </w:t>
            </w:r>
            <w:r>
              <w:rPr>
                <w:sz w:val="24"/>
              </w:rPr>
              <w:t>a</w:t>
            </w:r>
            <w:r>
              <w:rPr>
                <w:spacing w:val="-8"/>
                <w:sz w:val="24"/>
              </w:rPr>
              <w:t xml:space="preserve"> </w:t>
            </w:r>
            <w:r>
              <w:rPr>
                <w:sz w:val="24"/>
              </w:rPr>
              <w:t>copy</w:t>
            </w:r>
            <w:r>
              <w:rPr>
                <w:spacing w:val="-12"/>
                <w:sz w:val="24"/>
              </w:rPr>
              <w:t xml:space="preserve"> </w:t>
            </w:r>
            <w:r>
              <w:rPr>
                <w:sz w:val="24"/>
              </w:rPr>
              <w:t>of</w:t>
            </w:r>
            <w:r>
              <w:rPr>
                <w:spacing w:val="-8"/>
                <w:sz w:val="24"/>
              </w:rPr>
              <w:t xml:space="preserve"> </w:t>
            </w:r>
            <w:r>
              <w:rPr>
                <w:sz w:val="24"/>
              </w:rPr>
              <w:t>Certificate of Registration / Incorporation</w:t>
            </w:r>
          </w:p>
          <w:p w14:paraId="640DFB55" w14:textId="77777777" w:rsidR="008C4283" w:rsidRDefault="00FF77D4" w:rsidP="00F23294">
            <w:pPr>
              <w:pStyle w:val="TableParagraph"/>
              <w:numPr>
                <w:ilvl w:val="0"/>
                <w:numId w:val="44"/>
              </w:numPr>
              <w:tabs>
                <w:tab w:val="left" w:pos="828"/>
              </w:tabs>
              <w:ind w:right="424" w:hanging="740"/>
              <w:jc w:val="left"/>
              <w:rPr>
                <w:sz w:val="24"/>
              </w:rPr>
            </w:pPr>
            <w:r>
              <w:rPr>
                <w:sz w:val="24"/>
              </w:rPr>
              <w:t>Must submit a duly filled up Confidential Business Questionnaire</w:t>
            </w:r>
            <w:r>
              <w:rPr>
                <w:spacing w:val="-15"/>
                <w:sz w:val="24"/>
              </w:rPr>
              <w:t xml:space="preserve"> </w:t>
            </w:r>
            <w:r>
              <w:rPr>
                <w:sz w:val="24"/>
              </w:rPr>
              <w:t>in</w:t>
            </w:r>
            <w:r>
              <w:rPr>
                <w:spacing w:val="-13"/>
                <w:sz w:val="24"/>
              </w:rPr>
              <w:t xml:space="preserve"> </w:t>
            </w:r>
            <w:r>
              <w:rPr>
                <w:sz w:val="24"/>
              </w:rPr>
              <w:t>format</w:t>
            </w:r>
            <w:r>
              <w:rPr>
                <w:spacing w:val="-13"/>
                <w:sz w:val="24"/>
              </w:rPr>
              <w:t xml:space="preserve"> </w:t>
            </w:r>
            <w:r>
              <w:rPr>
                <w:sz w:val="24"/>
              </w:rPr>
              <w:t>provided in the tender document.</w:t>
            </w:r>
          </w:p>
          <w:p w14:paraId="076FE4E4" w14:textId="77777777" w:rsidR="008C4283" w:rsidRDefault="00FF77D4" w:rsidP="00F23294">
            <w:pPr>
              <w:pStyle w:val="TableParagraph"/>
              <w:numPr>
                <w:ilvl w:val="0"/>
                <w:numId w:val="44"/>
              </w:numPr>
              <w:tabs>
                <w:tab w:val="left" w:pos="828"/>
              </w:tabs>
              <w:spacing w:line="270" w:lineRule="atLeast"/>
              <w:ind w:right="659" w:hanging="541"/>
              <w:jc w:val="left"/>
              <w:rPr>
                <w:sz w:val="24"/>
              </w:rPr>
            </w:pPr>
            <w:r>
              <w:rPr>
                <w:sz w:val="24"/>
              </w:rPr>
              <w:t>Commitment</w:t>
            </w:r>
            <w:r>
              <w:rPr>
                <w:spacing w:val="-13"/>
                <w:sz w:val="24"/>
              </w:rPr>
              <w:t xml:space="preserve"> </w:t>
            </w:r>
            <w:r>
              <w:rPr>
                <w:sz w:val="24"/>
              </w:rPr>
              <w:t>that</w:t>
            </w:r>
            <w:r>
              <w:rPr>
                <w:spacing w:val="-13"/>
                <w:sz w:val="24"/>
              </w:rPr>
              <w:t xml:space="preserve"> </w:t>
            </w:r>
            <w:r>
              <w:rPr>
                <w:sz w:val="24"/>
              </w:rPr>
              <w:t>the</w:t>
            </w:r>
            <w:r>
              <w:rPr>
                <w:spacing w:val="-12"/>
                <w:sz w:val="24"/>
              </w:rPr>
              <w:t xml:space="preserve"> </w:t>
            </w:r>
            <w:r>
              <w:rPr>
                <w:sz w:val="24"/>
              </w:rPr>
              <w:t xml:space="preserve">premium will be paid directly to the </w:t>
            </w:r>
            <w:r>
              <w:rPr>
                <w:spacing w:val="-2"/>
                <w:sz w:val="24"/>
              </w:rPr>
              <w:t>underwriter.</w:t>
            </w:r>
          </w:p>
        </w:tc>
        <w:tc>
          <w:tcPr>
            <w:tcW w:w="3971" w:type="dxa"/>
          </w:tcPr>
          <w:p w14:paraId="6AACBFB7" w14:textId="77777777" w:rsidR="008C4283" w:rsidRDefault="008C4283">
            <w:pPr>
              <w:pStyle w:val="TableParagraph"/>
              <w:rPr>
                <w:sz w:val="24"/>
              </w:rPr>
            </w:pPr>
          </w:p>
        </w:tc>
      </w:tr>
      <w:tr w:rsidR="008C4283" w14:paraId="7F52EFF8" w14:textId="77777777">
        <w:trPr>
          <w:trHeight w:val="551"/>
        </w:trPr>
        <w:tc>
          <w:tcPr>
            <w:tcW w:w="1397" w:type="dxa"/>
          </w:tcPr>
          <w:p w14:paraId="407E2C8C" w14:textId="77777777" w:rsidR="008C4283" w:rsidRDefault="00FF77D4">
            <w:pPr>
              <w:pStyle w:val="TableParagraph"/>
              <w:spacing w:before="133"/>
              <w:ind w:left="167"/>
              <w:rPr>
                <w:sz w:val="24"/>
              </w:rPr>
            </w:pPr>
            <w:r>
              <w:rPr>
                <w:spacing w:val="-5"/>
                <w:sz w:val="24"/>
              </w:rPr>
              <w:t>MR</w:t>
            </w:r>
            <w:r w:rsidR="00226087">
              <w:rPr>
                <w:spacing w:val="-5"/>
                <w:sz w:val="24"/>
              </w:rPr>
              <w:t>8</w:t>
            </w:r>
          </w:p>
        </w:tc>
        <w:tc>
          <w:tcPr>
            <w:tcW w:w="4468" w:type="dxa"/>
          </w:tcPr>
          <w:p w14:paraId="437FBB6C" w14:textId="77777777" w:rsidR="008C4283" w:rsidRDefault="00FF77D4">
            <w:pPr>
              <w:pStyle w:val="TableParagraph"/>
              <w:spacing w:line="270" w:lineRule="exact"/>
              <w:ind w:left="107"/>
              <w:rPr>
                <w:sz w:val="24"/>
              </w:rPr>
            </w:pPr>
            <w:r>
              <w:rPr>
                <w:sz w:val="24"/>
              </w:rPr>
              <w:t>Must</w:t>
            </w:r>
            <w:r>
              <w:rPr>
                <w:spacing w:val="-1"/>
                <w:sz w:val="24"/>
              </w:rPr>
              <w:t xml:space="preserve"> </w:t>
            </w:r>
            <w:r>
              <w:rPr>
                <w:sz w:val="24"/>
              </w:rPr>
              <w:t>Fill</w:t>
            </w:r>
            <w:r>
              <w:rPr>
                <w:spacing w:val="-1"/>
                <w:sz w:val="24"/>
              </w:rPr>
              <w:t xml:space="preserve"> </w:t>
            </w:r>
            <w:r>
              <w:rPr>
                <w:sz w:val="24"/>
              </w:rPr>
              <w:t>the</w:t>
            </w:r>
            <w:r>
              <w:rPr>
                <w:spacing w:val="-1"/>
                <w:sz w:val="24"/>
              </w:rPr>
              <w:t xml:space="preserve"> </w:t>
            </w:r>
            <w:r>
              <w:rPr>
                <w:sz w:val="24"/>
              </w:rPr>
              <w:t>Price</w:t>
            </w:r>
            <w:r>
              <w:rPr>
                <w:spacing w:val="-2"/>
                <w:sz w:val="24"/>
              </w:rPr>
              <w:t xml:space="preserve"> </w:t>
            </w:r>
            <w:r>
              <w:rPr>
                <w:sz w:val="24"/>
              </w:rPr>
              <w:t>Schedule in</w:t>
            </w:r>
            <w:r>
              <w:rPr>
                <w:spacing w:val="-1"/>
                <w:sz w:val="24"/>
              </w:rPr>
              <w:t xml:space="preserve"> </w:t>
            </w:r>
            <w:r>
              <w:rPr>
                <w:sz w:val="24"/>
              </w:rPr>
              <w:t xml:space="preserve">the </w:t>
            </w:r>
            <w:r>
              <w:rPr>
                <w:spacing w:val="-2"/>
                <w:sz w:val="24"/>
              </w:rPr>
              <w:t>format</w:t>
            </w:r>
          </w:p>
          <w:p w14:paraId="1645E7D1" w14:textId="77777777" w:rsidR="008C4283" w:rsidRDefault="00FF77D4">
            <w:pPr>
              <w:pStyle w:val="TableParagraph"/>
              <w:spacing w:line="261" w:lineRule="exact"/>
              <w:ind w:left="107"/>
              <w:rPr>
                <w:sz w:val="24"/>
              </w:rPr>
            </w:pPr>
            <w:r>
              <w:rPr>
                <w:sz w:val="24"/>
              </w:rPr>
              <w:t>provided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tender</w:t>
            </w:r>
            <w:r>
              <w:rPr>
                <w:spacing w:val="-1"/>
                <w:sz w:val="24"/>
              </w:rPr>
              <w:t xml:space="preserve"> </w:t>
            </w:r>
            <w:r>
              <w:rPr>
                <w:spacing w:val="-2"/>
                <w:sz w:val="24"/>
              </w:rPr>
              <w:t>document.</w:t>
            </w:r>
          </w:p>
        </w:tc>
        <w:tc>
          <w:tcPr>
            <w:tcW w:w="3971" w:type="dxa"/>
          </w:tcPr>
          <w:p w14:paraId="12DAFEA4" w14:textId="77777777" w:rsidR="008C4283" w:rsidRDefault="00FF77D4">
            <w:pPr>
              <w:pStyle w:val="TableParagraph"/>
              <w:spacing w:line="270" w:lineRule="exact"/>
              <w:ind w:left="106"/>
              <w:rPr>
                <w:sz w:val="24"/>
              </w:rPr>
            </w:pPr>
            <w:r>
              <w:rPr>
                <w:sz w:val="24"/>
              </w:rPr>
              <w:t>Evidence</w:t>
            </w:r>
            <w:r>
              <w:rPr>
                <w:spacing w:val="-2"/>
                <w:sz w:val="24"/>
              </w:rPr>
              <w:t xml:space="preserve"> </w:t>
            </w:r>
            <w:r>
              <w:rPr>
                <w:sz w:val="24"/>
              </w:rPr>
              <w:t>to</w:t>
            </w:r>
            <w:r>
              <w:rPr>
                <w:spacing w:val="-1"/>
                <w:sz w:val="24"/>
              </w:rPr>
              <w:t xml:space="preserve"> </w:t>
            </w:r>
            <w:r>
              <w:rPr>
                <w:sz w:val="24"/>
              </w:rPr>
              <w:t>be availed</w:t>
            </w:r>
            <w:r>
              <w:rPr>
                <w:spacing w:val="-1"/>
                <w:sz w:val="24"/>
              </w:rPr>
              <w:t xml:space="preserve"> </w:t>
            </w:r>
            <w:r>
              <w:rPr>
                <w:sz w:val="24"/>
              </w:rPr>
              <w:t>is</w:t>
            </w:r>
            <w:r>
              <w:rPr>
                <w:spacing w:val="1"/>
                <w:sz w:val="24"/>
              </w:rPr>
              <w:t xml:space="preserve"> </w:t>
            </w:r>
            <w:r>
              <w:rPr>
                <w:sz w:val="24"/>
              </w:rPr>
              <w:t>a</w:t>
            </w:r>
            <w:r>
              <w:rPr>
                <w:spacing w:val="-1"/>
                <w:sz w:val="24"/>
              </w:rPr>
              <w:t xml:space="preserve"> </w:t>
            </w:r>
            <w:r>
              <w:rPr>
                <w:spacing w:val="-4"/>
                <w:sz w:val="24"/>
              </w:rPr>
              <w:t>duly</w:t>
            </w:r>
          </w:p>
          <w:p w14:paraId="76679884" w14:textId="77777777" w:rsidR="008C4283" w:rsidRDefault="00FF77D4">
            <w:pPr>
              <w:pStyle w:val="TableParagraph"/>
              <w:spacing w:line="261" w:lineRule="exact"/>
              <w:ind w:left="106"/>
              <w:rPr>
                <w:sz w:val="24"/>
              </w:rPr>
            </w:pPr>
            <w:r>
              <w:rPr>
                <w:sz w:val="24"/>
              </w:rPr>
              <w:t xml:space="preserve">filled </w:t>
            </w:r>
            <w:r>
              <w:rPr>
                <w:spacing w:val="-4"/>
                <w:sz w:val="24"/>
              </w:rPr>
              <w:t>form</w:t>
            </w:r>
          </w:p>
        </w:tc>
      </w:tr>
      <w:tr w:rsidR="008C4283" w14:paraId="59A544C3" w14:textId="77777777">
        <w:trPr>
          <w:trHeight w:val="1104"/>
        </w:trPr>
        <w:tc>
          <w:tcPr>
            <w:tcW w:w="1397" w:type="dxa"/>
          </w:tcPr>
          <w:p w14:paraId="2BCCEC37" w14:textId="77777777" w:rsidR="008C4283" w:rsidRDefault="008C4283">
            <w:pPr>
              <w:pStyle w:val="TableParagraph"/>
              <w:spacing w:before="133"/>
              <w:rPr>
                <w:sz w:val="24"/>
              </w:rPr>
            </w:pPr>
          </w:p>
          <w:p w14:paraId="6F8EBBD7" w14:textId="77777777" w:rsidR="008C4283" w:rsidRDefault="00FF77D4">
            <w:pPr>
              <w:pStyle w:val="TableParagraph"/>
              <w:spacing w:before="1"/>
              <w:ind w:left="107"/>
              <w:rPr>
                <w:sz w:val="24"/>
              </w:rPr>
            </w:pPr>
            <w:r>
              <w:rPr>
                <w:spacing w:val="-4"/>
                <w:sz w:val="24"/>
              </w:rPr>
              <w:t>MR</w:t>
            </w:r>
            <w:r w:rsidR="00226087">
              <w:rPr>
                <w:spacing w:val="-4"/>
                <w:sz w:val="24"/>
              </w:rPr>
              <w:t>9</w:t>
            </w:r>
          </w:p>
        </w:tc>
        <w:tc>
          <w:tcPr>
            <w:tcW w:w="4468" w:type="dxa"/>
          </w:tcPr>
          <w:p w14:paraId="51C91A58" w14:textId="77777777" w:rsidR="008C4283" w:rsidRDefault="00FF77D4">
            <w:pPr>
              <w:pStyle w:val="TableParagraph"/>
              <w:spacing w:line="270" w:lineRule="exact"/>
              <w:ind w:left="107"/>
              <w:rPr>
                <w:sz w:val="24"/>
              </w:rPr>
            </w:pPr>
            <w:r>
              <w:rPr>
                <w:sz w:val="24"/>
              </w:rPr>
              <w:t>Must</w:t>
            </w:r>
            <w:r>
              <w:rPr>
                <w:spacing w:val="-1"/>
                <w:sz w:val="24"/>
              </w:rPr>
              <w:t xml:space="preserve"> </w:t>
            </w:r>
            <w:r>
              <w:rPr>
                <w:sz w:val="24"/>
              </w:rPr>
              <w:t>submit</w:t>
            </w:r>
            <w:r>
              <w:rPr>
                <w:spacing w:val="-1"/>
                <w:sz w:val="24"/>
              </w:rPr>
              <w:t xml:space="preserve"> </w:t>
            </w:r>
            <w:r>
              <w:rPr>
                <w:sz w:val="24"/>
              </w:rPr>
              <w:t>evidence</w:t>
            </w:r>
            <w:r>
              <w:rPr>
                <w:spacing w:val="-1"/>
                <w:sz w:val="24"/>
              </w:rPr>
              <w:t xml:space="preserve"> </w:t>
            </w:r>
            <w:r>
              <w:rPr>
                <w:sz w:val="24"/>
              </w:rPr>
              <w:t>of the</w:t>
            </w:r>
            <w:r>
              <w:rPr>
                <w:spacing w:val="-1"/>
                <w:sz w:val="24"/>
              </w:rPr>
              <w:t xml:space="preserve"> </w:t>
            </w:r>
            <w:r>
              <w:rPr>
                <w:sz w:val="24"/>
              </w:rPr>
              <w:t xml:space="preserve">firm </w:t>
            </w:r>
            <w:r>
              <w:rPr>
                <w:spacing w:val="-2"/>
                <w:sz w:val="24"/>
              </w:rPr>
              <w:t>location</w:t>
            </w:r>
          </w:p>
          <w:p w14:paraId="2B0489E5" w14:textId="77777777" w:rsidR="008C4283" w:rsidRDefault="00FF77D4">
            <w:pPr>
              <w:pStyle w:val="TableParagraph"/>
              <w:ind w:left="107" w:right="225"/>
              <w:rPr>
                <w:sz w:val="24"/>
              </w:rPr>
            </w:pPr>
            <w:proofErr w:type="spellStart"/>
            <w:r>
              <w:rPr>
                <w:sz w:val="24"/>
              </w:rPr>
              <w:t>e.g</w:t>
            </w:r>
            <w:proofErr w:type="spellEnd"/>
            <w:r>
              <w:rPr>
                <w:spacing w:val="-8"/>
                <w:sz w:val="24"/>
              </w:rPr>
              <w:t xml:space="preserve"> </w:t>
            </w:r>
            <w:r>
              <w:rPr>
                <w:sz w:val="24"/>
              </w:rPr>
              <w:t>(single</w:t>
            </w:r>
            <w:r>
              <w:rPr>
                <w:spacing w:val="-8"/>
                <w:sz w:val="24"/>
              </w:rPr>
              <w:t xml:space="preserve"> </w:t>
            </w:r>
            <w:r>
              <w:rPr>
                <w:sz w:val="24"/>
              </w:rPr>
              <w:t>business</w:t>
            </w:r>
            <w:r>
              <w:rPr>
                <w:spacing w:val="-7"/>
                <w:sz w:val="24"/>
              </w:rPr>
              <w:t xml:space="preserve"> </w:t>
            </w:r>
            <w:r>
              <w:rPr>
                <w:sz w:val="24"/>
              </w:rPr>
              <w:t>permit,</w:t>
            </w:r>
            <w:r>
              <w:rPr>
                <w:spacing w:val="-7"/>
                <w:sz w:val="24"/>
              </w:rPr>
              <w:t xml:space="preserve"> </w:t>
            </w:r>
            <w:r>
              <w:rPr>
                <w:sz w:val="24"/>
              </w:rPr>
              <w:t>latest</w:t>
            </w:r>
            <w:r>
              <w:rPr>
                <w:spacing w:val="-7"/>
                <w:sz w:val="24"/>
              </w:rPr>
              <w:t xml:space="preserve"> </w:t>
            </w:r>
            <w:r>
              <w:rPr>
                <w:sz w:val="24"/>
              </w:rPr>
              <w:t>utility bill, Title / lease agreement)</w:t>
            </w:r>
          </w:p>
        </w:tc>
        <w:tc>
          <w:tcPr>
            <w:tcW w:w="3971" w:type="dxa"/>
          </w:tcPr>
          <w:p w14:paraId="682AED8E" w14:textId="77777777" w:rsidR="008C4283" w:rsidRDefault="00FF77D4">
            <w:pPr>
              <w:pStyle w:val="TableParagraph"/>
              <w:ind w:left="106" w:right="1010"/>
              <w:rPr>
                <w:sz w:val="24"/>
              </w:rPr>
            </w:pPr>
            <w:r>
              <w:rPr>
                <w:sz w:val="24"/>
              </w:rPr>
              <w:t>Evidence</w:t>
            </w:r>
            <w:r>
              <w:rPr>
                <w:spacing w:val="-3"/>
                <w:sz w:val="24"/>
              </w:rPr>
              <w:t xml:space="preserve"> </w:t>
            </w:r>
            <w:r>
              <w:rPr>
                <w:sz w:val="24"/>
              </w:rPr>
              <w:t>of</w:t>
            </w:r>
            <w:r>
              <w:rPr>
                <w:spacing w:val="-1"/>
                <w:sz w:val="24"/>
              </w:rPr>
              <w:t xml:space="preserve"> </w:t>
            </w:r>
            <w:r>
              <w:rPr>
                <w:sz w:val="24"/>
              </w:rPr>
              <w:t>firm</w:t>
            </w:r>
            <w:r>
              <w:rPr>
                <w:spacing w:val="-2"/>
                <w:sz w:val="24"/>
              </w:rPr>
              <w:t xml:space="preserve"> </w:t>
            </w:r>
            <w:r>
              <w:rPr>
                <w:sz w:val="24"/>
              </w:rPr>
              <w:t>location</w:t>
            </w:r>
            <w:r>
              <w:rPr>
                <w:spacing w:val="-2"/>
                <w:sz w:val="24"/>
              </w:rPr>
              <w:t xml:space="preserve"> </w:t>
            </w:r>
            <w:proofErr w:type="spellStart"/>
            <w:r>
              <w:rPr>
                <w:sz w:val="24"/>
              </w:rPr>
              <w:t>e.g</w:t>
            </w:r>
            <w:proofErr w:type="spellEnd"/>
            <w:r>
              <w:rPr>
                <w:sz w:val="24"/>
              </w:rPr>
              <w:t xml:space="preserve"> </w:t>
            </w:r>
            <w:r w:rsidR="009D241B">
              <w:rPr>
                <w:sz w:val="24"/>
              </w:rPr>
              <w:t>(</w:t>
            </w:r>
            <w:r>
              <w:rPr>
                <w:sz w:val="24"/>
              </w:rPr>
              <w:t>single</w:t>
            </w:r>
            <w:r>
              <w:rPr>
                <w:spacing w:val="-1"/>
                <w:sz w:val="24"/>
              </w:rPr>
              <w:t xml:space="preserve"> </w:t>
            </w:r>
            <w:r>
              <w:rPr>
                <w:sz w:val="24"/>
              </w:rPr>
              <w:t>business</w:t>
            </w:r>
            <w:r>
              <w:rPr>
                <w:spacing w:val="-1"/>
                <w:sz w:val="24"/>
              </w:rPr>
              <w:t xml:space="preserve"> </w:t>
            </w:r>
            <w:r>
              <w:rPr>
                <w:sz w:val="24"/>
              </w:rPr>
              <w:t>permit,</w:t>
            </w:r>
            <w:r>
              <w:rPr>
                <w:spacing w:val="-1"/>
                <w:sz w:val="24"/>
              </w:rPr>
              <w:t xml:space="preserve"> </w:t>
            </w:r>
            <w:r>
              <w:rPr>
                <w:spacing w:val="-2"/>
                <w:sz w:val="24"/>
              </w:rPr>
              <w:t>latest</w:t>
            </w:r>
          </w:p>
          <w:p w14:paraId="51E858D8" w14:textId="77777777" w:rsidR="008C4283" w:rsidRDefault="00FF77D4" w:rsidP="009D241B">
            <w:pPr>
              <w:pStyle w:val="TableParagraph"/>
              <w:spacing w:line="270" w:lineRule="atLeast"/>
              <w:ind w:left="106"/>
              <w:rPr>
                <w:sz w:val="24"/>
              </w:rPr>
            </w:pPr>
            <w:r>
              <w:rPr>
                <w:sz w:val="24"/>
              </w:rPr>
              <w:t>utility</w:t>
            </w:r>
            <w:r>
              <w:rPr>
                <w:spacing w:val="-15"/>
                <w:sz w:val="24"/>
              </w:rPr>
              <w:t xml:space="preserve"> </w:t>
            </w:r>
            <w:r>
              <w:rPr>
                <w:sz w:val="24"/>
              </w:rPr>
              <w:t>bill,</w:t>
            </w:r>
            <w:r>
              <w:rPr>
                <w:spacing w:val="-9"/>
                <w:sz w:val="24"/>
              </w:rPr>
              <w:t xml:space="preserve"> </w:t>
            </w:r>
            <w:r>
              <w:rPr>
                <w:sz w:val="24"/>
              </w:rPr>
              <w:t>Title</w:t>
            </w:r>
            <w:r>
              <w:rPr>
                <w:spacing w:val="-9"/>
                <w:sz w:val="24"/>
              </w:rPr>
              <w:t xml:space="preserve"> </w:t>
            </w:r>
            <w:r>
              <w:rPr>
                <w:sz w:val="24"/>
              </w:rPr>
              <w:t>/</w:t>
            </w:r>
            <w:r>
              <w:rPr>
                <w:spacing w:val="-9"/>
                <w:sz w:val="24"/>
              </w:rPr>
              <w:t xml:space="preserve"> </w:t>
            </w:r>
            <w:r>
              <w:rPr>
                <w:sz w:val="24"/>
              </w:rPr>
              <w:t xml:space="preserve">lease </w:t>
            </w:r>
            <w:r>
              <w:rPr>
                <w:spacing w:val="-2"/>
                <w:sz w:val="24"/>
              </w:rPr>
              <w:t>agreement)</w:t>
            </w:r>
          </w:p>
        </w:tc>
      </w:tr>
      <w:tr w:rsidR="008C4283" w14:paraId="089FCCC5" w14:textId="77777777" w:rsidTr="005B01F0">
        <w:trPr>
          <w:trHeight w:val="1722"/>
        </w:trPr>
        <w:tc>
          <w:tcPr>
            <w:tcW w:w="1397" w:type="dxa"/>
          </w:tcPr>
          <w:p w14:paraId="344BD511" w14:textId="77777777" w:rsidR="008C4283" w:rsidRDefault="008C4283">
            <w:pPr>
              <w:pStyle w:val="TableParagraph"/>
              <w:rPr>
                <w:sz w:val="24"/>
              </w:rPr>
            </w:pPr>
          </w:p>
          <w:p w14:paraId="5C39BA0D" w14:textId="77777777" w:rsidR="008C4283" w:rsidRDefault="008C4283">
            <w:pPr>
              <w:pStyle w:val="TableParagraph"/>
              <w:rPr>
                <w:sz w:val="24"/>
              </w:rPr>
            </w:pPr>
          </w:p>
          <w:p w14:paraId="2DA36C80" w14:textId="77777777" w:rsidR="008C4283" w:rsidRDefault="008C4283">
            <w:pPr>
              <w:pStyle w:val="TableParagraph"/>
              <w:spacing w:before="239"/>
              <w:rPr>
                <w:sz w:val="24"/>
              </w:rPr>
            </w:pPr>
          </w:p>
          <w:p w14:paraId="718633ED" w14:textId="77777777" w:rsidR="008C4283" w:rsidRDefault="00FF77D4">
            <w:pPr>
              <w:pStyle w:val="TableParagraph"/>
              <w:ind w:left="107"/>
              <w:rPr>
                <w:sz w:val="24"/>
              </w:rPr>
            </w:pPr>
            <w:r>
              <w:rPr>
                <w:spacing w:val="-4"/>
                <w:sz w:val="24"/>
              </w:rPr>
              <w:t>MR1</w:t>
            </w:r>
            <w:r w:rsidR="00226087">
              <w:rPr>
                <w:spacing w:val="-4"/>
                <w:sz w:val="24"/>
              </w:rPr>
              <w:t>0</w:t>
            </w:r>
          </w:p>
        </w:tc>
        <w:tc>
          <w:tcPr>
            <w:tcW w:w="4468" w:type="dxa"/>
          </w:tcPr>
          <w:p w14:paraId="44830B9A" w14:textId="77777777" w:rsidR="008C4283" w:rsidRDefault="00FF77D4">
            <w:pPr>
              <w:pStyle w:val="TableParagraph"/>
              <w:spacing w:before="39" w:line="228" w:lineRule="auto"/>
              <w:ind w:left="107" w:right="234"/>
              <w:jc w:val="both"/>
              <w:rPr>
                <w:sz w:val="24"/>
              </w:rPr>
            </w:pPr>
            <w:r>
              <w:rPr>
                <w:sz w:val="24"/>
              </w:rPr>
              <w:t>Provide a</w:t>
            </w:r>
            <w:r>
              <w:rPr>
                <w:spacing w:val="40"/>
                <w:sz w:val="24"/>
              </w:rPr>
              <w:t xml:space="preserve"> </w:t>
            </w:r>
            <w:r>
              <w:rPr>
                <w:sz w:val="24"/>
              </w:rPr>
              <w:t xml:space="preserve">Tender Security from a </w:t>
            </w:r>
            <w:r w:rsidR="005B01F0">
              <w:rPr>
                <w:sz w:val="24"/>
              </w:rPr>
              <w:t xml:space="preserve">recognized institution </w:t>
            </w:r>
            <w:r>
              <w:rPr>
                <w:sz w:val="24"/>
              </w:rPr>
              <w:t xml:space="preserve">in the amount of Kenya shillings </w:t>
            </w:r>
            <w:r w:rsidR="0093551D">
              <w:rPr>
                <w:sz w:val="24"/>
              </w:rPr>
              <w:t>T</w:t>
            </w:r>
            <w:r w:rsidR="009D241B">
              <w:rPr>
                <w:sz w:val="24"/>
              </w:rPr>
              <w:t>w</w:t>
            </w:r>
            <w:r w:rsidR="0093551D">
              <w:rPr>
                <w:sz w:val="24"/>
              </w:rPr>
              <w:t>o</w:t>
            </w:r>
            <w:r>
              <w:rPr>
                <w:sz w:val="24"/>
              </w:rPr>
              <w:t xml:space="preserve"> </w:t>
            </w:r>
            <w:r w:rsidR="009D241B">
              <w:rPr>
                <w:sz w:val="24"/>
              </w:rPr>
              <w:t>Hundred</w:t>
            </w:r>
            <w:r>
              <w:rPr>
                <w:sz w:val="24"/>
              </w:rPr>
              <w:t xml:space="preserve"> </w:t>
            </w:r>
            <w:r w:rsidR="009D241B">
              <w:rPr>
                <w:sz w:val="24"/>
              </w:rPr>
              <w:t xml:space="preserve">and Fifty </w:t>
            </w:r>
            <w:r>
              <w:rPr>
                <w:sz w:val="24"/>
              </w:rPr>
              <w:t xml:space="preserve">thousand </w:t>
            </w:r>
            <w:r>
              <w:rPr>
                <w:b/>
                <w:sz w:val="24"/>
              </w:rPr>
              <w:t xml:space="preserve">(KSH </w:t>
            </w:r>
            <w:r w:rsidR="009D241B">
              <w:rPr>
                <w:b/>
                <w:sz w:val="24"/>
              </w:rPr>
              <w:t>25</w:t>
            </w:r>
            <w:r w:rsidR="0093551D">
              <w:rPr>
                <w:b/>
                <w:sz w:val="24"/>
              </w:rPr>
              <w:t>0</w:t>
            </w:r>
            <w:r>
              <w:rPr>
                <w:b/>
                <w:sz w:val="24"/>
              </w:rPr>
              <w:t xml:space="preserve">,000.00). </w:t>
            </w:r>
            <w:r>
              <w:rPr>
                <w:sz w:val="24"/>
              </w:rPr>
              <w:t xml:space="preserve">Tender and valid for the period specified </w:t>
            </w:r>
          </w:p>
        </w:tc>
        <w:tc>
          <w:tcPr>
            <w:tcW w:w="3971" w:type="dxa"/>
          </w:tcPr>
          <w:p w14:paraId="7260DA33" w14:textId="77777777" w:rsidR="008C4283" w:rsidRDefault="00FF77D4">
            <w:pPr>
              <w:pStyle w:val="TableParagraph"/>
              <w:ind w:left="106" w:right="664"/>
              <w:rPr>
                <w:sz w:val="24"/>
              </w:rPr>
            </w:pPr>
            <w:r>
              <w:rPr>
                <w:sz w:val="24"/>
              </w:rPr>
              <w:t>Evidence</w:t>
            </w:r>
            <w:r>
              <w:rPr>
                <w:spacing w:val="-8"/>
                <w:sz w:val="24"/>
              </w:rPr>
              <w:t xml:space="preserve"> </w:t>
            </w:r>
            <w:r>
              <w:rPr>
                <w:sz w:val="24"/>
              </w:rPr>
              <w:t>to</w:t>
            </w:r>
            <w:r>
              <w:rPr>
                <w:spacing w:val="-7"/>
                <w:sz w:val="24"/>
              </w:rPr>
              <w:t xml:space="preserve"> </w:t>
            </w:r>
            <w:r>
              <w:rPr>
                <w:sz w:val="24"/>
              </w:rPr>
              <w:t>be</w:t>
            </w:r>
            <w:r>
              <w:rPr>
                <w:spacing w:val="-6"/>
                <w:sz w:val="24"/>
              </w:rPr>
              <w:t xml:space="preserve"> </w:t>
            </w:r>
            <w:r>
              <w:rPr>
                <w:sz w:val="24"/>
              </w:rPr>
              <w:t>availed</w:t>
            </w:r>
            <w:r>
              <w:rPr>
                <w:spacing w:val="-7"/>
                <w:sz w:val="24"/>
              </w:rPr>
              <w:t xml:space="preserve"> </w:t>
            </w:r>
            <w:r>
              <w:rPr>
                <w:sz w:val="24"/>
              </w:rPr>
              <w:t>is</w:t>
            </w:r>
            <w:r>
              <w:rPr>
                <w:spacing w:val="-3"/>
                <w:sz w:val="24"/>
              </w:rPr>
              <w:t xml:space="preserve"> </w:t>
            </w:r>
            <w:r>
              <w:rPr>
                <w:sz w:val="24"/>
              </w:rPr>
              <w:t>a</w:t>
            </w:r>
            <w:r>
              <w:rPr>
                <w:spacing w:val="-8"/>
                <w:sz w:val="24"/>
              </w:rPr>
              <w:t xml:space="preserve"> </w:t>
            </w:r>
            <w:r>
              <w:rPr>
                <w:sz w:val="24"/>
              </w:rPr>
              <w:t>valid tender security.</w:t>
            </w:r>
          </w:p>
        </w:tc>
      </w:tr>
      <w:tr w:rsidR="008C4283" w14:paraId="75CED416" w14:textId="77777777">
        <w:trPr>
          <w:trHeight w:val="554"/>
        </w:trPr>
        <w:tc>
          <w:tcPr>
            <w:tcW w:w="1397" w:type="dxa"/>
          </w:tcPr>
          <w:p w14:paraId="757F46F4" w14:textId="77777777" w:rsidR="008C4283" w:rsidRDefault="00FF77D4">
            <w:pPr>
              <w:pStyle w:val="TableParagraph"/>
              <w:spacing w:line="273" w:lineRule="exact"/>
              <w:ind w:left="107"/>
              <w:rPr>
                <w:sz w:val="24"/>
              </w:rPr>
            </w:pPr>
            <w:r>
              <w:rPr>
                <w:spacing w:val="-4"/>
                <w:sz w:val="24"/>
              </w:rPr>
              <w:t>MR1</w:t>
            </w:r>
            <w:r w:rsidR="00226087">
              <w:rPr>
                <w:spacing w:val="-4"/>
                <w:sz w:val="24"/>
              </w:rPr>
              <w:t>1</w:t>
            </w:r>
          </w:p>
        </w:tc>
        <w:tc>
          <w:tcPr>
            <w:tcW w:w="4468" w:type="dxa"/>
          </w:tcPr>
          <w:p w14:paraId="2ED1F0FC" w14:textId="77777777" w:rsidR="008C4283" w:rsidRDefault="00FF77D4">
            <w:pPr>
              <w:pStyle w:val="TableParagraph"/>
              <w:spacing w:line="273" w:lineRule="exact"/>
              <w:ind w:left="107"/>
              <w:rPr>
                <w:sz w:val="24"/>
              </w:rPr>
            </w:pPr>
            <w:r>
              <w:rPr>
                <w:sz w:val="24"/>
              </w:rPr>
              <w:t>Must</w:t>
            </w:r>
            <w:r>
              <w:rPr>
                <w:spacing w:val="-2"/>
                <w:sz w:val="24"/>
              </w:rPr>
              <w:t xml:space="preserve"> </w:t>
            </w:r>
            <w:r>
              <w:rPr>
                <w:sz w:val="24"/>
              </w:rPr>
              <w:t>submit a</w:t>
            </w:r>
            <w:r>
              <w:rPr>
                <w:spacing w:val="-1"/>
                <w:sz w:val="24"/>
              </w:rPr>
              <w:t xml:space="preserve"> </w:t>
            </w:r>
            <w:r>
              <w:rPr>
                <w:sz w:val="24"/>
              </w:rPr>
              <w:t>copy</w:t>
            </w:r>
            <w:r>
              <w:rPr>
                <w:spacing w:val="-4"/>
                <w:sz w:val="24"/>
              </w:rPr>
              <w:t xml:space="preserve"> </w:t>
            </w:r>
            <w:r>
              <w:rPr>
                <w:sz w:val="24"/>
              </w:rPr>
              <w:t>of CR 12 issued in</w:t>
            </w:r>
            <w:r>
              <w:rPr>
                <w:spacing w:val="1"/>
                <w:sz w:val="24"/>
              </w:rPr>
              <w:t xml:space="preserve"> </w:t>
            </w:r>
            <w:r>
              <w:rPr>
                <w:spacing w:val="-5"/>
                <w:sz w:val="24"/>
              </w:rPr>
              <w:t>the</w:t>
            </w:r>
          </w:p>
          <w:p w14:paraId="4716AE37" w14:textId="77777777" w:rsidR="008C4283" w:rsidRDefault="00FF77D4">
            <w:pPr>
              <w:pStyle w:val="TableParagraph"/>
              <w:spacing w:line="261" w:lineRule="exact"/>
              <w:ind w:left="107"/>
              <w:rPr>
                <w:sz w:val="24"/>
              </w:rPr>
            </w:pPr>
            <w:r>
              <w:rPr>
                <w:sz w:val="24"/>
              </w:rPr>
              <w:t>last</w:t>
            </w:r>
            <w:r>
              <w:rPr>
                <w:spacing w:val="-1"/>
                <w:sz w:val="24"/>
              </w:rPr>
              <w:t xml:space="preserve"> </w:t>
            </w:r>
            <w:r>
              <w:rPr>
                <w:sz w:val="24"/>
              </w:rPr>
              <w:t>6 months from the</w:t>
            </w:r>
            <w:r>
              <w:rPr>
                <w:spacing w:val="-2"/>
                <w:sz w:val="24"/>
              </w:rPr>
              <w:t xml:space="preserve"> </w:t>
            </w:r>
            <w:r>
              <w:rPr>
                <w:sz w:val="24"/>
              </w:rPr>
              <w:t>date of</w:t>
            </w:r>
            <w:r>
              <w:rPr>
                <w:spacing w:val="-2"/>
                <w:sz w:val="24"/>
              </w:rPr>
              <w:t xml:space="preserve"> tender</w:t>
            </w:r>
          </w:p>
        </w:tc>
        <w:tc>
          <w:tcPr>
            <w:tcW w:w="3971" w:type="dxa"/>
          </w:tcPr>
          <w:p w14:paraId="4C265670" w14:textId="77777777" w:rsidR="008C4283" w:rsidRDefault="00FF77D4">
            <w:pPr>
              <w:pStyle w:val="TableParagraph"/>
              <w:spacing w:line="273" w:lineRule="exact"/>
              <w:ind w:left="106"/>
              <w:rPr>
                <w:sz w:val="24"/>
              </w:rPr>
            </w:pPr>
            <w:r>
              <w:rPr>
                <w:sz w:val="24"/>
              </w:rPr>
              <w:t>Evidence</w:t>
            </w:r>
            <w:r>
              <w:rPr>
                <w:spacing w:val="-4"/>
                <w:sz w:val="24"/>
              </w:rPr>
              <w:t xml:space="preserve"> </w:t>
            </w:r>
            <w:r>
              <w:rPr>
                <w:sz w:val="24"/>
              </w:rPr>
              <w:t>C12</w:t>
            </w:r>
            <w:r>
              <w:rPr>
                <w:spacing w:val="-1"/>
                <w:sz w:val="24"/>
              </w:rPr>
              <w:t xml:space="preserve"> </w:t>
            </w:r>
            <w:r>
              <w:rPr>
                <w:spacing w:val="-4"/>
                <w:sz w:val="24"/>
              </w:rPr>
              <w:t>copy</w:t>
            </w:r>
          </w:p>
        </w:tc>
      </w:tr>
    </w:tbl>
    <w:p w14:paraId="1AAB422F" w14:textId="77777777" w:rsidR="008C4283" w:rsidRDefault="00FF77D4">
      <w:pPr>
        <w:spacing w:before="40"/>
        <w:ind w:left="144" w:right="295"/>
        <w:jc w:val="center"/>
      </w:pPr>
      <w:r>
        <w:rPr>
          <w:spacing w:val="-5"/>
        </w:rPr>
        <w:t>25</w:t>
      </w:r>
    </w:p>
    <w:p w14:paraId="3716D805" w14:textId="77777777" w:rsidR="008C4283" w:rsidRDefault="008C4283">
      <w:pPr>
        <w:jc w:val="center"/>
        <w:sectPr w:rsidR="008C4283">
          <w:pgSz w:w="11920" w:h="16850"/>
          <w:pgMar w:top="700" w:right="425" w:bottom="280" w:left="425" w:header="720" w:footer="720" w:gutter="0"/>
          <w:cols w:space="720"/>
        </w:sectPr>
      </w:pPr>
    </w:p>
    <w:tbl>
      <w:tblPr>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4468"/>
        <w:gridCol w:w="3971"/>
      </w:tblGrid>
      <w:tr w:rsidR="008C4283" w14:paraId="2E2322CB" w14:textId="77777777">
        <w:trPr>
          <w:trHeight w:val="275"/>
        </w:trPr>
        <w:tc>
          <w:tcPr>
            <w:tcW w:w="1397" w:type="dxa"/>
          </w:tcPr>
          <w:p w14:paraId="026A1495" w14:textId="77777777" w:rsidR="008C4283" w:rsidRDefault="008C4283">
            <w:pPr>
              <w:pStyle w:val="TableParagraph"/>
              <w:rPr>
                <w:sz w:val="20"/>
              </w:rPr>
            </w:pPr>
          </w:p>
        </w:tc>
        <w:tc>
          <w:tcPr>
            <w:tcW w:w="4468" w:type="dxa"/>
          </w:tcPr>
          <w:p w14:paraId="3AA446A9" w14:textId="77777777" w:rsidR="008C4283" w:rsidRDefault="00FF77D4">
            <w:pPr>
              <w:pStyle w:val="TableParagraph"/>
              <w:spacing w:line="256" w:lineRule="exact"/>
              <w:ind w:left="107"/>
              <w:rPr>
                <w:sz w:val="24"/>
              </w:rPr>
            </w:pPr>
            <w:r>
              <w:rPr>
                <w:spacing w:val="-2"/>
                <w:sz w:val="24"/>
              </w:rPr>
              <w:t>closure</w:t>
            </w:r>
          </w:p>
        </w:tc>
        <w:tc>
          <w:tcPr>
            <w:tcW w:w="3971" w:type="dxa"/>
          </w:tcPr>
          <w:p w14:paraId="4B379385" w14:textId="77777777" w:rsidR="008C4283" w:rsidRDefault="008C4283">
            <w:pPr>
              <w:pStyle w:val="TableParagraph"/>
              <w:rPr>
                <w:sz w:val="20"/>
              </w:rPr>
            </w:pPr>
          </w:p>
        </w:tc>
      </w:tr>
      <w:tr w:rsidR="008C4283" w14:paraId="665C168B" w14:textId="77777777" w:rsidTr="009D241B">
        <w:trPr>
          <w:trHeight w:val="972"/>
        </w:trPr>
        <w:tc>
          <w:tcPr>
            <w:tcW w:w="1397" w:type="dxa"/>
          </w:tcPr>
          <w:p w14:paraId="14FA988B" w14:textId="77777777" w:rsidR="008C4283" w:rsidRDefault="00FF77D4">
            <w:pPr>
              <w:pStyle w:val="TableParagraph"/>
              <w:spacing w:line="247" w:lineRule="exact"/>
              <w:ind w:left="107"/>
            </w:pPr>
            <w:r>
              <w:rPr>
                <w:spacing w:val="-4"/>
              </w:rPr>
              <w:t>MR1</w:t>
            </w:r>
            <w:r w:rsidR="00226087">
              <w:rPr>
                <w:spacing w:val="-4"/>
              </w:rPr>
              <w:t>2</w:t>
            </w:r>
          </w:p>
        </w:tc>
        <w:tc>
          <w:tcPr>
            <w:tcW w:w="4468" w:type="dxa"/>
          </w:tcPr>
          <w:p w14:paraId="6CBADB51" w14:textId="77777777" w:rsidR="008C4283" w:rsidRDefault="00FF77D4" w:rsidP="009D241B">
            <w:pPr>
              <w:pStyle w:val="TableParagraph"/>
              <w:ind w:left="107" w:right="225"/>
              <w:rPr>
                <w:sz w:val="24"/>
              </w:rPr>
            </w:pPr>
            <w:r>
              <w:rPr>
                <w:sz w:val="24"/>
              </w:rPr>
              <w:t>Declare ALL exclusions; any exclusion that negates a benefit in the scope of requirement</w:t>
            </w:r>
            <w:r>
              <w:rPr>
                <w:spacing w:val="-2"/>
                <w:sz w:val="24"/>
              </w:rPr>
              <w:t xml:space="preserve"> </w:t>
            </w:r>
            <w:r>
              <w:rPr>
                <w:sz w:val="24"/>
              </w:rPr>
              <w:t>will</w:t>
            </w:r>
            <w:r>
              <w:rPr>
                <w:spacing w:val="-2"/>
                <w:sz w:val="24"/>
              </w:rPr>
              <w:t xml:space="preserve"> </w:t>
            </w:r>
            <w:r>
              <w:rPr>
                <w:sz w:val="24"/>
              </w:rPr>
              <w:t>lead</w:t>
            </w:r>
            <w:r>
              <w:rPr>
                <w:spacing w:val="-2"/>
                <w:sz w:val="24"/>
              </w:rPr>
              <w:t xml:space="preserve"> </w:t>
            </w:r>
            <w:r>
              <w:rPr>
                <w:sz w:val="24"/>
              </w:rPr>
              <w:t xml:space="preserve">to disqualification. </w:t>
            </w:r>
          </w:p>
        </w:tc>
        <w:tc>
          <w:tcPr>
            <w:tcW w:w="3971" w:type="dxa"/>
          </w:tcPr>
          <w:p w14:paraId="577CB5ED" w14:textId="77777777" w:rsidR="008C4283" w:rsidRDefault="00FF77D4">
            <w:pPr>
              <w:pStyle w:val="TableParagraph"/>
              <w:spacing w:line="270" w:lineRule="exact"/>
              <w:ind w:left="106"/>
              <w:rPr>
                <w:sz w:val="24"/>
              </w:rPr>
            </w:pPr>
            <w:r>
              <w:rPr>
                <w:sz w:val="24"/>
              </w:rPr>
              <w:t>Declared</w:t>
            </w:r>
            <w:r>
              <w:rPr>
                <w:spacing w:val="-4"/>
                <w:sz w:val="24"/>
              </w:rPr>
              <w:t xml:space="preserve"> </w:t>
            </w:r>
            <w:r>
              <w:rPr>
                <w:spacing w:val="-2"/>
                <w:sz w:val="24"/>
              </w:rPr>
              <w:t>exclusions</w:t>
            </w:r>
          </w:p>
        </w:tc>
      </w:tr>
      <w:tr w:rsidR="008C4283" w14:paraId="0005FD91" w14:textId="77777777" w:rsidTr="009D241B">
        <w:trPr>
          <w:trHeight w:val="1424"/>
        </w:trPr>
        <w:tc>
          <w:tcPr>
            <w:tcW w:w="1397" w:type="dxa"/>
          </w:tcPr>
          <w:p w14:paraId="75D9BD57" w14:textId="77777777" w:rsidR="008C4283" w:rsidRDefault="00FF77D4">
            <w:pPr>
              <w:pStyle w:val="TableParagraph"/>
              <w:spacing w:line="270" w:lineRule="exact"/>
              <w:ind w:left="107"/>
              <w:rPr>
                <w:sz w:val="24"/>
              </w:rPr>
            </w:pPr>
            <w:r>
              <w:rPr>
                <w:spacing w:val="-4"/>
                <w:sz w:val="24"/>
              </w:rPr>
              <w:t>MR1</w:t>
            </w:r>
            <w:r w:rsidR="00226087">
              <w:rPr>
                <w:spacing w:val="-4"/>
                <w:sz w:val="24"/>
              </w:rPr>
              <w:t>3</w:t>
            </w:r>
          </w:p>
        </w:tc>
        <w:tc>
          <w:tcPr>
            <w:tcW w:w="4468" w:type="dxa"/>
          </w:tcPr>
          <w:p w14:paraId="3D41B38F" w14:textId="77777777" w:rsidR="008C4283" w:rsidRDefault="00FF77D4">
            <w:pPr>
              <w:pStyle w:val="TableParagraph"/>
              <w:ind w:left="107" w:right="281"/>
              <w:rPr>
                <w:sz w:val="24"/>
              </w:rPr>
            </w:pPr>
            <w:r>
              <w:rPr>
                <w:sz w:val="24"/>
              </w:rPr>
              <w:t>Must Provide power of attorney for the officer who will commit the organization.</w:t>
            </w:r>
            <w:r>
              <w:rPr>
                <w:spacing w:val="-3"/>
                <w:sz w:val="24"/>
              </w:rPr>
              <w:t xml:space="preserve"> </w:t>
            </w:r>
            <w:r>
              <w:rPr>
                <w:sz w:val="24"/>
              </w:rPr>
              <w:t>The</w:t>
            </w:r>
            <w:r>
              <w:rPr>
                <w:spacing w:val="-5"/>
                <w:sz w:val="24"/>
              </w:rPr>
              <w:t xml:space="preserve"> </w:t>
            </w:r>
            <w:r>
              <w:rPr>
                <w:sz w:val="24"/>
              </w:rPr>
              <w:t>specimen</w:t>
            </w:r>
            <w:r>
              <w:rPr>
                <w:spacing w:val="-1"/>
                <w:sz w:val="24"/>
              </w:rPr>
              <w:t xml:space="preserve"> </w:t>
            </w:r>
            <w:r>
              <w:rPr>
                <w:sz w:val="24"/>
              </w:rPr>
              <w:t>signature</w:t>
            </w:r>
            <w:r>
              <w:rPr>
                <w:spacing w:val="-4"/>
                <w:sz w:val="24"/>
              </w:rPr>
              <w:t xml:space="preserve"> </w:t>
            </w:r>
            <w:r>
              <w:rPr>
                <w:sz w:val="24"/>
              </w:rPr>
              <w:t>for</w:t>
            </w:r>
            <w:r>
              <w:rPr>
                <w:spacing w:val="-5"/>
                <w:sz w:val="24"/>
              </w:rPr>
              <w:t xml:space="preserve"> </w:t>
            </w:r>
            <w:r>
              <w:rPr>
                <w:sz w:val="24"/>
              </w:rPr>
              <w:t>the person</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sign should</w:t>
            </w:r>
            <w:r>
              <w:rPr>
                <w:spacing w:val="-1"/>
                <w:sz w:val="24"/>
              </w:rPr>
              <w:t xml:space="preserve"> </w:t>
            </w:r>
            <w:r>
              <w:rPr>
                <w:sz w:val="24"/>
              </w:rPr>
              <w:t>appear</w:t>
            </w:r>
            <w:r>
              <w:rPr>
                <w:spacing w:val="-1"/>
                <w:sz w:val="24"/>
              </w:rPr>
              <w:t xml:space="preserve"> </w:t>
            </w:r>
            <w:r>
              <w:rPr>
                <w:spacing w:val="-5"/>
                <w:sz w:val="24"/>
              </w:rPr>
              <w:t>in</w:t>
            </w:r>
          </w:p>
          <w:p w14:paraId="1C923FA8" w14:textId="77777777" w:rsidR="008C4283" w:rsidRDefault="00FF77D4">
            <w:pPr>
              <w:pStyle w:val="TableParagraph"/>
              <w:spacing w:line="261" w:lineRule="exact"/>
              <w:ind w:left="107"/>
              <w:rPr>
                <w:sz w:val="24"/>
              </w:rPr>
            </w:pPr>
            <w:r>
              <w:rPr>
                <w:sz w:val="24"/>
              </w:rPr>
              <w:t>the</w:t>
            </w:r>
            <w:r>
              <w:rPr>
                <w:spacing w:val="-1"/>
                <w:sz w:val="24"/>
              </w:rPr>
              <w:t xml:space="preserve"> </w:t>
            </w:r>
            <w:r>
              <w:rPr>
                <w:sz w:val="24"/>
              </w:rPr>
              <w:t>power</w:t>
            </w:r>
            <w:r>
              <w:rPr>
                <w:spacing w:val="-1"/>
                <w:sz w:val="24"/>
              </w:rPr>
              <w:t xml:space="preserve"> </w:t>
            </w:r>
            <w:r>
              <w:rPr>
                <w:sz w:val="24"/>
              </w:rPr>
              <w:t xml:space="preserve">of </w:t>
            </w:r>
            <w:r>
              <w:rPr>
                <w:spacing w:val="-2"/>
                <w:sz w:val="24"/>
              </w:rPr>
              <w:t>attorney</w:t>
            </w:r>
          </w:p>
        </w:tc>
        <w:tc>
          <w:tcPr>
            <w:tcW w:w="3971" w:type="dxa"/>
          </w:tcPr>
          <w:p w14:paraId="31A0C72E" w14:textId="77777777" w:rsidR="008C4283" w:rsidRDefault="00FF77D4">
            <w:pPr>
              <w:pStyle w:val="TableParagraph"/>
              <w:ind w:left="106" w:right="664"/>
              <w:rPr>
                <w:sz w:val="24"/>
              </w:rPr>
            </w:pPr>
            <w:r>
              <w:rPr>
                <w:sz w:val="24"/>
              </w:rPr>
              <w:t>Evidence</w:t>
            </w:r>
            <w:r>
              <w:rPr>
                <w:spacing w:val="-11"/>
                <w:sz w:val="24"/>
              </w:rPr>
              <w:t xml:space="preserve"> </w:t>
            </w:r>
            <w:r>
              <w:rPr>
                <w:sz w:val="24"/>
              </w:rPr>
              <w:t>to</w:t>
            </w:r>
            <w:r>
              <w:rPr>
                <w:spacing w:val="-10"/>
                <w:sz w:val="24"/>
              </w:rPr>
              <w:t xml:space="preserve"> </w:t>
            </w:r>
            <w:r>
              <w:rPr>
                <w:sz w:val="24"/>
              </w:rPr>
              <w:t>be</w:t>
            </w:r>
            <w:r>
              <w:rPr>
                <w:spacing w:val="-10"/>
                <w:sz w:val="24"/>
              </w:rPr>
              <w:t xml:space="preserve"> </w:t>
            </w:r>
            <w:r>
              <w:rPr>
                <w:sz w:val="24"/>
              </w:rPr>
              <w:t>provided,</w:t>
            </w:r>
            <w:r>
              <w:rPr>
                <w:spacing w:val="-8"/>
                <w:sz w:val="24"/>
              </w:rPr>
              <w:t xml:space="preserve"> </w:t>
            </w:r>
            <w:r>
              <w:rPr>
                <w:sz w:val="24"/>
              </w:rPr>
              <w:t>Power of attorney</w:t>
            </w:r>
          </w:p>
        </w:tc>
      </w:tr>
      <w:tr w:rsidR="008C4283" w14:paraId="20BF0FB9" w14:textId="77777777">
        <w:trPr>
          <w:trHeight w:val="830"/>
        </w:trPr>
        <w:tc>
          <w:tcPr>
            <w:tcW w:w="1397" w:type="dxa"/>
          </w:tcPr>
          <w:p w14:paraId="00DD4C97" w14:textId="77777777" w:rsidR="008C4283" w:rsidRDefault="00FF77D4">
            <w:pPr>
              <w:pStyle w:val="TableParagraph"/>
              <w:spacing w:line="273" w:lineRule="exact"/>
              <w:ind w:left="107"/>
              <w:rPr>
                <w:sz w:val="24"/>
              </w:rPr>
            </w:pPr>
            <w:r>
              <w:rPr>
                <w:spacing w:val="-4"/>
                <w:sz w:val="24"/>
              </w:rPr>
              <w:t>MR1</w:t>
            </w:r>
            <w:r w:rsidR="00226087">
              <w:rPr>
                <w:spacing w:val="-4"/>
                <w:sz w:val="24"/>
              </w:rPr>
              <w:t>4</w:t>
            </w:r>
          </w:p>
        </w:tc>
        <w:tc>
          <w:tcPr>
            <w:tcW w:w="4468" w:type="dxa"/>
          </w:tcPr>
          <w:p w14:paraId="44CFF714" w14:textId="77777777" w:rsidR="008C4283" w:rsidRDefault="00FF77D4">
            <w:pPr>
              <w:pStyle w:val="TableParagraph"/>
              <w:spacing w:line="276" w:lineRule="exact"/>
              <w:ind w:left="107" w:right="438"/>
              <w:jc w:val="both"/>
              <w:rPr>
                <w:sz w:val="24"/>
              </w:rPr>
            </w:pPr>
            <w:r>
              <w:rPr>
                <w:sz w:val="24"/>
              </w:rPr>
              <w:t>Provide</w:t>
            </w:r>
            <w:r>
              <w:rPr>
                <w:spacing w:val="-10"/>
                <w:sz w:val="24"/>
              </w:rPr>
              <w:t xml:space="preserve"> </w:t>
            </w:r>
            <w:r>
              <w:rPr>
                <w:sz w:val="24"/>
              </w:rPr>
              <w:t>evidence</w:t>
            </w:r>
            <w:r>
              <w:rPr>
                <w:spacing w:val="-8"/>
                <w:sz w:val="24"/>
              </w:rPr>
              <w:t xml:space="preserve"> </w:t>
            </w:r>
            <w:r>
              <w:rPr>
                <w:sz w:val="24"/>
              </w:rPr>
              <w:t>of</w:t>
            </w:r>
            <w:r>
              <w:rPr>
                <w:spacing w:val="-7"/>
                <w:sz w:val="24"/>
              </w:rPr>
              <w:t xml:space="preserve"> </w:t>
            </w:r>
            <w:r>
              <w:rPr>
                <w:sz w:val="24"/>
              </w:rPr>
              <w:t>group</w:t>
            </w:r>
            <w:r>
              <w:rPr>
                <w:spacing w:val="-8"/>
                <w:sz w:val="24"/>
              </w:rPr>
              <w:t xml:space="preserve"> </w:t>
            </w:r>
            <w:r>
              <w:rPr>
                <w:sz w:val="24"/>
              </w:rPr>
              <w:t>life</w:t>
            </w:r>
            <w:r>
              <w:rPr>
                <w:spacing w:val="-10"/>
                <w:sz w:val="24"/>
              </w:rPr>
              <w:t xml:space="preserve"> </w:t>
            </w:r>
            <w:r>
              <w:rPr>
                <w:sz w:val="24"/>
              </w:rPr>
              <w:t>assurance treaties</w:t>
            </w:r>
            <w:r>
              <w:rPr>
                <w:spacing w:val="-6"/>
                <w:sz w:val="24"/>
              </w:rPr>
              <w:t xml:space="preserve"> </w:t>
            </w:r>
            <w:r>
              <w:rPr>
                <w:sz w:val="24"/>
              </w:rPr>
              <w:t>and</w:t>
            </w:r>
            <w:r>
              <w:rPr>
                <w:spacing w:val="-5"/>
                <w:sz w:val="24"/>
              </w:rPr>
              <w:t xml:space="preserve"> </w:t>
            </w:r>
            <w:r>
              <w:rPr>
                <w:sz w:val="24"/>
              </w:rPr>
              <w:t>a</w:t>
            </w:r>
            <w:r>
              <w:rPr>
                <w:spacing w:val="-7"/>
                <w:sz w:val="24"/>
              </w:rPr>
              <w:t xml:space="preserve"> </w:t>
            </w:r>
            <w:r>
              <w:rPr>
                <w:sz w:val="24"/>
              </w:rPr>
              <w:t>confirmation</w:t>
            </w:r>
            <w:r>
              <w:rPr>
                <w:spacing w:val="-7"/>
                <w:sz w:val="24"/>
              </w:rPr>
              <w:t xml:space="preserve"> </w:t>
            </w:r>
            <w:r>
              <w:rPr>
                <w:sz w:val="24"/>
              </w:rPr>
              <w:t>from</w:t>
            </w:r>
            <w:r>
              <w:rPr>
                <w:spacing w:val="-5"/>
                <w:sz w:val="24"/>
              </w:rPr>
              <w:t xml:space="preserve"> </w:t>
            </w:r>
            <w:r>
              <w:rPr>
                <w:sz w:val="24"/>
              </w:rPr>
              <w:t>IRA</w:t>
            </w:r>
            <w:r>
              <w:rPr>
                <w:spacing w:val="-7"/>
                <w:sz w:val="24"/>
              </w:rPr>
              <w:t xml:space="preserve"> </w:t>
            </w:r>
            <w:r>
              <w:rPr>
                <w:sz w:val="24"/>
              </w:rPr>
              <w:t>for the year 202</w:t>
            </w:r>
            <w:r w:rsidR="005B01F0">
              <w:rPr>
                <w:sz w:val="24"/>
              </w:rPr>
              <w:t>5</w:t>
            </w:r>
          </w:p>
        </w:tc>
        <w:tc>
          <w:tcPr>
            <w:tcW w:w="3971" w:type="dxa"/>
          </w:tcPr>
          <w:p w14:paraId="79468090" w14:textId="77777777" w:rsidR="008C4283" w:rsidRDefault="00FF77D4">
            <w:pPr>
              <w:pStyle w:val="TableParagraph"/>
              <w:ind w:left="106" w:right="664"/>
              <w:rPr>
                <w:sz w:val="24"/>
              </w:rPr>
            </w:pPr>
            <w:r>
              <w:rPr>
                <w:sz w:val="24"/>
              </w:rPr>
              <w:t>Evidence</w:t>
            </w:r>
            <w:r>
              <w:rPr>
                <w:spacing w:val="-14"/>
                <w:sz w:val="24"/>
              </w:rPr>
              <w:t xml:space="preserve"> </w:t>
            </w:r>
            <w:r>
              <w:rPr>
                <w:sz w:val="24"/>
              </w:rPr>
              <w:t>for</w:t>
            </w:r>
            <w:r>
              <w:rPr>
                <w:spacing w:val="-13"/>
                <w:sz w:val="24"/>
              </w:rPr>
              <w:t xml:space="preserve"> </w:t>
            </w:r>
            <w:r>
              <w:rPr>
                <w:sz w:val="24"/>
              </w:rPr>
              <w:t>reinsurance</w:t>
            </w:r>
            <w:r>
              <w:rPr>
                <w:spacing w:val="-13"/>
                <w:sz w:val="24"/>
              </w:rPr>
              <w:t xml:space="preserve"> </w:t>
            </w:r>
            <w:r>
              <w:rPr>
                <w:sz w:val="24"/>
              </w:rPr>
              <w:t>treaties for 202</w:t>
            </w:r>
            <w:r w:rsidR="00FD0B6C">
              <w:rPr>
                <w:sz w:val="24"/>
              </w:rPr>
              <w:t>5</w:t>
            </w:r>
          </w:p>
        </w:tc>
      </w:tr>
      <w:tr w:rsidR="008C4283" w14:paraId="693ACBEB" w14:textId="77777777" w:rsidTr="009D241B">
        <w:trPr>
          <w:trHeight w:val="1259"/>
        </w:trPr>
        <w:tc>
          <w:tcPr>
            <w:tcW w:w="1397" w:type="dxa"/>
          </w:tcPr>
          <w:p w14:paraId="5CCAE5FA" w14:textId="77777777" w:rsidR="008C4283" w:rsidRDefault="00FF77D4">
            <w:pPr>
              <w:pStyle w:val="TableParagraph"/>
              <w:spacing w:line="247" w:lineRule="exact"/>
              <w:ind w:left="107"/>
            </w:pPr>
            <w:r>
              <w:rPr>
                <w:spacing w:val="-4"/>
              </w:rPr>
              <w:t>MR1</w:t>
            </w:r>
            <w:r w:rsidR="00226087">
              <w:rPr>
                <w:spacing w:val="-4"/>
              </w:rPr>
              <w:t>5</w:t>
            </w:r>
          </w:p>
        </w:tc>
        <w:tc>
          <w:tcPr>
            <w:tcW w:w="4468" w:type="dxa"/>
          </w:tcPr>
          <w:p w14:paraId="6EE58361" w14:textId="77777777" w:rsidR="008C4283" w:rsidRDefault="00FF77D4" w:rsidP="009D241B">
            <w:pPr>
              <w:pStyle w:val="TableParagraph"/>
              <w:ind w:left="107" w:right="285"/>
              <w:rPr>
                <w:sz w:val="24"/>
              </w:rPr>
            </w:pPr>
            <w:r>
              <w:rPr>
                <w:sz w:val="24"/>
              </w:rPr>
              <w:t>Attach five (5)</w:t>
            </w:r>
            <w:r w:rsidR="003D25BA">
              <w:rPr>
                <w:sz w:val="24"/>
              </w:rPr>
              <w:t xml:space="preserve"> current</w:t>
            </w:r>
            <w:r>
              <w:rPr>
                <w:sz w:val="24"/>
              </w:rPr>
              <w:t xml:space="preserve"> recommendation letters in clients letterhead dully signed and stamped</w:t>
            </w:r>
            <w:r>
              <w:rPr>
                <w:spacing w:val="-7"/>
                <w:sz w:val="24"/>
              </w:rPr>
              <w:t xml:space="preserve"> </w:t>
            </w:r>
            <w:r>
              <w:rPr>
                <w:sz w:val="24"/>
              </w:rPr>
              <w:t>where</w:t>
            </w:r>
            <w:r>
              <w:rPr>
                <w:spacing w:val="-8"/>
                <w:sz w:val="24"/>
              </w:rPr>
              <w:t xml:space="preserve"> </w:t>
            </w:r>
            <w:r>
              <w:rPr>
                <w:sz w:val="24"/>
              </w:rPr>
              <w:t>the</w:t>
            </w:r>
            <w:r>
              <w:rPr>
                <w:spacing w:val="-7"/>
                <w:sz w:val="24"/>
              </w:rPr>
              <w:t xml:space="preserve"> </w:t>
            </w:r>
            <w:r>
              <w:rPr>
                <w:sz w:val="24"/>
              </w:rPr>
              <w:t>client</w:t>
            </w:r>
            <w:r>
              <w:rPr>
                <w:spacing w:val="-5"/>
                <w:sz w:val="24"/>
              </w:rPr>
              <w:t xml:space="preserve"> </w:t>
            </w:r>
            <w:r>
              <w:rPr>
                <w:sz w:val="24"/>
              </w:rPr>
              <w:t>is</w:t>
            </w:r>
            <w:r>
              <w:rPr>
                <w:spacing w:val="-7"/>
                <w:sz w:val="24"/>
              </w:rPr>
              <w:t xml:space="preserve"> </w:t>
            </w:r>
            <w:r>
              <w:rPr>
                <w:sz w:val="24"/>
              </w:rPr>
              <w:t>offering</w:t>
            </w:r>
            <w:r>
              <w:rPr>
                <w:spacing w:val="-8"/>
                <w:sz w:val="24"/>
              </w:rPr>
              <w:t xml:space="preserve"> </w:t>
            </w:r>
            <w:r>
              <w:rPr>
                <w:sz w:val="24"/>
              </w:rPr>
              <w:t>group life assurance</w:t>
            </w:r>
            <w:r w:rsidR="009D241B">
              <w:rPr>
                <w:sz w:val="24"/>
              </w:rPr>
              <w:t xml:space="preserve"> for a minimum of 500 employees</w:t>
            </w:r>
            <w:r>
              <w:rPr>
                <w:sz w:val="24"/>
              </w:rPr>
              <w:t>.</w:t>
            </w:r>
          </w:p>
          <w:p w14:paraId="75EE1F17" w14:textId="77777777" w:rsidR="009D241B" w:rsidRDefault="009D241B" w:rsidP="009D241B">
            <w:pPr>
              <w:pStyle w:val="TableParagraph"/>
              <w:ind w:left="107" w:right="285"/>
              <w:rPr>
                <w:sz w:val="24"/>
              </w:rPr>
            </w:pPr>
          </w:p>
          <w:p w14:paraId="4B2BA320" w14:textId="77777777" w:rsidR="009D241B" w:rsidRDefault="009D241B" w:rsidP="009D241B">
            <w:pPr>
              <w:pStyle w:val="TableParagraph"/>
              <w:ind w:left="107" w:right="285"/>
              <w:rPr>
                <w:sz w:val="24"/>
              </w:rPr>
            </w:pPr>
            <w:r>
              <w:rPr>
                <w:sz w:val="24"/>
              </w:rPr>
              <w:t>The recommendation letters must be current, issued within the last twelve months. Due diligence shall be undertaken for confirmation</w:t>
            </w:r>
          </w:p>
        </w:tc>
        <w:tc>
          <w:tcPr>
            <w:tcW w:w="3971" w:type="dxa"/>
          </w:tcPr>
          <w:p w14:paraId="641DE082" w14:textId="77777777" w:rsidR="008C4283" w:rsidRDefault="00FF77D4">
            <w:pPr>
              <w:pStyle w:val="TableParagraph"/>
              <w:ind w:left="106" w:right="664"/>
              <w:rPr>
                <w:sz w:val="24"/>
              </w:rPr>
            </w:pPr>
            <w:r>
              <w:rPr>
                <w:sz w:val="24"/>
              </w:rPr>
              <w:t>Evidence</w:t>
            </w:r>
            <w:r>
              <w:rPr>
                <w:spacing w:val="-15"/>
                <w:sz w:val="24"/>
              </w:rPr>
              <w:t xml:space="preserve"> </w:t>
            </w:r>
            <w:r>
              <w:rPr>
                <w:sz w:val="24"/>
              </w:rPr>
              <w:t>of</w:t>
            </w:r>
            <w:r>
              <w:rPr>
                <w:spacing w:val="-15"/>
                <w:sz w:val="24"/>
              </w:rPr>
              <w:t xml:space="preserve"> </w:t>
            </w:r>
            <w:r>
              <w:rPr>
                <w:sz w:val="24"/>
              </w:rPr>
              <w:t xml:space="preserve">recommendation </w:t>
            </w:r>
            <w:r>
              <w:rPr>
                <w:spacing w:val="-2"/>
                <w:sz w:val="24"/>
              </w:rPr>
              <w:t>letters</w:t>
            </w:r>
          </w:p>
        </w:tc>
      </w:tr>
      <w:tr w:rsidR="008C4283" w14:paraId="673A7603" w14:textId="77777777">
        <w:trPr>
          <w:trHeight w:val="827"/>
        </w:trPr>
        <w:tc>
          <w:tcPr>
            <w:tcW w:w="1397" w:type="dxa"/>
          </w:tcPr>
          <w:p w14:paraId="0FADD768" w14:textId="77777777" w:rsidR="008C4283" w:rsidRDefault="008C4283">
            <w:pPr>
              <w:pStyle w:val="TableParagraph"/>
              <w:spacing w:line="270" w:lineRule="exact"/>
              <w:ind w:left="107"/>
              <w:rPr>
                <w:sz w:val="24"/>
              </w:rPr>
            </w:pPr>
          </w:p>
        </w:tc>
        <w:tc>
          <w:tcPr>
            <w:tcW w:w="4468" w:type="dxa"/>
          </w:tcPr>
          <w:p w14:paraId="1B2D6CE0" w14:textId="77777777" w:rsidR="008C4283" w:rsidRDefault="00FF77D4">
            <w:pPr>
              <w:pStyle w:val="TableParagraph"/>
              <w:ind w:left="107"/>
              <w:rPr>
                <w:sz w:val="24"/>
              </w:rPr>
            </w:pPr>
            <w:r>
              <w:rPr>
                <w:sz w:val="24"/>
              </w:rPr>
              <w:t>The</w:t>
            </w:r>
            <w:r>
              <w:rPr>
                <w:spacing w:val="-8"/>
                <w:sz w:val="24"/>
              </w:rPr>
              <w:t xml:space="preserve"> </w:t>
            </w:r>
            <w:r>
              <w:rPr>
                <w:sz w:val="24"/>
              </w:rPr>
              <w:t>Tenderer</w:t>
            </w:r>
            <w:r>
              <w:rPr>
                <w:spacing w:val="-7"/>
                <w:sz w:val="24"/>
              </w:rPr>
              <w:t xml:space="preserve"> </w:t>
            </w:r>
            <w:r>
              <w:rPr>
                <w:sz w:val="24"/>
              </w:rPr>
              <w:t>has</w:t>
            </w:r>
            <w:r>
              <w:rPr>
                <w:spacing w:val="-7"/>
                <w:sz w:val="24"/>
              </w:rPr>
              <w:t xml:space="preserve"> </w:t>
            </w:r>
            <w:r>
              <w:rPr>
                <w:sz w:val="24"/>
              </w:rPr>
              <w:t>not</w:t>
            </w:r>
            <w:r>
              <w:rPr>
                <w:spacing w:val="-7"/>
                <w:sz w:val="24"/>
              </w:rPr>
              <w:t xml:space="preserve"> </w:t>
            </w:r>
            <w:r>
              <w:rPr>
                <w:sz w:val="24"/>
              </w:rPr>
              <w:t>submitted</w:t>
            </w:r>
            <w:r>
              <w:rPr>
                <w:spacing w:val="-7"/>
                <w:sz w:val="24"/>
              </w:rPr>
              <w:t xml:space="preserve"> </w:t>
            </w:r>
            <w:r>
              <w:rPr>
                <w:sz w:val="24"/>
              </w:rPr>
              <w:t>more</w:t>
            </w:r>
            <w:r>
              <w:rPr>
                <w:spacing w:val="-8"/>
                <w:sz w:val="24"/>
              </w:rPr>
              <w:t xml:space="preserve"> </w:t>
            </w:r>
            <w:r>
              <w:rPr>
                <w:sz w:val="24"/>
              </w:rPr>
              <w:t>than one Tender either individually or with a</w:t>
            </w:r>
          </w:p>
          <w:p w14:paraId="38B69AC7" w14:textId="77777777" w:rsidR="008C4283" w:rsidRDefault="00FF77D4">
            <w:pPr>
              <w:pStyle w:val="TableParagraph"/>
              <w:spacing w:line="262" w:lineRule="exact"/>
              <w:ind w:left="107"/>
              <w:rPr>
                <w:sz w:val="24"/>
              </w:rPr>
            </w:pPr>
            <w:r>
              <w:rPr>
                <w:sz w:val="24"/>
              </w:rPr>
              <w:t>broker</w:t>
            </w:r>
            <w:r>
              <w:rPr>
                <w:spacing w:val="-1"/>
                <w:sz w:val="24"/>
              </w:rPr>
              <w:t xml:space="preserve"> </w:t>
            </w:r>
            <w:r>
              <w:rPr>
                <w:sz w:val="24"/>
              </w:rPr>
              <w:t>/</w:t>
            </w:r>
            <w:r>
              <w:rPr>
                <w:spacing w:val="-1"/>
                <w:sz w:val="24"/>
              </w:rPr>
              <w:t xml:space="preserve"> </w:t>
            </w:r>
            <w:r>
              <w:rPr>
                <w:spacing w:val="-2"/>
                <w:sz w:val="24"/>
              </w:rPr>
              <w:t>Agent</w:t>
            </w:r>
          </w:p>
        </w:tc>
        <w:tc>
          <w:tcPr>
            <w:tcW w:w="3971" w:type="dxa"/>
          </w:tcPr>
          <w:p w14:paraId="505C901F" w14:textId="77777777" w:rsidR="008C4283" w:rsidRDefault="00FF77D4">
            <w:pPr>
              <w:pStyle w:val="TableParagraph"/>
              <w:ind w:left="106" w:right="766"/>
              <w:rPr>
                <w:sz w:val="24"/>
              </w:rPr>
            </w:pPr>
            <w:r>
              <w:rPr>
                <w:sz w:val="24"/>
              </w:rPr>
              <w:t>Only</w:t>
            </w:r>
            <w:r>
              <w:rPr>
                <w:spacing w:val="-13"/>
                <w:sz w:val="24"/>
              </w:rPr>
              <w:t xml:space="preserve"> </w:t>
            </w:r>
            <w:r>
              <w:rPr>
                <w:sz w:val="24"/>
              </w:rPr>
              <w:t>one</w:t>
            </w:r>
            <w:r>
              <w:rPr>
                <w:spacing w:val="-10"/>
                <w:sz w:val="24"/>
              </w:rPr>
              <w:t xml:space="preserve"> </w:t>
            </w:r>
            <w:r>
              <w:rPr>
                <w:sz w:val="24"/>
              </w:rPr>
              <w:t>tender</w:t>
            </w:r>
            <w:r>
              <w:rPr>
                <w:spacing w:val="-9"/>
                <w:sz w:val="24"/>
              </w:rPr>
              <w:t xml:space="preserve"> </w:t>
            </w:r>
            <w:r>
              <w:rPr>
                <w:sz w:val="24"/>
              </w:rPr>
              <w:t>submission</w:t>
            </w:r>
            <w:r>
              <w:rPr>
                <w:spacing w:val="-9"/>
                <w:sz w:val="24"/>
              </w:rPr>
              <w:t xml:space="preserve"> </w:t>
            </w:r>
            <w:r>
              <w:rPr>
                <w:sz w:val="24"/>
              </w:rPr>
              <w:t>as an underwriter or proposed</w:t>
            </w:r>
          </w:p>
          <w:p w14:paraId="0A11C836" w14:textId="77777777" w:rsidR="008C4283" w:rsidRDefault="00FF77D4">
            <w:pPr>
              <w:pStyle w:val="TableParagraph"/>
              <w:spacing w:line="262" w:lineRule="exact"/>
              <w:ind w:left="106"/>
              <w:rPr>
                <w:sz w:val="24"/>
              </w:rPr>
            </w:pPr>
            <w:r>
              <w:rPr>
                <w:sz w:val="24"/>
              </w:rPr>
              <w:t>underwriter</w:t>
            </w:r>
            <w:r>
              <w:rPr>
                <w:spacing w:val="-1"/>
                <w:sz w:val="24"/>
              </w:rPr>
              <w:t xml:space="preserve"> </w:t>
            </w:r>
            <w:r>
              <w:rPr>
                <w:sz w:val="24"/>
              </w:rPr>
              <w:t>by</w:t>
            </w:r>
            <w:r>
              <w:rPr>
                <w:spacing w:val="-3"/>
                <w:sz w:val="24"/>
              </w:rPr>
              <w:t xml:space="preserve"> </w:t>
            </w:r>
            <w:r>
              <w:rPr>
                <w:sz w:val="24"/>
              </w:rPr>
              <w:t>a</w:t>
            </w:r>
            <w:r>
              <w:rPr>
                <w:spacing w:val="-1"/>
                <w:sz w:val="24"/>
              </w:rPr>
              <w:t xml:space="preserve"> </w:t>
            </w:r>
            <w:r>
              <w:rPr>
                <w:spacing w:val="-2"/>
                <w:sz w:val="24"/>
              </w:rPr>
              <w:t>broker.</w:t>
            </w:r>
          </w:p>
        </w:tc>
      </w:tr>
      <w:tr w:rsidR="008C4283" w14:paraId="01A472FB" w14:textId="77777777">
        <w:trPr>
          <w:trHeight w:val="275"/>
        </w:trPr>
        <w:tc>
          <w:tcPr>
            <w:tcW w:w="1397" w:type="dxa"/>
          </w:tcPr>
          <w:p w14:paraId="48CE4C59" w14:textId="77777777" w:rsidR="008C4283" w:rsidRDefault="008C4283">
            <w:pPr>
              <w:pStyle w:val="TableParagraph"/>
              <w:rPr>
                <w:sz w:val="20"/>
              </w:rPr>
            </w:pPr>
          </w:p>
        </w:tc>
        <w:tc>
          <w:tcPr>
            <w:tcW w:w="8439" w:type="dxa"/>
            <w:gridSpan w:val="2"/>
          </w:tcPr>
          <w:p w14:paraId="2D53C474" w14:textId="77777777" w:rsidR="008C4283" w:rsidRDefault="008C4283">
            <w:pPr>
              <w:pStyle w:val="TableParagraph"/>
              <w:rPr>
                <w:sz w:val="20"/>
              </w:rPr>
            </w:pPr>
          </w:p>
        </w:tc>
      </w:tr>
      <w:tr w:rsidR="008C4283" w14:paraId="6BA0E6E3" w14:textId="77777777">
        <w:trPr>
          <w:trHeight w:val="2160"/>
        </w:trPr>
        <w:tc>
          <w:tcPr>
            <w:tcW w:w="1397" w:type="dxa"/>
          </w:tcPr>
          <w:p w14:paraId="1CDBBCAF" w14:textId="77777777" w:rsidR="008C4283" w:rsidRDefault="008C4283">
            <w:pPr>
              <w:pStyle w:val="TableParagraph"/>
            </w:pPr>
          </w:p>
        </w:tc>
        <w:tc>
          <w:tcPr>
            <w:tcW w:w="8439" w:type="dxa"/>
            <w:gridSpan w:val="2"/>
          </w:tcPr>
          <w:p w14:paraId="34E25394" w14:textId="77777777" w:rsidR="008C4283" w:rsidRDefault="00FF77D4">
            <w:pPr>
              <w:pStyle w:val="TableParagraph"/>
              <w:spacing w:line="275" w:lineRule="exact"/>
              <w:ind w:left="107"/>
              <w:rPr>
                <w:b/>
                <w:sz w:val="24"/>
              </w:rPr>
            </w:pPr>
            <w:r>
              <w:rPr>
                <w:b/>
                <w:sz w:val="24"/>
                <w:u w:val="single"/>
              </w:rPr>
              <w:t>Tenderers</w:t>
            </w:r>
            <w:r>
              <w:rPr>
                <w:b/>
                <w:spacing w:val="-3"/>
                <w:sz w:val="24"/>
                <w:u w:val="single"/>
              </w:rPr>
              <w:t xml:space="preserve"> </w:t>
            </w:r>
            <w:r>
              <w:rPr>
                <w:b/>
                <w:sz w:val="24"/>
                <w:u w:val="single"/>
              </w:rPr>
              <w:t>must</w:t>
            </w:r>
            <w:r>
              <w:rPr>
                <w:b/>
                <w:spacing w:val="-3"/>
                <w:sz w:val="24"/>
                <w:u w:val="single"/>
              </w:rPr>
              <w:t xml:space="preserve"> </w:t>
            </w:r>
            <w:r>
              <w:rPr>
                <w:b/>
                <w:sz w:val="24"/>
                <w:u w:val="single"/>
              </w:rPr>
              <w:t>submit</w:t>
            </w:r>
            <w:r>
              <w:rPr>
                <w:b/>
                <w:spacing w:val="-1"/>
                <w:sz w:val="24"/>
                <w:u w:val="single"/>
              </w:rPr>
              <w:t xml:space="preserve"> </w:t>
            </w:r>
            <w:r>
              <w:rPr>
                <w:b/>
                <w:sz w:val="24"/>
                <w:u w:val="single"/>
              </w:rPr>
              <w:t>evidence</w:t>
            </w:r>
            <w:r>
              <w:rPr>
                <w:b/>
                <w:spacing w:val="-3"/>
                <w:sz w:val="24"/>
                <w:u w:val="single"/>
              </w:rPr>
              <w:t xml:space="preserve"> </w:t>
            </w:r>
            <w:r>
              <w:rPr>
                <w:b/>
                <w:sz w:val="24"/>
                <w:u w:val="single"/>
              </w:rPr>
              <w:t>of</w:t>
            </w:r>
            <w:r>
              <w:rPr>
                <w:b/>
                <w:spacing w:val="-2"/>
                <w:sz w:val="24"/>
                <w:u w:val="single"/>
              </w:rPr>
              <w:t xml:space="preserve"> </w:t>
            </w:r>
            <w:r>
              <w:rPr>
                <w:b/>
                <w:sz w:val="24"/>
                <w:u w:val="single"/>
              </w:rPr>
              <w:t>each</w:t>
            </w:r>
            <w:r>
              <w:rPr>
                <w:b/>
                <w:spacing w:val="-2"/>
                <w:sz w:val="24"/>
                <w:u w:val="single"/>
              </w:rPr>
              <w:t xml:space="preserve"> </w:t>
            </w:r>
            <w:r>
              <w:rPr>
                <w:b/>
                <w:spacing w:val="-4"/>
                <w:sz w:val="24"/>
                <w:u w:val="single"/>
              </w:rPr>
              <w:t>item</w:t>
            </w:r>
            <w:r>
              <w:rPr>
                <w:b/>
                <w:spacing w:val="40"/>
                <w:sz w:val="24"/>
                <w:u w:val="single"/>
              </w:rPr>
              <w:t xml:space="preserve"> </w:t>
            </w:r>
          </w:p>
          <w:p w14:paraId="69AD171D" w14:textId="77777777" w:rsidR="008C4283" w:rsidRDefault="00FF77D4">
            <w:pPr>
              <w:pStyle w:val="TableParagraph"/>
              <w:numPr>
                <w:ilvl w:val="0"/>
                <w:numId w:val="43"/>
              </w:numPr>
              <w:tabs>
                <w:tab w:val="left" w:pos="828"/>
              </w:tabs>
              <w:spacing w:before="230"/>
              <w:ind w:right="1197"/>
              <w:rPr>
                <w:sz w:val="24"/>
              </w:rPr>
            </w:pPr>
            <w:r>
              <w:rPr>
                <w:sz w:val="24"/>
              </w:rPr>
              <w:t>If</w:t>
            </w:r>
            <w:r>
              <w:rPr>
                <w:spacing w:val="-3"/>
                <w:sz w:val="24"/>
              </w:rPr>
              <w:t xml:space="preserve"> </w:t>
            </w:r>
            <w:r>
              <w:rPr>
                <w:sz w:val="24"/>
              </w:rPr>
              <w:t>submitting</w:t>
            </w:r>
            <w:r>
              <w:rPr>
                <w:spacing w:val="-6"/>
                <w:sz w:val="24"/>
              </w:rPr>
              <w:t xml:space="preserve"> </w:t>
            </w:r>
            <w:r>
              <w:rPr>
                <w:sz w:val="24"/>
              </w:rPr>
              <w:t>as</w:t>
            </w:r>
            <w:r>
              <w:rPr>
                <w:spacing w:val="-4"/>
                <w:sz w:val="24"/>
              </w:rPr>
              <w:t xml:space="preserve"> </w:t>
            </w:r>
            <w:r>
              <w:rPr>
                <w:sz w:val="24"/>
              </w:rPr>
              <w:t>an</w:t>
            </w:r>
            <w:r>
              <w:rPr>
                <w:spacing w:val="-4"/>
                <w:sz w:val="24"/>
              </w:rPr>
              <w:t xml:space="preserve"> </w:t>
            </w:r>
            <w:r>
              <w:rPr>
                <w:sz w:val="24"/>
              </w:rPr>
              <w:t>underwriter</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 xml:space="preserve">mandatory requirements except MR </w:t>
            </w:r>
            <w:r w:rsidR="00D4753A">
              <w:rPr>
                <w:sz w:val="24"/>
              </w:rPr>
              <w:t>7</w:t>
            </w:r>
          </w:p>
          <w:p w14:paraId="305C9A86" w14:textId="77777777" w:rsidR="008C4283" w:rsidRDefault="00FF77D4">
            <w:pPr>
              <w:pStyle w:val="TableParagraph"/>
              <w:numPr>
                <w:ilvl w:val="0"/>
                <w:numId w:val="43"/>
              </w:numPr>
              <w:tabs>
                <w:tab w:val="left" w:pos="828"/>
              </w:tabs>
              <w:spacing w:before="232"/>
              <w:ind w:right="1740"/>
              <w:rPr>
                <w:sz w:val="24"/>
              </w:rPr>
            </w:pPr>
            <w:r>
              <w:rPr>
                <w:sz w:val="24"/>
              </w:rPr>
              <w:t>If</w:t>
            </w:r>
            <w:r>
              <w:rPr>
                <w:spacing w:val="-3"/>
                <w:sz w:val="24"/>
              </w:rPr>
              <w:t xml:space="preserve"> </w:t>
            </w:r>
            <w:r>
              <w:rPr>
                <w:sz w:val="24"/>
              </w:rPr>
              <w:t>submitting</w:t>
            </w:r>
            <w:r>
              <w:rPr>
                <w:spacing w:val="-7"/>
                <w:sz w:val="24"/>
              </w:rPr>
              <w:t xml:space="preserve"> </w:t>
            </w:r>
            <w:r>
              <w:rPr>
                <w:sz w:val="24"/>
              </w:rPr>
              <w:t>as</w:t>
            </w:r>
            <w:r>
              <w:rPr>
                <w:spacing w:val="-4"/>
                <w:sz w:val="24"/>
              </w:rPr>
              <w:t xml:space="preserve"> </w:t>
            </w:r>
            <w:r>
              <w:rPr>
                <w:sz w:val="24"/>
              </w:rPr>
              <w:t>a</w:t>
            </w:r>
            <w:r>
              <w:rPr>
                <w:spacing w:val="-4"/>
                <w:sz w:val="24"/>
              </w:rPr>
              <w:t xml:space="preserve"> </w:t>
            </w:r>
            <w:r>
              <w:rPr>
                <w:sz w:val="24"/>
              </w:rPr>
              <w:t>broker</w:t>
            </w:r>
            <w:r>
              <w:rPr>
                <w:spacing w:val="-3"/>
                <w:sz w:val="24"/>
              </w:rPr>
              <w:t xml:space="preserve"> </w:t>
            </w:r>
            <w:r>
              <w:rPr>
                <w:sz w:val="24"/>
              </w:rPr>
              <w:t>/</w:t>
            </w:r>
            <w:r>
              <w:rPr>
                <w:spacing w:val="-4"/>
                <w:sz w:val="24"/>
              </w:rPr>
              <w:t xml:space="preserve"> </w:t>
            </w:r>
            <w:r>
              <w:rPr>
                <w:sz w:val="24"/>
              </w:rPr>
              <w:t>agent</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all</w:t>
            </w:r>
            <w:r>
              <w:rPr>
                <w:spacing w:val="-4"/>
                <w:sz w:val="24"/>
              </w:rPr>
              <w:t xml:space="preserve"> </w:t>
            </w:r>
            <w:r>
              <w:rPr>
                <w:sz w:val="24"/>
              </w:rPr>
              <w:t>the</w:t>
            </w:r>
            <w:r>
              <w:rPr>
                <w:spacing w:val="-5"/>
                <w:sz w:val="24"/>
              </w:rPr>
              <w:t xml:space="preserve"> </w:t>
            </w:r>
            <w:r>
              <w:rPr>
                <w:sz w:val="24"/>
              </w:rPr>
              <w:t>mandatory requirements above</w:t>
            </w:r>
          </w:p>
        </w:tc>
      </w:tr>
    </w:tbl>
    <w:p w14:paraId="16C67500" w14:textId="77777777" w:rsidR="008C4283" w:rsidRDefault="008C4283">
      <w:pPr>
        <w:pStyle w:val="BodyText"/>
        <w:rPr>
          <w:sz w:val="20"/>
        </w:rPr>
      </w:pPr>
    </w:p>
    <w:p w14:paraId="56832F14" w14:textId="77777777" w:rsidR="008C4283" w:rsidRDefault="008C4283">
      <w:pPr>
        <w:pStyle w:val="BodyText"/>
        <w:rPr>
          <w:sz w:val="20"/>
        </w:rPr>
      </w:pPr>
    </w:p>
    <w:p w14:paraId="01B2074F" w14:textId="77777777" w:rsidR="008C4283" w:rsidRDefault="008C4283">
      <w:pPr>
        <w:pStyle w:val="BodyText"/>
        <w:rPr>
          <w:sz w:val="20"/>
        </w:rPr>
      </w:pPr>
    </w:p>
    <w:p w14:paraId="25CF0A89" w14:textId="77777777" w:rsidR="008C4283" w:rsidRDefault="008C4283">
      <w:pPr>
        <w:pStyle w:val="BodyText"/>
        <w:rPr>
          <w:sz w:val="20"/>
        </w:rPr>
      </w:pPr>
    </w:p>
    <w:p w14:paraId="12D40364" w14:textId="77777777" w:rsidR="008C4283" w:rsidRDefault="008C4283">
      <w:pPr>
        <w:pStyle w:val="BodyText"/>
        <w:rPr>
          <w:sz w:val="20"/>
        </w:rPr>
      </w:pPr>
    </w:p>
    <w:p w14:paraId="6A92C0BB" w14:textId="77777777" w:rsidR="008C4283" w:rsidRDefault="008C4283">
      <w:pPr>
        <w:pStyle w:val="BodyText"/>
        <w:rPr>
          <w:sz w:val="20"/>
        </w:rPr>
      </w:pPr>
    </w:p>
    <w:p w14:paraId="1AF8C8FC" w14:textId="77777777" w:rsidR="008C4283" w:rsidRDefault="008C4283">
      <w:pPr>
        <w:pStyle w:val="BodyText"/>
        <w:rPr>
          <w:sz w:val="20"/>
        </w:rPr>
      </w:pPr>
    </w:p>
    <w:p w14:paraId="55433979" w14:textId="77777777" w:rsidR="008C4283" w:rsidRDefault="008C4283">
      <w:pPr>
        <w:pStyle w:val="BodyText"/>
        <w:rPr>
          <w:sz w:val="20"/>
        </w:rPr>
      </w:pPr>
    </w:p>
    <w:p w14:paraId="0F00AD34" w14:textId="77777777" w:rsidR="008C4283" w:rsidRDefault="008C4283">
      <w:pPr>
        <w:pStyle w:val="BodyText"/>
        <w:rPr>
          <w:sz w:val="20"/>
        </w:rPr>
      </w:pPr>
    </w:p>
    <w:p w14:paraId="280159FE" w14:textId="77777777" w:rsidR="008C4283" w:rsidRDefault="008C4283">
      <w:pPr>
        <w:pStyle w:val="BodyText"/>
        <w:rPr>
          <w:sz w:val="20"/>
        </w:rPr>
      </w:pPr>
    </w:p>
    <w:p w14:paraId="56E61E4B" w14:textId="77777777" w:rsidR="008C4283" w:rsidRDefault="008C4283">
      <w:pPr>
        <w:pStyle w:val="BodyText"/>
        <w:rPr>
          <w:sz w:val="20"/>
        </w:rPr>
      </w:pPr>
    </w:p>
    <w:p w14:paraId="552505DA" w14:textId="77777777" w:rsidR="008C4283" w:rsidRDefault="008C4283">
      <w:pPr>
        <w:pStyle w:val="BodyText"/>
        <w:spacing w:before="6"/>
        <w:rPr>
          <w:sz w:val="20"/>
        </w:rPr>
      </w:pPr>
    </w:p>
    <w:p w14:paraId="085E5789" w14:textId="77777777" w:rsidR="008C4283" w:rsidRDefault="00FF77D4">
      <w:pPr>
        <w:tabs>
          <w:tab w:val="left" w:pos="3922"/>
          <w:tab w:val="left" w:pos="7698"/>
        </w:tabs>
        <w:spacing w:before="1"/>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2650E65B" w14:textId="77777777" w:rsidR="008C4283" w:rsidRDefault="008C4283">
      <w:pPr>
        <w:rPr>
          <w:sz w:val="20"/>
        </w:rPr>
        <w:sectPr w:rsidR="008C4283">
          <w:pgSz w:w="11920" w:h="16850"/>
          <w:pgMar w:top="700" w:right="425" w:bottom="280" w:left="425" w:header="720" w:footer="720" w:gutter="0"/>
          <w:cols w:space="720"/>
        </w:sectPr>
      </w:pPr>
    </w:p>
    <w:p w14:paraId="08A204C2" w14:textId="77777777" w:rsidR="008C4283" w:rsidRDefault="00FF77D4">
      <w:pPr>
        <w:pStyle w:val="Heading1"/>
        <w:spacing w:before="78"/>
        <w:ind w:left="993"/>
      </w:pPr>
      <w:r>
        <w:lastRenderedPageBreak/>
        <w:t>TECHNICAL</w:t>
      </w:r>
      <w:r>
        <w:rPr>
          <w:spacing w:val="-2"/>
        </w:rPr>
        <w:t xml:space="preserve"> </w:t>
      </w:r>
      <w:r>
        <w:t>EVALUATION</w:t>
      </w:r>
      <w:r>
        <w:rPr>
          <w:spacing w:val="-1"/>
        </w:rPr>
        <w:t xml:space="preserve"> </w:t>
      </w:r>
      <w:r>
        <w:rPr>
          <w:spacing w:val="-2"/>
        </w:rPr>
        <w:t>CRITERIA</w:t>
      </w:r>
    </w:p>
    <w:p w14:paraId="4A9D35D5" w14:textId="77777777" w:rsidR="008C4283" w:rsidRDefault="00FF77D4">
      <w:pPr>
        <w:pStyle w:val="BodyText"/>
        <w:spacing w:before="132"/>
        <w:ind w:left="909"/>
      </w:pPr>
      <w:bookmarkStart w:id="4" w:name="_bookmark4"/>
      <w:bookmarkEnd w:id="4"/>
      <w:r>
        <w:t>The</w:t>
      </w:r>
      <w:r>
        <w:rPr>
          <w:spacing w:val="-3"/>
        </w:rPr>
        <w:t xml:space="preserve"> </w:t>
      </w:r>
      <w:r>
        <w:t>technical</w:t>
      </w:r>
      <w:r>
        <w:rPr>
          <w:spacing w:val="-1"/>
        </w:rPr>
        <w:t xml:space="preserve"> </w:t>
      </w:r>
      <w:r>
        <w:t>Evaluation will</w:t>
      </w:r>
      <w:r>
        <w:rPr>
          <w:spacing w:val="-1"/>
        </w:rPr>
        <w:t xml:space="preserve"> </w:t>
      </w:r>
      <w:r>
        <w:t>be</w:t>
      </w:r>
      <w:r>
        <w:rPr>
          <w:spacing w:val="-1"/>
        </w:rPr>
        <w:t xml:space="preserve"> </w:t>
      </w:r>
      <w:r>
        <w:t>for</w:t>
      </w:r>
      <w:r>
        <w:rPr>
          <w:spacing w:val="-3"/>
        </w:rPr>
        <w:t xml:space="preserve"> </w:t>
      </w:r>
      <w:r>
        <w:t>underwriters</w:t>
      </w:r>
      <w:r>
        <w:rPr>
          <w:spacing w:val="1"/>
        </w:rPr>
        <w:t xml:space="preserve"> </w:t>
      </w:r>
      <w:r>
        <w:rPr>
          <w:spacing w:val="-4"/>
        </w:rPr>
        <w:t>only</w:t>
      </w:r>
    </w:p>
    <w:p w14:paraId="0C26FE6E" w14:textId="77777777" w:rsidR="008C4283" w:rsidRDefault="008C4283">
      <w:pPr>
        <w:pStyle w:val="BodyText"/>
        <w:rPr>
          <w:sz w:val="20"/>
        </w:rPr>
      </w:pPr>
    </w:p>
    <w:p w14:paraId="4EFB7177" w14:textId="77777777" w:rsidR="008C4283" w:rsidRDefault="008C4283">
      <w:pPr>
        <w:pStyle w:val="BodyText"/>
        <w:rPr>
          <w:sz w:val="20"/>
        </w:rPr>
      </w:pPr>
    </w:p>
    <w:p w14:paraId="1F3CC237" w14:textId="77777777" w:rsidR="008C4283" w:rsidRDefault="008C4283">
      <w:pPr>
        <w:pStyle w:val="BodyText"/>
        <w:spacing w:before="144"/>
        <w:rPr>
          <w:sz w:val="20"/>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4727"/>
        <w:gridCol w:w="1379"/>
        <w:gridCol w:w="1379"/>
      </w:tblGrid>
      <w:tr w:rsidR="008C4283" w14:paraId="31596C0B" w14:textId="77777777">
        <w:trPr>
          <w:trHeight w:val="616"/>
        </w:trPr>
        <w:tc>
          <w:tcPr>
            <w:tcW w:w="9278" w:type="dxa"/>
            <w:gridSpan w:val="4"/>
          </w:tcPr>
          <w:p w14:paraId="78F3859A" w14:textId="77777777" w:rsidR="008C4283" w:rsidRDefault="00FF77D4">
            <w:pPr>
              <w:pStyle w:val="TableParagraph"/>
              <w:spacing w:before="164"/>
              <w:ind w:left="206"/>
              <w:rPr>
                <w:sz w:val="24"/>
              </w:rPr>
            </w:pPr>
            <w:r>
              <w:rPr>
                <w:sz w:val="24"/>
              </w:rPr>
              <w:t>Technical</w:t>
            </w:r>
            <w:r>
              <w:rPr>
                <w:spacing w:val="-1"/>
                <w:sz w:val="24"/>
              </w:rPr>
              <w:t xml:space="preserve"> </w:t>
            </w:r>
            <w:r>
              <w:rPr>
                <w:sz w:val="24"/>
              </w:rPr>
              <w:t>evaluation</w:t>
            </w:r>
            <w:r>
              <w:rPr>
                <w:spacing w:val="-3"/>
                <w:sz w:val="24"/>
              </w:rPr>
              <w:t xml:space="preserve"> </w:t>
            </w:r>
            <w:r>
              <w:rPr>
                <w:sz w:val="24"/>
              </w:rPr>
              <w:t>parameters</w:t>
            </w:r>
            <w:r>
              <w:rPr>
                <w:spacing w:val="-3"/>
                <w:sz w:val="24"/>
              </w:rPr>
              <w:t xml:space="preserve"> </w:t>
            </w:r>
            <w:r>
              <w:rPr>
                <w:sz w:val="24"/>
              </w:rPr>
              <w:t>and</w:t>
            </w:r>
            <w:r>
              <w:rPr>
                <w:spacing w:val="-2"/>
                <w:sz w:val="24"/>
              </w:rPr>
              <w:t xml:space="preserve"> scores</w:t>
            </w:r>
          </w:p>
        </w:tc>
      </w:tr>
      <w:tr w:rsidR="008C4283" w14:paraId="249E43D2" w14:textId="77777777">
        <w:trPr>
          <w:trHeight w:val="614"/>
        </w:trPr>
        <w:tc>
          <w:tcPr>
            <w:tcW w:w="1793" w:type="dxa"/>
          </w:tcPr>
          <w:p w14:paraId="4E92A8A7" w14:textId="77777777" w:rsidR="008C4283" w:rsidRDefault="00FF77D4">
            <w:pPr>
              <w:pStyle w:val="TableParagraph"/>
              <w:spacing w:before="172"/>
              <w:ind w:left="158"/>
              <w:rPr>
                <w:rFonts w:ascii="Calibri"/>
                <w:b/>
              </w:rPr>
            </w:pPr>
            <w:r>
              <w:rPr>
                <w:rFonts w:ascii="Calibri"/>
                <w:b/>
                <w:spacing w:val="-5"/>
              </w:rPr>
              <w:t>No</w:t>
            </w:r>
          </w:p>
        </w:tc>
        <w:tc>
          <w:tcPr>
            <w:tcW w:w="4727" w:type="dxa"/>
          </w:tcPr>
          <w:p w14:paraId="6B5CF385" w14:textId="77777777" w:rsidR="008C4283" w:rsidRDefault="00FF77D4">
            <w:pPr>
              <w:pStyle w:val="TableParagraph"/>
              <w:spacing w:before="177"/>
              <w:ind w:left="107"/>
              <w:rPr>
                <w:rFonts w:ascii="Cambria"/>
              </w:rPr>
            </w:pPr>
            <w:r>
              <w:rPr>
                <w:rFonts w:ascii="Cambria"/>
                <w:spacing w:val="-2"/>
                <w:w w:val="120"/>
              </w:rPr>
              <w:t>REQUIREMENTS</w:t>
            </w:r>
          </w:p>
        </w:tc>
        <w:tc>
          <w:tcPr>
            <w:tcW w:w="1379" w:type="dxa"/>
          </w:tcPr>
          <w:p w14:paraId="67F721E3" w14:textId="77777777" w:rsidR="008C4283" w:rsidRDefault="00FF77D4">
            <w:pPr>
              <w:pStyle w:val="TableParagraph"/>
              <w:spacing w:before="47"/>
              <w:ind w:left="107" w:right="216"/>
              <w:rPr>
                <w:rFonts w:ascii="Cambria"/>
              </w:rPr>
            </w:pPr>
            <w:r>
              <w:rPr>
                <w:rFonts w:ascii="Cambria"/>
                <w:spacing w:val="-4"/>
                <w:w w:val="115"/>
              </w:rPr>
              <w:t xml:space="preserve">Max </w:t>
            </w:r>
            <w:r>
              <w:rPr>
                <w:rFonts w:ascii="Cambria"/>
                <w:spacing w:val="-2"/>
                <w:w w:val="110"/>
              </w:rPr>
              <w:t>points</w:t>
            </w:r>
          </w:p>
        </w:tc>
        <w:tc>
          <w:tcPr>
            <w:tcW w:w="1379" w:type="dxa"/>
          </w:tcPr>
          <w:p w14:paraId="0EDBE2F3" w14:textId="77777777" w:rsidR="008C4283" w:rsidRDefault="00FF77D4">
            <w:pPr>
              <w:pStyle w:val="TableParagraph"/>
              <w:spacing w:line="257" w:lineRule="exact"/>
              <w:ind w:left="106"/>
              <w:rPr>
                <w:rFonts w:ascii="Cambria"/>
              </w:rPr>
            </w:pPr>
            <w:r>
              <w:rPr>
                <w:rFonts w:ascii="Cambria"/>
                <w:w w:val="120"/>
              </w:rPr>
              <w:t>YES</w:t>
            </w:r>
            <w:r>
              <w:rPr>
                <w:rFonts w:ascii="Cambria"/>
                <w:spacing w:val="16"/>
                <w:w w:val="120"/>
              </w:rPr>
              <w:t xml:space="preserve"> </w:t>
            </w:r>
            <w:r>
              <w:rPr>
                <w:rFonts w:ascii="Cambria"/>
                <w:w w:val="120"/>
              </w:rPr>
              <w:t>/</w:t>
            </w:r>
            <w:r>
              <w:rPr>
                <w:rFonts w:ascii="Cambria"/>
                <w:spacing w:val="16"/>
                <w:w w:val="120"/>
              </w:rPr>
              <w:t xml:space="preserve"> </w:t>
            </w:r>
            <w:r>
              <w:rPr>
                <w:rFonts w:ascii="Cambria"/>
                <w:spacing w:val="-7"/>
                <w:w w:val="120"/>
              </w:rPr>
              <w:t>NO</w:t>
            </w:r>
          </w:p>
        </w:tc>
      </w:tr>
      <w:tr w:rsidR="008C4283" w14:paraId="1D7F68CF" w14:textId="77777777">
        <w:trPr>
          <w:trHeight w:val="424"/>
        </w:trPr>
        <w:tc>
          <w:tcPr>
            <w:tcW w:w="9278" w:type="dxa"/>
            <w:gridSpan w:val="4"/>
          </w:tcPr>
          <w:p w14:paraId="669C83F6" w14:textId="77777777" w:rsidR="008C4283" w:rsidRDefault="00FF77D4">
            <w:pPr>
              <w:pStyle w:val="TableParagraph"/>
              <w:spacing w:before="78"/>
              <w:ind w:left="6"/>
              <w:jc w:val="center"/>
              <w:rPr>
                <w:rFonts w:ascii="Calibri"/>
              </w:rPr>
            </w:pPr>
            <w:r>
              <w:rPr>
                <w:rFonts w:ascii="Calibri"/>
              </w:rPr>
              <w:t>SECTION</w:t>
            </w:r>
            <w:r>
              <w:rPr>
                <w:rFonts w:ascii="Calibri"/>
                <w:spacing w:val="-5"/>
              </w:rPr>
              <w:t xml:space="preserve"> </w:t>
            </w:r>
            <w:r>
              <w:rPr>
                <w:rFonts w:ascii="Calibri"/>
              </w:rPr>
              <w:t>A</w:t>
            </w:r>
            <w:r>
              <w:rPr>
                <w:rFonts w:ascii="Calibri"/>
                <w:spacing w:val="-5"/>
              </w:rPr>
              <w:t xml:space="preserve"> </w:t>
            </w:r>
            <w:r>
              <w:rPr>
                <w:rFonts w:ascii="Calibri"/>
              </w:rPr>
              <w:t>(MANDATORY</w:t>
            </w:r>
            <w:r>
              <w:rPr>
                <w:rFonts w:ascii="Calibri"/>
                <w:spacing w:val="-6"/>
              </w:rPr>
              <w:t xml:space="preserve"> </w:t>
            </w:r>
            <w:r>
              <w:rPr>
                <w:rFonts w:ascii="Calibri"/>
              </w:rPr>
              <w:t>TECHNICAL</w:t>
            </w:r>
            <w:r>
              <w:rPr>
                <w:rFonts w:ascii="Calibri"/>
                <w:spacing w:val="-4"/>
              </w:rPr>
              <w:t xml:space="preserve"> </w:t>
            </w:r>
            <w:r>
              <w:rPr>
                <w:rFonts w:ascii="Calibri"/>
                <w:spacing w:val="-2"/>
              </w:rPr>
              <w:t>EVALUATION)</w:t>
            </w:r>
          </w:p>
        </w:tc>
      </w:tr>
      <w:tr w:rsidR="008C4283" w14:paraId="4F4C868C" w14:textId="77777777">
        <w:trPr>
          <w:trHeight w:val="601"/>
        </w:trPr>
        <w:tc>
          <w:tcPr>
            <w:tcW w:w="1793" w:type="dxa"/>
          </w:tcPr>
          <w:p w14:paraId="3BE48B04" w14:textId="77777777" w:rsidR="008C4283" w:rsidRDefault="00FF77D4">
            <w:pPr>
              <w:pStyle w:val="TableParagraph"/>
              <w:spacing w:before="154"/>
              <w:ind w:left="107"/>
            </w:pPr>
            <w:r>
              <w:rPr>
                <w:spacing w:val="-2"/>
              </w:rPr>
              <w:t>POLICY</w:t>
            </w:r>
          </w:p>
        </w:tc>
        <w:tc>
          <w:tcPr>
            <w:tcW w:w="4727" w:type="dxa"/>
          </w:tcPr>
          <w:p w14:paraId="49B5ECAC" w14:textId="77777777" w:rsidR="008C4283" w:rsidRDefault="00FF77D4">
            <w:pPr>
              <w:pStyle w:val="TableParagraph"/>
              <w:spacing w:line="265" w:lineRule="exact"/>
              <w:ind w:left="107"/>
              <w:rPr>
                <w:rFonts w:ascii="Calibri"/>
              </w:rPr>
            </w:pPr>
            <w:r>
              <w:rPr>
                <w:rFonts w:ascii="Calibri"/>
              </w:rPr>
              <w:t>Staff</w:t>
            </w:r>
            <w:r>
              <w:rPr>
                <w:rFonts w:ascii="Calibri"/>
                <w:spacing w:val="17"/>
              </w:rPr>
              <w:t xml:space="preserve"> </w:t>
            </w:r>
            <w:r>
              <w:rPr>
                <w:rFonts w:ascii="Calibri"/>
              </w:rPr>
              <w:t>Group</w:t>
            </w:r>
            <w:r>
              <w:rPr>
                <w:rFonts w:ascii="Calibri"/>
                <w:spacing w:val="17"/>
              </w:rPr>
              <w:t xml:space="preserve"> </w:t>
            </w:r>
            <w:r>
              <w:rPr>
                <w:rFonts w:ascii="Calibri"/>
              </w:rPr>
              <w:t>Life</w:t>
            </w:r>
            <w:r>
              <w:rPr>
                <w:rFonts w:ascii="Calibri"/>
                <w:spacing w:val="16"/>
              </w:rPr>
              <w:t xml:space="preserve"> </w:t>
            </w:r>
            <w:r>
              <w:rPr>
                <w:rFonts w:ascii="Calibri"/>
              </w:rPr>
              <w:t>with</w:t>
            </w:r>
            <w:r>
              <w:rPr>
                <w:rFonts w:ascii="Calibri"/>
                <w:spacing w:val="17"/>
              </w:rPr>
              <w:t xml:space="preserve"> </w:t>
            </w:r>
            <w:r>
              <w:rPr>
                <w:rFonts w:ascii="Calibri"/>
              </w:rPr>
              <w:t>last</w:t>
            </w:r>
            <w:r>
              <w:rPr>
                <w:rFonts w:ascii="Calibri"/>
                <w:spacing w:val="16"/>
              </w:rPr>
              <w:t xml:space="preserve"> </w:t>
            </w:r>
            <w:r>
              <w:rPr>
                <w:rFonts w:ascii="Calibri"/>
              </w:rPr>
              <w:t>expense</w:t>
            </w:r>
            <w:r>
              <w:rPr>
                <w:rFonts w:ascii="Calibri"/>
                <w:spacing w:val="15"/>
              </w:rPr>
              <w:t xml:space="preserve"> </w:t>
            </w:r>
            <w:r>
              <w:rPr>
                <w:rFonts w:ascii="Calibri"/>
              </w:rPr>
              <w:t>insurance</w:t>
            </w:r>
            <w:r>
              <w:rPr>
                <w:rFonts w:ascii="Calibri"/>
                <w:spacing w:val="17"/>
              </w:rPr>
              <w:t xml:space="preserve"> </w:t>
            </w:r>
            <w:r>
              <w:rPr>
                <w:rFonts w:ascii="Calibri"/>
                <w:spacing w:val="-4"/>
              </w:rPr>
              <w:t>with</w:t>
            </w:r>
          </w:p>
          <w:p w14:paraId="6345629E" w14:textId="77777777" w:rsidR="008C4283" w:rsidRDefault="00FF77D4">
            <w:pPr>
              <w:pStyle w:val="TableParagraph"/>
              <w:spacing w:before="34"/>
              <w:ind w:left="107"/>
              <w:rPr>
                <w:rFonts w:ascii="Calibri"/>
              </w:rPr>
            </w:pPr>
            <w:r>
              <w:rPr>
                <w:rFonts w:ascii="Calibri"/>
              </w:rPr>
              <w:t>last</w:t>
            </w:r>
            <w:r>
              <w:rPr>
                <w:rFonts w:ascii="Calibri"/>
                <w:spacing w:val="-4"/>
              </w:rPr>
              <w:t xml:space="preserve"> </w:t>
            </w:r>
            <w:r>
              <w:rPr>
                <w:rFonts w:ascii="Calibri"/>
              </w:rPr>
              <w:t>expense</w:t>
            </w:r>
            <w:r>
              <w:rPr>
                <w:rFonts w:ascii="Calibri"/>
                <w:spacing w:val="-5"/>
              </w:rPr>
              <w:t xml:space="preserve"> </w:t>
            </w:r>
            <w:r>
              <w:rPr>
                <w:rFonts w:ascii="Calibri"/>
              </w:rPr>
              <w:t>cover,</w:t>
            </w:r>
            <w:r>
              <w:rPr>
                <w:rFonts w:ascii="Calibri"/>
                <w:spacing w:val="-5"/>
              </w:rPr>
              <w:t xml:space="preserve"> </w:t>
            </w:r>
            <w:r>
              <w:rPr>
                <w:rFonts w:ascii="Calibri"/>
              </w:rPr>
              <w:t>Disability</w:t>
            </w:r>
            <w:r>
              <w:rPr>
                <w:rFonts w:ascii="Calibri"/>
                <w:spacing w:val="-2"/>
              </w:rPr>
              <w:t xml:space="preserve"> </w:t>
            </w:r>
            <w:r>
              <w:rPr>
                <w:rFonts w:ascii="Calibri"/>
              </w:rPr>
              <w:t>and</w:t>
            </w:r>
            <w:r>
              <w:rPr>
                <w:rFonts w:ascii="Calibri"/>
                <w:spacing w:val="-5"/>
              </w:rPr>
              <w:t xml:space="preserve"> </w:t>
            </w:r>
            <w:r>
              <w:rPr>
                <w:rFonts w:ascii="Calibri"/>
              </w:rPr>
              <w:t>critical</w:t>
            </w:r>
            <w:r>
              <w:rPr>
                <w:rFonts w:ascii="Calibri"/>
                <w:spacing w:val="-3"/>
              </w:rPr>
              <w:t xml:space="preserve"> </w:t>
            </w:r>
            <w:r>
              <w:rPr>
                <w:rFonts w:ascii="Calibri"/>
                <w:spacing w:val="-2"/>
              </w:rPr>
              <w:t>illness.</w:t>
            </w:r>
          </w:p>
        </w:tc>
        <w:tc>
          <w:tcPr>
            <w:tcW w:w="1379" w:type="dxa"/>
            <w:vMerge w:val="restart"/>
          </w:tcPr>
          <w:p w14:paraId="77E522F5" w14:textId="77777777" w:rsidR="008C4283" w:rsidRDefault="008C4283">
            <w:pPr>
              <w:pStyle w:val="TableParagraph"/>
            </w:pPr>
          </w:p>
          <w:p w14:paraId="2C7B0FDC" w14:textId="77777777" w:rsidR="008C4283" w:rsidRDefault="008C4283">
            <w:pPr>
              <w:pStyle w:val="TableParagraph"/>
            </w:pPr>
          </w:p>
          <w:p w14:paraId="081C3255" w14:textId="77777777" w:rsidR="008C4283" w:rsidRDefault="008C4283">
            <w:pPr>
              <w:pStyle w:val="TableParagraph"/>
            </w:pPr>
          </w:p>
          <w:p w14:paraId="3CC39E54" w14:textId="77777777" w:rsidR="008C4283" w:rsidRDefault="008C4283">
            <w:pPr>
              <w:pStyle w:val="TableParagraph"/>
            </w:pPr>
          </w:p>
          <w:p w14:paraId="379DBFE1" w14:textId="77777777" w:rsidR="008C4283" w:rsidRDefault="008C4283">
            <w:pPr>
              <w:pStyle w:val="TableParagraph"/>
              <w:spacing w:before="211"/>
            </w:pPr>
          </w:p>
          <w:p w14:paraId="39D6D987" w14:textId="77777777" w:rsidR="008C4283" w:rsidRDefault="00FF77D4">
            <w:pPr>
              <w:pStyle w:val="TableParagraph"/>
              <w:spacing w:line="268" w:lineRule="auto"/>
              <w:ind w:left="117" w:right="109" w:firstLine="2"/>
              <w:jc w:val="center"/>
              <w:rPr>
                <w:rFonts w:ascii="Cambria"/>
              </w:rPr>
            </w:pPr>
            <w:r>
              <w:rPr>
                <w:rFonts w:ascii="Cambria"/>
                <w:color w:val="FF0000"/>
                <w:spacing w:val="-2"/>
                <w:w w:val="120"/>
              </w:rPr>
              <w:t xml:space="preserve">PLEASE </w:t>
            </w:r>
            <w:r>
              <w:rPr>
                <w:rFonts w:ascii="Cambria"/>
                <w:color w:val="FF0000"/>
                <w:spacing w:val="-4"/>
                <w:w w:val="120"/>
              </w:rPr>
              <w:t xml:space="preserve">NOTE </w:t>
            </w:r>
            <w:r>
              <w:rPr>
                <w:rFonts w:ascii="Cambria"/>
                <w:color w:val="FF0000"/>
                <w:spacing w:val="-2"/>
                <w:w w:val="115"/>
              </w:rPr>
              <w:t>THAT</w:t>
            </w:r>
            <w:r>
              <w:rPr>
                <w:rFonts w:ascii="Cambria"/>
                <w:color w:val="FF0000"/>
                <w:spacing w:val="-12"/>
                <w:w w:val="115"/>
              </w:rPr>
              <w:t xml:space="preserve"> </w:t>
            </w:r>
            <w:r>
              <w:rPr>
                <w:rFonts w:ascii="Cambria"/>
                <w:color w:val="FF0000"/>
                <w:spacing w:val="-2"/>
                <w:w w:val="115"/>
              </w:rPr>
              <w:t xml:space="preserve">THE </w:t>
            </w:r>
            <w:r>
              <w:rPr>
                <w:rFonts w:ascii="Cambria"/>
                <w:color w:val="FF0000"/>
                <w:spacing w:val="-2"/>
                <w:w w:val="120"/>
              </w:rPr>
              <w:t xml:space="preserve">BIDDERS REMARK </w:t>
            </w:r>
            <w:r>
              <w:rPr>
                <w:rFonts w:ascii="Cambria"/>
                <w:color w:val="FF0000"/>
                <w:spacing w:val="-4"/>
                <w:w w:val="120"/>
              </w:rPr>
              <w:t xml:space="preserve">FOR </w:t>
            </w:r>
            <w:r>
              <w:rPr>
                <w:rFonts w:ascii="Cambria"/>
                <w:color w:val="FF0000"/>
                <w:spacing w:val="-2"/>
                <w:w w:val="120"/>
              </w:rPr>
              <w:t xml:space="preserve">SECTION </w:t>
            </w:r>
            <w:r>
              <w:rPr>
                <w:rFonts w:ascii="Cambria"/>
                <w:color w:val="FF0000"/>
                <w:w w:val="120"/>
              </w:rPr>
              <w:t xml:space="preserve">A IS </w:t>
            </w:r>
            <w:r>
              <w:rPr>
                <w:rFonts w:ascii="Cambria"/>
                <w:color w:val="FF0000"/>
                <w:spacing w:val="-2"/>
                <w:w w:val="120"/>
              </w:rPr>
              <w:t xml:space="preserve">EITHER </w:t>
            </w:r>
            <w:r>
              <w:rPr>
                <w:rFonts w:ascii="Cambria"/>
                <w:color w:val="FF0000"/>
                <w:w w:val="120"/>
              </w:rPr>
              <w:t xml:space="preserve">YES OR NO AND </w:t>
            </w:r>
            <w:r>
              <w:rPr>
                <w:rFonts w:ascii="Cambria"/>
                <w:color w:val="FF0000"/>
                <w:spacing w:val="-6"/>
                <w:w w:val="120"/>
              </w:rPr>
              <w:t xml:space="preserve">NO </w:t>
            </w:r>
            <w:r>
              <w:rPr>
                <w:rFonts w:ascii="Cambria"/>
                <w:color w:val="FF0000"/>
                <w:spacing w:val="-2"/>
                <w:w w:val="120"/>
              </w:rPr>
              <w:t>COUNTER OFFERS</w:t>
            </w:r>
          </w:p>
        </w:tc>
        <w:tc>
          <w:tcPr>
            <w:tcW w:w="1379" w:type="dxa"/>
          </w:tcPr>
          <w:p w14:paraId="0263F221" w14:textId="77777777" w:rsidR="008C4283" w:rsidRDefault="008C4283">
            <w:pPr>
              <w:pStyle w:val="TableParagraph"/>
            </w:pPr>
          </w:p>
        </w:tc>
      </w:tr>
      <w:tr w:rsidR="008C4283" w14:paraId="37EDBA45" w14:textId="77777777">
        <w:trPr>
          <w:trHeight w:val="602"/>
        </w:trPr>
        <w:tc>
          <w:tcPr>
            <w:tcW w:w="1793" w:type="dxa"/>
          </w:tcPr>
          <w:p w14:paraId="45D2894B" w14:textId="77777777" w:rsidR="008C4283" w:rsidRDefault="00FF77D4">
            <w:pPr>
              <w:pStyle w:val="TableParagraph"/>
              <w:spacing w:before="154"/>
              <w:ind w:left="107"/>
            </w:pPr>
            <w:r>
              <w:rPr>
                <w:spacing w:val="-2"/>
              </w:rPr>
              <w:t>PERIOD</w:t>
            </w:r>
          </w:p>
        </w:tc>
        <w:tc>
          <w:tcPr>
            <w:tcW w:w="4727" w:type="dxa"/>
          </w:tcPr>
          <w:p w14:paraId="38E9EA52" w14:textId="77777777" w:rsidR="008C4283" w:rsidRDefault="00FF77D4">
            <w:pPr>
              <w:pStyle w:val="TableParagraph"/>
              <w:spacing w:line="265" w:lineRule="exact"/>
              <w:ind w:left="107"/>
              <w:rPr>
                <w:rFonts w:ascii="Calibri" w:hAnsi="Calibri"/>
              </w:rPr>
            </w:pPr>
            <w:r>
              <w:rPr>
                <w:rFonts w:ascii="Calibri" w:hAnsi="Calibri"/>
              </w:rPr>
              <w:t>01.12.202</w:t>
            </w:r>
            <w:r w:rsidR="00BF75AF">
              <w:rPr>
                <w:rFonts w:ascii="Calibri" w:hAnsi="Calibri"/>
              </w:rPr>
              <w:t>5</w:t>
            </w:r>
            <w:r>
              <w:rPr>
                <w:rFonts w:ascii="Calibri" w:hAnsi="Calibri"/>
                <w:spacing w:val="68"/>
                <w:w w:val="150"/>
              </w:rPr>
              <w:t xml:space="preserve"> </w:t>
            </w:r>
            <w:r>
              <w:rPr>
                <w:rFonts w:ascii="Calibri" w:hAnsi="Calibri"/>
              </w:rPr>
              <w:t>–</w:t>
            </w:r>
            <w:r>
              <w:rPr>
                <w:rFonts w:ascii="Calibri" w:hAnsi="Calibri"/>
                <w:spacing w:val="67"/>
                <w:w w:val="150"/>
              </w:rPr>
              <w:t xml:space="preserve"> </w:t>
            </w:r>
            <w:r>
              <w:rPr>
                <w:rFonts w:ascii="Calibri" w:hAnsi="Calibri"/>
              </w:rPr>
              <w:t>30.11.202</w:t>
            </w:r>
            <w:r w:rsidR="000765B8">
              <w:rPr>
                <w:rFonts w:ascii="Calibri" w:hAnsi="Calibri"/>
              </w:rPr>
              <w:t>6</w:t>
            </w:r>
            <w:r>
              <w:rPr>
                <w:rFonts w:ascii="Calibri" w:hAnsi="Calibri"/>
              </w:rPr>
              <w:t>,</w:t>
            </w:r>
            <w:r>
              <w:rPr>
                <w:rFonts w:ascii="Calibri" w:hAnsi="Calibri"/>
                <w:spacing w:val="68"/>
                <w:w w:val="150"/>
              </w:rPr>
              <w:t xml:space="preserve"> </w:t>
            </w:r>
            <w:r>
              <w:rPr>
                <w:rFonts w:ascii="Calibri" w:hAnsi="Calibri"/>
              </w:rPr>
              <w:t>Renewable</w:t>
            </w:r>
            <w:r>
              <w:rPr>
                <w:rFonts w:ascii="Calibri" w:hAnsi="Calibri"/>
                <w:spacing w:val="67"/>
                <w:w w:val="150"/>
              </w:rPr>
              <w:t xml:space="preserve"> </w:t>
            </w:r>
            <w:r>
              <w:rPr>
                <w:rFonts w:ascii="Calibri" w:hAnsi="Calibri"/>
                <w:spacing w:val="-2"/>
              </w:rPr>
              <w:t>annually</w:t>
            </w:r>
          </w:p>
          <w:p w14:paraId="00CF3119" w14:textId="77777777" w:rsidR="008C4283" w:rsidRDefault="00FF77D4">
            <w:pPr>
              <w:pStyle w:val="TableParagraph"/>
              <w:spacing w:before="34"/>
              <w:ind w:left="107"/>
              <w:rPr>
                <w:rFonts w:ascii="Calibri"/>
              </w:rPr>
            </w:pPr>
            <w:r>
              <w:rPr>
                <w:rFonts w:ascii="Calibri"/>
              </w:rPr>
              <w:t>subject</w:t>
            </w:r>
            <w:r>
              <w:rPr>
                <w:rFonts w:ascii="Calibri"/>
                <w:spacing w:val="-6"/>
              </w:rPr>
              <w:t xml:space="preserve"> </w:t>
            </w:r>
            <w:r>
              <w:rPr>
                <w:rFonts w:ascii="Calibri"/>
              </w:rPr>
              <w:t>to</w:t>
            </w:r>
            <w:r>
              <w:rPr>
                <w:rFonts w:ascii="Calibri"/>
                <w:spacing w:val="-5"/>
              </w:rPr>
              <w:t xml:space="preserve"> </w:t>
            </w:r>
            <w:r>
              <w:rPr>
                <w:rFonts w:ascii="Calibri"/>
              </w:rPr>
              <w:t>annual</w:t>
            </w:r>
            <w:r>
              <w:rPr>
                <w:rFonts w:ascii="Calibri"/>
                <w:spacing w:val="-5"/>
              </w:rPr>
              <w:t xml:space="preserve"> </w:t>
            </w:r>
            <w:r>
              <w:rPr>
                <w:rFonts w:ascii="Calibri"/>
              </w:rPr>
              <w:t>Satisfactory</w:t>
            </w:r>
            <w:r>
              <w:rPr>
                <w:rFonts w:ascii="Calibri"/>
                <w:spacing w:val="-8"/>
              </w:rPr>
              <w:t xml:space="preserve"> </w:t>
            </w:r>
            <w:r>
              <w:rPr>
                <w:rFonts w:ascii="Calibri"/>
              </w:rPr>
              <w:t>Performance</w:t>
            </w:r>
            <w:r>
              <w:rPr>
                <w:rFonts w:ascii="Calibri"/>
                <w:spacing w:val="-5"/>
              </w:rPr>
              <w:t xml:space="preserve"> </w:t>
            </w:r>
            <w:r>
              <w:rPr>
                <w:rFonts w:ascii="Calibri"/>
                <w:spacing w:val="-2"/>
              </w:rPr>
              <w:t>review</w:t>
            </w:r>
          </w:p>
        </w:tc>
        <w:tc>
          <w:tcPr>
            <w:tcW w:w="1379" w:type="dxa"/>
            <w:vMerge/>
            <w:tcBorders>
              <w:top w:val="nil"/>
            </w:tcBorders>
          </w:tcPr>
          <w:p w14:paraId="279B2F60" w14:textId="77777777" w:rsidR="008C4283" w:rsidRDefault="008C4283">
            <w:pPr>
              <w:rPr>
                <w:sz w:val="2"/>
                <w:szCs w:val="2"/>
              </w:rPr>
            </w:pPr>
          </w:p>
        </w:tc>
        <w:tc>
          <w:tcPr>
            <w:tcW w:w="1379" w:type="dxa"/>
          </w:tcPr>
          <w:p w14:paraId="07753E8F" w14:textId="77777777" w:rsidR="008C4283" w:rsidRDefault="008C4283">
            <w:pPr>
              <w:pStyle w:val="TableParagraph"/>
            </w:pPr>
          </w:p>
        </w:tc>
      </w:tr>
      <w:tr w:rsidR="008C4283" w14:paraId="79444D0C" w14:textId="77777777">
        <w:trPr>
          <w:trHeight w:val="904"/>
        </w:trPr>
        <w:tc>
          <w:tcPr>
            <w:tcW w:w="1793" w:type="dxa"/>
          </w:tcPr>
          <w:p w14:paraId="360FC1BF" w14:textId="77777777" w:rsidR="008C4283" w:rsidRDefault="00FF77D4">
            <w:pPr>
              <w:pStyle w:val="TableParagraph"/>
              <w:spacing w:before="162" w:line="268" w:lineRule="auto"/>
              <w:ind w:left="107" w:right="649"/>
            </w:pPr>
            <w:r>
              <w:t>SCOPE</w:t>
            </w:r>
            <w:r>
              <w:rPr>
                <w:spacing w:val="-14"/>
              </w:rPr>
              <w:t xml:space="preserve"> </w:t>
            </w:r>
            <w:r>
              <w:t xml:space="preserve">OF </w:t>
            </w:r>
            <w:r>
              <w:rPr>
                <w:spacing w:val="-2"/>
              </w:rPr>
              <w:t>COVER</w:t>
            </w:r>
          </w:p>
        </w:tc>
        <w:tc>
          <w:tcPr>
            <w:tcW w:w="4727" w:type="dxa"/>
          </w:tcPr>
          <w:p w14:paraId="158881EC" w14:textId="77777777" w:rsidR="008C4283" w:rsidRDefault="00FF77D4">
            <w:pPr>
              <w:pStyle w:val="TableParagraph"/>
              <w:spacing w:line="266" w:lineRule="exact"/>
              <w:ind w:left="107"/>
              <w:rPr>
                <w:rFonts w:ascii="Calibri"/>
              </w:rPr>
            </w:pPr>
            <w:r>
              <w:rPr>
                <w:rFonts w:ascii="Calibri"/>
              </w:rPr>
              <w:t>Provides</w:t>
            </w:r>
            <w:r>
              <w:rPr>
                <w:rFonts w:ascii="Calibri"/>
                <w:spacing w:val="39"/>
              </w:rPr>
              <w:t xml:space="preserve">  </w:t>
            </w:r>
            <w:r>
              <w:rPr>
                <w:rFonts w:ascii="Calibri"/>
              </w:rPr>
              <w:t>compensation</w:t>
            </w:r>
            <w:r>
              <w:rPr>
                <w:rFonts w:ascii="Calibri"/>
                <w:spacing w:val="39"/>
              </w:rPr>
              <w:t xml:space="preserve">  </w:t>
            </w:r>
            <w:r>
              <w:rPr>
                <w:rFonts w:ascii="Calibri"/>
              </w:rPr>
              <w:t>in</w:t>
            </w:r>
            <w:r>
              <w:rPr>
                <w:rFonts w:ascii="Calibri"/>
                <w:spacing w:val="39"/>
              </w:rPr>
              <w:t xml:space="preserve">  </w:t>
            </w:r>
            <w:r>
              <w:rPr>
                <w:rFonts w:ascii="Calibri"/>
              </w:rPr>
              <w:t>the</w:t>
            </w:r>
            <w:r>
              <w:rPr>
                <w:rFonts w:ascii="Calibri"/>
                <w:spacing w:val="40"/>
              </w:rPr>
              <w:t xml:space="preserve">  </w:t>
            </w:r>
            <w:r>
              <w:rPr>
                <w:rFonts w:ascii="Calibri"/>
              </w:rPr>
              <w:t>event</w:t>
            </w:r>
            <w:r>
              <w:rPr>
                <w:rFonts w:ascii="Calibri"/>
                <w:spacing w:val="40"/>
              </w:rPr>
              <w:t xml:space="preserve">  </w:t>
            </w:r>
            <w:r>
              <w:rPr>
                <w:rFonts w:ascii="Calibri"/>
              </w:rPr>
              <w:t>of</w:t>
            </w:r>
            <w:r>
              <w:rPr>
                <w:rFonts w:ascii="Calibri"/>
                <w:spacing w:val="38"/>
              </w:rPr>
              <w:t xml:space="preserve">  </w:t>
            </w:r>
            <w:r>
              <w:rPr>
                <w:rFonts w:ascii="Calibri"/>
                <w:spacing w:val="-5"/>
              </w:rPr>
              <w:t>an</w:t>
            </w:r>
          </w:p>
          <w:p w14:paraId="30ED03CA" w14:textId="77777777" w:rsidR="008C4283" w:rsidRDefault="00FF77D4">
            <w:pPr>
              <w:pStyle w:val="TableParagraph"/>
              <w:spacing w:before="2" w:line="300" w:lineRule="atLeast"/>
              <w:ind w:left="107"/>
              <w:rPr>
                <w:rFonts w:ascii="Calibri" w:hAnsi="Calibri"/>
              </w:rPr>
            </w:pPr>
            <w:r>
              <w:rPr>
                <w:rFonts w:ascii="Calibri" w:hAnsi="Calibri"/>
              </w:rPr>
              <w:t>employee’s</w:t>
            </w:r>
            <w:r>
              <w:rPr>
                <w:rFonts w:ascii="Calibri" w:hAnsi="Calibri"/>
                <w:spacing w:val="40"/>
              </w:rPr>
              <w:t xml:space="preserve"> </w:t>
            </w:r>
            <w:r>
              <w:rPr>
                <w:rFonts w:ascii="Calibri" w:hAnsi="Calibri"/>
              </w:rPr>
              <w:t>death</w:t>
            </w:r>
            <w:r>
              <w:rPr>
                <w:rFonts w:ascii="Calibri" w:hAnsi="Calibri"/>
                <w:spacing w:val="40"/>
              </w:rPr>
              <w:t xml:space="preserve"> </w:t>
            </w:r>
            <w:r>
              <w:rPr>
                <w:rFonts w:ascii="Calibri" w:hAnsi="Calibri"/>
              </w:rPr>
              <w:t>from</w:t>
            </w:r>
            <w:r>
              <w:rPr>
                <w:rFonts w:ascii="Calibri" w:hAnsi="Calibri"/>
                <w:spacing w:val="40"/>
              </w:rPr>
              <w:t xml:space="preserve"> </w:t>
            </w:r>
            <w:r>
              <w:rPr>
                <w:rFonts w:ascii="Calibri" w:hAnsi="Calibri"/>
              </w:rPr>
              <w:t>whatever</w:t>
            </w:r>
            <w:r>
              <w:rPr>
                <w:rFonts w:ascii="Calibri" w:hAnsi="Calibri"/>
                <w:spacing w:val="40"/>
              </w:rPr>
              <w:t xml:space="preserve"> </w:t>
            </w:r>
            <w:r>
              <w:rPr>
                <w:rFonts w:ascii="Calibri" w:hAnsi="Calibri"/>
              </w:rPr>
              <w:t>cause</w:t>
            </w:r>
            <w:r>
              <w:rPr>
                <w:rFonts w:ascii="Calibri" w:hAnsi="Calibri"/>
                <w:spacing w:val="40"/>
              </w:rPr>
              <w:t xml:space="preserve"> </w:t>
            </w:r>
            <w:r>
              <w:rPr>
                <w:rFonts w:ascii="Calibri" w:hAnsi="Calibri"/>
              </w:rPr>
              <w:t>on</w:t>
            </w:r>
            <w:r>
              <w:rPr>
                <w:rFonts w:ascii="Calibri" w:hAnsi="Calibri"/>
                <w:spacing w:val="40"/>
              </w:rPr>
              <w:t xml:space="preserve"> </w:t>
            </w:r>
            <w:proofErr w:type="gramStart"/>
            <w:r>
              <w:rPr>
                <w:rFonts w:ascii="Calibri" w:hAnsi="Calibri"/>
              </w:rPr>
              <w:t>24 hour</w:t>
            </w:r>
            <w:proofErr w:type="gramEnd"/>
            <w:r>
              <w:rPr>
                <w:rFonts w:ascii="Calibri" w:hAnsi="Calibri"/>
              </w:rPr>
              <w:t xml:space="preserve"> coverage basis.</w:t>
            </w:r>
          </w:p>
        </w:tc>
        <w:tc>
          <w:tcPr>
            <w:tcW w:w="1379" w:type="dxa"/>
            <w:vMerge/>
            <w:tcBorders>
              <w:top w:val="nil"/>
            </w:tcBorders>
          </w:tcPr>
          <w:p w14:paraId="0FB73A0C" w14:textId="77777777" w:rsidR="008C4283" w:rsidRDefault="008C4283">
            <w:pPr>
              <w:rPr>
                <w:sz w:val="2"/>
                <w:szCs w:val="2"/>
              </w:rPr>
            </w:pPr>
          </w:p>
        </w:tc>
        <w:tc>
          <w:tcPr>
            <w:tcW w:w="1379" w:type="dxa"/>
          </w:tcPr>
          <w:p w14:paraId="033A93CA" w14:textId="77777777" w:rsidR="008C4283" w:rsidRDefault="008C4283">
            <w:pPr>
              <w:pStyle w:val="TableParagraph"/>
            </w:pPr>
          </w:p>
        </w:tc>
      </w:tr>
      <w:tr w:rsidR="00334851" w14:paraId="53D6D869" w14:textId="77777777">
        <w:trPr>
          <w:trHeight w:val="904"/>
        </w:trPr>
        <w:tc>
          <w:tcPr>
            <w:tcW w:w="1793" w:type="dxa"/>
          </w:tcPr>
          <w:p w14:paraId="4C4CCD0E" w14:textId="77777777" w:rsidR="00334851" w:rsidRDefault="00421D38">
            <w:pPr>
              <w:pStyle w:val="TableParagraph"/>
              <w:spacing w:before="162" w:line="268" w:lineRule="auto"/>
              <w:ind w:left="107" w:right="649"/>
            </w:pPr>
            <w:r>
              <w:t>NUMBER</w:t>
            </w:r>
          </w:p>
        </w:tc>
        <w:tc>
          <w:tcPr>
            <w:tcW w:w="4727" w:type="dxa"/>
          </w:tcPr>
          <w:p w14:paraId="3963810E" w14:textId="77777777" w:rsidR="00334851" w:rsidRDefault="00421D38">
            <w:pPr>
              <w:pStyle w:val="TableParagraph"/>
              <w:spacing w:line="266" w:lineRule="exact"/>
              <w:ind w:left="107"/>
              <w:rPr>
                <w:rFonts w:ascii="Calibri"/>
              </w:rPr>
            </w:pPr>
            <w:r>
              <w:rPr>
                <w:rFonts w:ascii="Calibri"/>
              </w:rPr>
              <w:t>768 employees to be covered.</w:t>
            </w:r>
          </w:p>
        </w:tc>
        <w:tc>
          <w:tcPr>
            <w:tcW w:w="1379" w:type="dxa"/>
            <w:vMerge/>
            <w:tcBorders>
              <w:top w:val="nil"/>
            </w:tcBorders>
          </w:tcPr>
          <w:p w14:paraId="395AD04D" w14:textId="77777777" w:rsidR="00334851" w:rsidRDefault="00334851">
            <w:pPr>
              <w:rPr>
                <w:sz w:val="2"/>
                <w:szCs w:val="2"/>
              </w:rPr>
            </w:pPr>
          </w:p>
        </w:tc>
        <w:tc>
          <w:tcPr>
            <w:tcW w:w="1379" w:type="dxa"/>
          </w:tcPr>
          <w:p w14:paraId="6BF5E81F" w14:textId="77777777" w:rsidR="00334851" w:rsidRDefault="00334851">
            <w:pPr>
              <w:pStyle w:val="TableParagraph"/>
            </w:pPr>
          </w:p>
        </w:tc>
      </w:tr>
      <w:tr w:rsidR="008C4283" w14:paraId="2F270651" w14:textId="77777777">
        <w:trPr>
          <w:trHeight w:val="602"/>
        </w:trPr>
        <w:tc>
          <w:tcPr>
            <w:tcW w:w="1793" w:type="dxa"/>
            <w:vMerge w:val="restart"/>
          </w:tcPr>
          <w:p w14:paraId="74390464" w14:textId="77777777" w:rsidR="008C4283" w:rsidRDefault="008C4283">
            <w:pPr>
              <w:pStyle w:val="TableParagraph"/>
            </w:pPr>
          </w:p>
          <w:p w14:paraId="4A6A5EC6" w14:textId="77777777" w:rsidR="008C4283" w:rsidRDefault="008C4283">
            <w:pPr>
              <w:pStyle w:val="TableParagraph"/>
            </w:pPr>
          </w:p>
          <w:p w14:paraId="6DC2A1E0" w14:textId="77777777" w:rsidR="008C4283" w:rsidRDefault="008C4283">
            <w:pPr>
              <w:pStyle w:val="TableParagraph"/>
            </w:pPr>
          </w:p>
          <w:p w14:paraId="5EC9074F" w14:textId="77777777" w:rsidR="008C4283" w:rsidRDefault="008C4283">
            <w:pPr>
              <w:pStyle w:val="TableParagraph"/>
            </w:pPr>
          </w:p>
          <w:p w14:paraId="612A4221" w14:textId="77777777" w:rsidR="008C4283" w:rsidRDefault="008C4283">
            <w:pPr>
              <w:pStyle w:val="TableParagraph"/>
              <w:spacing w:before="27"/>
            </w:pPr>
          </w:p>
          <w:p w14:paraId="2D37E36D" w14:textId="77777777" w:rsidR="008C4283" w:rsidRDefault="00FF77D4">
            <w:pPr>
              <w:pStyle w:val="TableParagraph"/>
              <w:tabs>
                <w:tab w:val="left" w:pos="1038"/>
                <w:tab w:val="left" w:pos="1247"/>
              </w:tabs>
              <w:spacing w:line="268" w:lineRule="auto"/>
              <w:ind w:left="107" w:right="94"/>
            </w:pPr>
            <w:r>
              <w:rPr>
                <w:spacing w:val="-2"/>
              </w:rPr>
              <w:t>INTEREST/SUM INSURED MANDATORY (THESE</w:t>
            </w:r>
            <w:r>
              <w:tab/>
            </w:r>
            <w:r>
              <w:tab/>
            </w:r>
            <w:r>
              <w:rPr>
                <w:spacing w:val="-4"/>
              </w:rPr>
              <w:t>ARE THE</w:t>
            </w:r>
            <w:r>
              <w:tab/>
            </w:r>
            <w:r>
              <w:rPr>
                <w:spacing w:val="-4"/>
              </w:rPr>
              <w:t xml:space="preserve">BASIC </w:t>
            </w:r>
            <w:r>
              <w:rPr>
                <w:spacing w:val="-2"/>
              </w:rPr>
              <w:t>MINIMUM</w:t>
            </w:r>
            <w:r>
              <w:rPr>
                <w:spacing w:val="80"/>
              </w:rPr>
              <w:t xml:space="preserve"> </w:t>
            </w:r>
            <w:r>
              <w:t>AND</w:t>
            </w:r>
            <w:r>
              <w:rPr>
                <w:spacing w:val="30"/>
              </w:rPr>
              <w:t xml:space="preserve"> </w:t>
            </w:r>
            <w:r>
              <w:t>MUST</w:t>
            </w:r>
            <w:r>
              <w:rPr>
                <w:spacing w:val="32"/>
              </w:rPr>
              <w:t xml:space="preserve"> </w:t>
            </w:r>
            <w:r>
              <w:t>BE MET IN FULL)</w:t>
            </w:r>
          </w:p>
        </w:tc>
        <w:tc>
          <w:tcPr>
            <w:tcW w:w="4727" w:type="dxa"/>
          </w:tcPr>
          <w:p w14:paraId="541C949A" w14:textId="77777777" w:rsidR="008C4283" w:rsidRDefault="00FF77D4">
            <w:pPr>
              <w:pStyle w:val="TableParagraph"/>
              <w:spacing w:line="265" w:lineRule="exact"/>
              <w:ind w:left="107"/>
              <w:rPr>
                <w:rFonts w:ascii="Calibri"/>
              </w:rPr>
            </w:pPr>
            <w:r>
              <w:rPr>
                <w:rFonts w:ascii="Calibri"/>
                <w:spacing w:val="-2"/>
              </w:rPr>
              <w:t>Benefits</w:t>
            </w:r>
          </w:p>
          <w:p w14:paraId="677DC723" w14:textId="77777777" w:rsidR="008C4283" w:rsidRDefault="00FF77D4">
            <w:pPr>
              <w:pStyle w:val="TableParagraph"/>
              <w:spacing w:before="31"/>
              <w:ind w:left="107"/>
              <w:rPr>
                <w:rFonts w:ascii="Calibri" w:hAnsi="Calibri"/>
              </w:rPr>
            </w:pPr>
            <w:r>
              <w:rPr>
                <w:rFonts w:ascii="Calibri" w:hAnsi="Calibri"/>
              </w:rPr>
              <w:t>Death</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service</w:t>
            </w:r>
            <w:r>
              <w:rPr>
                <w:rFonts w:ascii="Calibri" w:hAnsi="Calibri"/>
                <w:spacing w:val="-3"/>
              </w:rPr>
              <w:t xml:space="preserve"> </w:t>
            </w:r>
            <w:r>
              <w:rPr>
                <w:rFonts w:ascii="Calibri" w:hAnsi="Calibri"/>
              </w:rPr>
              <w:t>benefit</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3</w:t>
            </w:r>
            <w:r>
              <w:rPr>
                <w:rFonts w:ascii="Calibri" w:hAnsi="Calibri"/>
                <w:spacing w:val="-3"/>
              </w:rPr>
              <w:t xml:space="preserve"> </w:t>
            </w:r>
            <w:r>
              <w:rPr>
                <w:rFonts w:ascii="Calibri" w:hAnsi="Calibri"/>
              </w:rPr>
              <w:t>years</w:t>
            </w:r>
            <w:r>
              <w:rPr>
                <w:rFonts w:ascii="Calibri" w:hAnsi="Calibri"/>
                <w:spacing w:val="-4"/>
              </w:rPr>
              <w:t xml:space="preserve"> </w:t>
            </w:r>
            <w:r>
              <w:rPr>
                <w:rFonts w:ascii="Calibri" w:hAnsi="Calibri"/>
              </w:rPr>
              <w:t xml:space="preserve">basic </w:t>
            </w:r>
            <w:r>
              <w:rPr>
                <w:rFonts w:ascii="Calibri" w:hAnsi="Calibri"/>
                <w:spacing w:val="-2"/>
              </w:rPr>
              <w:t>salary</w:t>
            </w:r>
          </w:p>
        </w:tc>
        <w:tc>
          <w:tcPr>
            <w:tcW w:w="1379" w:type="dxa"/>
            <w:vMerge/>
            <w:tcBorders>
              <w:top w:val="nil"/>
            </w:tcBorders>
          </w:tcPr>
          <w:p w14:paraId="5F4D78D5" w14:textId="77777777" w:rsidR="008C4283" w:rsidRDefault="008C4283">
            <w:pPr>
              <w:rPr>
                <w:sz w:val="2"/>
                <w:szCs w:val="2"/>
              </w:rPr>
            </w:pPr>
          </w:p>
        </w:tc>
        <w:tc>
          <w:tcPr>
            <w:tcW w:w="1379" w:type="dxa"/>
          </w:tcPr>
          <w:p w14:paraId="3A216B88" w14:textId="77777777" w:rsidR="008C4283" w:rsidRDefault="008C4283">
            <w:pPr>
              <w:pStyle w:val="TableParagraph"/>
            </w:pPr>
          </w:p>
        </w:tc>
      </w:tr>
      <w:tr w:rsidR="008C4283" w14:paraId="576BC008" w14:textId="77777777">
        <w:trPr>
          <w:trHeight w:val="299"/>
        </w:trPr>
        <w:tc>
          <w:tcPr>
            <w:tcW w:w="1793" w:type="dxa"/>
            <w:vMerge/>
            <w:tcBorders>
              <w:top w:val="nil"/>
            </w:tcBorders>
          </w:tcPr>
          <w:p w14:paraId="072A16F7" w14:textId="77777777" w:rsidR="008C4283" w:rsidRDefault="008C4283">
            <w:pPr>
              <w:rPr>
                <w:sz w:val="2"/>
                <w:szCs w:val="2"/>
              </w:rPr>
            </w:pPr>
          </w:p>
        </w:tc>
        <w:tc>
          <w:tcPr>
            <w:tcW w:w="4727" w:type="dxa"/>
          </w:tcPr>
          <w:p w14:paraId="74BFA46B" w14:textId="77777777" w:rsidR="008C4283" w:rsidRDefault="00FF77D4">
            <w:pPr>
              <w:pStyle w:val="TableParagraph"/>
              <w:spacing w:line="265" w:lineRule="exact"/>
              <w:ind w:left="107"/>
              <w:rPr>
                <w:rFonts w:ascii="Calibri"/>
              </w:rPr>
            </w:pPr>
            <w:r>
              <w:rPr>
                <w:rFonts w:ascii="Calibri"/>
              </w:rPr>
              <w:t>Permanent</w:t>
            </w:r>
            <w:r>
              <w:rPr>
                <w:rFonts w:ascii="Calibri"/>
                <w:spacing w:val="-6"/>
              </w:rPr>
              <w:t xml:space="preserve"> </w:t>
            </w:r>
            <w:r>
              <w:rPr>
                <w:rFonts w:ascii="Calibri"/>
              </w:rPr>
              <w:t>Total</w:t>
            </w:r>
            <w:r>
              <w:rPr>
                <w:rFonts w:ascii="Calibri"/>
                <w:spacing w:val="-4"/>
              </w:rPr>
              <w:t xml:space="preserve"> </w:t>
            </w:r>
            <w:r>
              <w:rPr>
                <w:rFonts w:ascii="Calibri"/>
              </w:rPr>
              <w:t>Disability</w:t>
            </w:r>
            <w:r>
              <w:rPr>
                <w:rFonts w:ascii="Calibri"/>
                <w:spacing w:val="-4"/>
              </w:rPr>
              <w:t xml:space="preserve"> </w:t>
            </w:r>
            <w:r w:rsidR="00F23294">
              <w:rPr>
                <w:rFonts w:ascii="Calibri"/>
              </w:rPr>
              <w:t>–</w:t>
            </w:r>
            <w:r>
              <w:rPr>
                <w:rFonts w:ascii="Calibri"/>
                <w:spacing w:val="-3"/>
              </w:rPr>
              <w:t xml:space="preserve"> </w:t>
            </w:r>
            <w:r w:rsidR="00F23294">
              <w:rPr>
                <w:rFonts w:ascii="Calibri"/>
              </w:rPr>
              <w:t>3 years basic salary</w:t>
            </w:r>
          </w:p>
        </w:tc>
        <w:tc>
          <w:tcPr>
            <w:tcW w:w="1379" w:type="dxa"/>
            <w:vMerge/>
            <w:tcBorders>
              <w:top w:val="nil"/>
            </w:tcBorders>
          </w:tcPr>
          <w:p w14:paraId="7713A0E4" w14:textId="77777777" w:rsidR="008C4283" w:rsidRDefault="008C4283">
            <w:pPr>
              <w:rPr>
                <w:sz w:val="2"/>
                <w:szCs w:val="2"/>
              </w:rPr>
            </w:pPr>
          </w:p>
        </w:tc>
        <w:tc>
          <w:tcPr>
            <w:tcW w:w="1379" w:type="dxa"/>
          </w:tcPr>
          <w:p w14:paraId="47104D21" w14:textId="77777777" w:rsidR="008C4283" w:rsidRDefault="008C4283">
            <w:pPr>
              <w:pStyle w:val="TableParagraph"/>
            </w:pPr>
          </w:p>
        </w:tc>
      </w:tr>
      <w:tr w:rsidR="008C4283" w14:paraId="73342341" w14:textId="77777777">
        <w:trPr>
          <w:trHeight w:val="1504"/>
        </w:trPr>
        <w:tc>
          <w:tcPr>
            <w:tcW w:w="1793" w:type="dxa"/>
            <w:vMerge/>
            <w:tcBorders>
              <w:top w:val="nil"/>
            </w:tcBorders>
          </w:tcPr>
          <w:p w14:paraId="5BB2D2F7" w14:textId="77777777" w:rsidR="008C4283" w:rsidRDefault="008C4283">
            <w:pPr>
              <w:rPr>
                <w:sz w:val="2"/>
                <w:szCs w:val="2"/>
              </w:rPr>
            </w:pPr>
          </w:p>
        </w:tc>
        <w:tc>
          <w:tcPr>
            <w:tcW w:w="4727" w:type="dxa"/>
          </w:tcPr>
          <w:p w14:paraId="76542252" w14:textId="77777777" w:rsidR="008C4283" w:rsidRPr="00690F8D" w:rsidRDefault="001805BB">
            <w:pPr>
              <w:pStyle w:val="TableParagraph"/>
              <w:ind w:left="107"/>
              <w:jc w:val="both"/>
              <w:rPr>
                <w:rFonts w:asciiTheme="minorHAnsi" w:hAnsiTheme="minorHAnsi" w:cstheme="minorHAnsi"/>
              </w:rPr>
            </w:pPr>
            <w:r>
              <w:rPr>
                <w:rFonts w:asciiTheme="minorHAnsi" w:eastAsia="Calibri" w:hAnsiTheme="minorHAnsi" w:cstheme="minorHAnsi"/>
              </w:rPr>
              <w:t xml:space="preserve">In case of critical illness </w:t>
            </w:r>
            <w:r w:rsidR="001F44A6" w:rsidRPr="00690F8D">
              <w:rPr>
                <w:rFonts w:asciiTheme="minorHAnsi" w:eastAsia="Calibri" w:hAnsiTheme="minorHAnsi" w:cstheme="minorHAnsi"/>
              </w:rPr>
              <w:t>50</w:t>
            </w:r>
            <w:r w:rsidR="00690F8D" w:rsidRPr="00690F8D">
              <w:rPr>
                <w:rFonts w:asciiTheme="minorHAnsi" w:eastAsia="Calibri" w:hAnsiTheme="minorHAnsi" w:cstheme="minorHAnsi"/>
              </w:rPr>
              <w:t xml:space="preserve"> per cent</w:t>
            </w:r>
            <w:r w:rsidR="001F44A6" w:rsidRPr="00690F8D">
              <w:rPr>
                <w:rFonts w:asciiTheme="minorHAnsi" w:eastAsia="Calibri" w:hAnsiTheme="minorHAnsi" w:cstheme="minorHAnsi"/>
              </w:rPr>
              <w:t xml:space="preserve"> of sum assured up to a max. of 5,000,000.00. On subsequent death 100</w:t>
            </w:r>
            <w:r w:rsidR="00732D03">
              <w:rPr>
                <w:rFonts w:asciiTheme="minorHAnsi" w:eastAsia="Calibri" w:hAnsiTheme="minorHAnsi" w:cstheme="minorHAnsi"/>
              </w:rPr>
              <w:t xml:space="preserve"> percent</w:t>
            </w:r>
            <w:r w:rsidR="001F44A6" w:rsidRPr="00690F8D">
              <w:rPr>
                <w:rFonts w:asciiTheme="minorHAnsi" w:eastAsia="Calibri" w:hAnsiTheme="minorHAnsi" w:cstheme="minorHAnsi"/>
              </w:rPr>
              <w:t xml:space="preserve"> of the sum assured will be payable to the next of Kin.</w:t>
            </w:r>
          </w:p>
        </w:tc>
        <w:tc>
          <w:tcPr>
            <w:tcW w:w="1379" w:type="dxa"/>
            <w:vMerge/>
            <w:tcBorders>
              <w:top w:val="nil"/>
            </w:tcBorders>
          </w:tcPr>
          <w:p w14:paraId="14B5A6C4" w14:textId="77777777" w:rsidR="008C4283" w:rsidRDefault="008C4283">
            <w:pPr>
              <w:rPr>
                <w:sz w:val="2"/>
                <w:szCs w:val="2"/>
              </w:rPr>
            </w:pPr>
          </w:p>
        </w:tc>
        <w:tc>
          <w:tcPr>
            <w:tcW w:w="1379" w:type="dxa"/>
          </w:tcPr>
          <w:p w14:paraId="17CB742A" w14:textId="77777777" w:rsidR="008C4283" w:rsidRDefault="008C4283">
            <w:pPr>
              <w:pStyle w:val="TableParagraph"/>
            </w:pPr>
          </w:p>
        </w:tc>
      </w:tr>
      <w:tr w:rsidR="008C4283" w14:paraId="0801450F" w14:textId="77777777">
        <w:trPr>
          <w:trHeight w:val="602"/>
        </w:trPr>
        <w:tc>
          <w:tcPr>
            <w:tcW w:w="1793" w:type="dxa"/>
            <w:vMerge/>
            <w:tcBorders>
              <w:top w:val="nil"/>
            </w:tcBorders>
          </w:tcPr>
          <w:p w14:paraId="32397711" w14:textId="77777777" w:rsidR="008C4283" w:rsidRDefault="008C4283">
            <w:pPr>
              <w:rPr>
                <w:sz w:val="2"/>
                <w:szCs w:val="2"/>
              </w:rPr>
            </w:pPr>
          </w:p>
        </w:tc>
        <w:tc>
          <w:tcPr>
            <w:tcW w:w="4727" w:type="dxa"/>
          </w:tcPr>
          <w:p w14:paraId="619983CB" w14:textId="77777777" w:rsidR="008C4283" w:rsidRDefault="00FF77D4">
            <w:pPr>
              <w:pStyle w:val="TableParagraph"/>
              <w:spacing w:line="268" w:lineRule="exact"/>
              <w:ind w:left="107"/>
              <w:rPr>
                <w:rFonts w:ascii="Calibri"/>
              </w:rPr>
            </w:pPr>
            <w:r>
              <w:rPr>
                <w:rFonts w:ascii="Calibri"/>
              </w:rPr>
              <w:t>Proposed</w:t>
            </w:r>
            <w:r>
              <w:rPr>
                <w:rFonts w:ascii="Calibri"/>
                <w:spacing w:val="-8"/>
              </w:rPr>
              <w:t xml:space="preserve"> </w:t>
            </w:r>
            <w:r>
              <w:rPr>
                <w:rFonts w:ascii="Calibri"/>
              </w:rPr>
              <w:t>Waiting</w:t>
            </w:r>
            <w:r>
              <w:rPr>
                <w:rFonts w:ascii="Calibri"/>
                <w:spacing w:val="-7"/>
              </w:rPr>
              <w:t xml:space="preserve"> </w:t>
            </w:r>
            <w:r>
              <w:rPr>
                <w:rFonts w:ascii="Calibri"/>
              </w:rPr>
              <w:t>Period</w:t>
            </w:r>
            <w:r>
              <w:rPr>
                <w:rFonts w:ascii="Calibri"/>
                <w:spacing w:val="-5"/>
              </w:rPr>
              <w:t xml:space="preserve"> </w:t>
            </w:r>
            <w:r>
              <w:rPr>
                <w:rFonts w:ascii="Calibri"/>
              </w:rPr>
              <w:t>(Critical</w:t>
            </w:r>
            <w:r>
              <w:rPr>
                <w:rFonts w:ascii="Calibri"/>
                <w:spacing w:val="-4"/>
              </w:rPr>
              <w:t xml:space="preserve"> </w:t>
            </w:r>
            <w:r>
              <w:rPr>
                <w:rFonts w:ascii="Calibri"/>
                <w:spacing w:val="-2"/>
              </w:rPr>
              <w:t>Illness):</w:t>
            </w:r>
          </w:p>
          <w:p w14:paraId="5961DA90" w14:textId="77777777" w:rsidR="008C4283" w:rsidRDefault="00FF77D4">
            <w:pPr>
              <w:pStyle w:val="TableParagraph"/>
              <w:spacing w:before="32"/>
              <w:ind w:left="107"/>
              <w:rPr>
                <w:rFonts w:ascii="Calibri"/>
              </w:rPr>
            </w:pPr>
            <w:r>
              <w:rPr>
                <w:rFonts w:ascii="Calibri"/>
              </w:rPr>
              <w:t>Maximum</w:t>
            </w:r>
            <w:r>
              <w:rPr>
                <w:rFonts w:ascii="Calibri"/>
                <w:spacing w:val="-4"/>
              </w:rPr>
              <w:t xml:space="preserve"> </w:t>
            </w:r>
            <w:r>
              <w:rPr>
                <w:rFonts w:ascii="Calibri"/>
              </w:rPr>
              <w:t>3</w:t>
            </w:r>
            <w:r>
              <w:rPr>
                <w:rFonts w:ascii="Calibri"/>
                <w:spacing w:val="-3"/>
              </w:rPr>
              <w:t xml:space="preserve"> </w:t>
            </w:r>
            <w:r>
              <w:rPr>
                <w:rFonts w:ascii="Calibri"/>
                <w:spacing w:val="-2"/>
              </w:rPr>
              <w:t>months</w:t>
            </w:r>
          </w:p>
        </w:tc>
        <w:tc>
          <w:tcPr>
            <w:tcW w:w="1379" w:type="dxa"/>
            <w:vMerge/>
            <w:tcBorders>
              <w:top w:val="nil"/>
            </w:tcBorders>
          </w:tcPr>
          <w:p w14:paraId="1A0A9BA9" w14:textId="77777777" w:rsidR="008C4283" w:rsidRDefault="008C4283">
            <w:pPr>
              <w:rPr>
                <w:sz w:val="2"/>
                <w:szCs w:val="2"/>
              </w:rPr>
            </w:pPr>
          </w:p>
        </w:tc>
        <w:tc>
          <w:tcPr>
            <w:tcW w:w="1379" w:type="dxa"/>
          </w:tcPr>
          <w:p w14:paraId="2402519A" w14:textId="77777777" w:rsidR="008C4283" w:rsidRDefault="008C4283">
            <w:pPr>
              <w:pStyle w:val="TableParagraph"/>
            </w:pPr>
          </w:p>
        </w:tc>
      </w:tr>
      <w:tr w:rsidR="008C4283" w14:paraId="7ACEC344" w14:textId="77777777">
        <w:trPr>
          <w:trHeight w:val="1504"/>
        </w:trPr>
        <w:tc>
          <w:tcPr>
            <w:tcW w:w="1793" w:type="dxa"/>
            <w:vMerge/>
            <w:tcBorders>
              <w:top w:val="nil"/>
            </w:tcBorders>
          </w:tcPr>
          <w:p w14:paraId="33C30832" w14:textId="77777777" w:rsidR="008C4283" w:rsidRDefault="008C4283">
            <w:pPr>
              <w:rPr>
                <w:sz w:val="2"/>
                <w:szCs w:val="2"/>
              </w:rPr>
            </w:pPr>
          </w:p>
        </w:tc>
        <w:tc>
          <w:tcPr>
            <w:tcW w:w="4727" w:type="dxa"/>
          </w:tcPr>
          <w:p w14:paraId="5C1E4566" w14:textId="77777777" w:rsidR="008C4283" w:rsidRDefault="00FF77D4">
            <w:pPr>
              <w:pStyle w:val="TableParagraph"/>
              <w:spacing w:line="268" w:lineRule="auto"/>
              <w:ind w:left="107"/>
              <w:rPr>
                <w:rFonts w:ascii="Calibri" w:hAnsi="Calibri"/>
              </w:rPr>
            </w:pPr>
            <w:r>
              <w:rPr>
                <w:rFonts w:ascii="Calibri" w:hAnsi="Calibri"/>
              </w:rPr>
              <w:t xml:space="preserve">Funeral Benefit - main member- </w:t>
            </w:r>
            <w:proofErr w:type="spellStart"/>
            <w:r>
              <w:rPr>
                <w:rFonts w:ascii="Calibri" w:hAnsi="Calibri"/>
              </w:rPr>
              <w:t>Kshs</w:t>
            </w:r>
            <w:proofErr w:type="spellEnd"/>
            <w:r>
              <w:rPr>
                <w:rFonts w:ascii="Calibri" w:hAnsi="Calibri"/>
              </w:rPr>
              <w:t xml:space="preserve"> 200,000.00 Funeral</w:t>
            </w:r>
            <w:r>
              <w:rPr>
                <w:rFonts w:ascii="Calibri" w:hAnsi="Calibri"/>
                <w:spacing w:val="80"/>
              </w:rPr>
              <w:t xml:space="preserve"> </w:t>
            </w:r>
            <w:r>
              <w:rPr>
                <w:rFonts w:ascii="Calibri" w:hAnsi="Calibri"/>
              </w:rPr>
              <w:t>Benefit</w:t>
            </w:r>
            <w:r>
              <w:rPr>
                <w:rFonts w:ascii="Calibri" w:hAnsi="Calibri"/>
                <w:spacing w:val="80"/>
              </w:rPr>
              <w:t xml:space="preserve"> </w:t>
            </w:r>
            <w:r>
              <w:rPr>
                <w:rFonts w:ascii="Calibri" w:hAnsi="Calibri"/>
              </w:rPr>
              <w:t>–</w:t>
            </w:r>
            <w:r>
              <w:rPr>
                <w:rFonts w:ascii="Calibri" w:hAnsi="Calibri"/>
                <w:spacing w:val="80"/>
              </w:rPr>
              <w:t xml:space="preserve"> </w:t>
            </w:r>
            <w:r>
              <w:rPr>
                <w:rFonts w:ascii="Calibri" w:hAnsi="Calibri"/>
              </w:rPr>
              <w:t>Spouse</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member</w:t>
            </w:r>
            <w:r>
              <w:rPr>
                <w:rFonts w:ascii="Calibri" w:hAnsi="Calibri"/>
                <w:spacing w:val="80"/>
              </w:rPr>
              <w:t xml:space="preserve"> </w:t>
            </w:r>
            <w:r>
              <w:rPr>
                <w:rFonts w:ascii="Calibri" w:hAnsi="Calibri"/>
              </w:rPr>
              <w:t>-</w:t>
            </w:r>
            <w:r>
              <w:rPr>
                <w:rFonts w:ascii="Calibri" w:hAnsi="Calibri"/>
                <w:spacing w:val="80"/>
              </w:rPr>
              <w:t xml:space="preserve"> </w:t>
            </w:r>
            <w:proofErr w:type="spellStart"/>
            <w:r>
              <w:rPr>
                <w:rFonts w:ascii="Calibri" w:hAnsi="Calibri"/>
              </w:rPr>
              <w:t>Kshs</w:t>
            </w:r>
            <w:proofErr w:type="spellEnd"/>
            <w:r>
              <w:rPr>
                <w:rFonts w:ascii="Calibri" w:hAnsi="Calibri"/>
              </w:rPr>
              <w:t xml:space="preserve"> </w:t>
            </w:r>
            <w:r>
              <w:rPr>
                <w:rFonts w:ascii="Calibri" w:hAnsi="Calibri"/>
                <w:spacing w:val="-2"/>
              </w:rPr>
              <w:t>100,000.00</w:t>
            </w:r>
          </w:p>
          <w:p w14:paraId="10592EBA" w14:textId="77777777" w:rsidR="008C4283" w:rsidRDefault="00FF77D4">
            <w:pPr>
              <w:pStyle w:val="TableParagraph"/>
              <w:ind w:left="107"/>
              <w:rPr>
                <w:rFonts w:ascii="Calibri" w:hAnsi="Calibri"/>
              </w:rPr>
            </w:pPr>
            <w:r>
              <w:rPr>
                <w:rFonts w:ascii="Calibri" w:hAnsi="Calibri"/>
              </w:rPr>
              <w:t>Funeral</w:t>
            </w:r>
            <w:r>
              <w:rPr>
                <w:rFonts w:ascii="Calibri" w:hAnsi="Calibri"/>
                <w:spacing w:val="36"/>
              </w:rPr>
              <w:t xml:space="preserve">  </w:t>
            </w:r>
            <w:r>
              <w:rPr>
                <w:rFonts w:ascii="Calibri" w:hAnsi="Calibri"/>
              </w:rPr>
              <w:t>Benefit</w:t>
            </w:r>
            <w:r>
              <w:rPr>
                <w:rFonts w:ascii="Calibri" w:hAnsi="Calibri"/>
                <w:spacing w:val="37"/>
              </w:rPr>
              <w:t xml:space="preserve">  </w:t>
            </w:r>
            <w:r>
              <w:rPr>
                <w:rFonts w:ascii="Calibri" w:hAnsi="Calibri"/>
              </w:rPr>
              <w:t>–</w:t>
            </w:r>
            <w:r>
              <w:rPr>
                <w:rFonts w:ascii="Calibri" w:hAnsi="Calibri"/>
                <w:spacing w:val="35"/>
              </w:rPr>
              <w:t xml:space="preserve">  </w:t>
            </w:r>
            <w:r>
              <w:rPr>
                <w:rFonts w:ascii="Calibri" w:hAnsi="Calibri"/>
              </w:rPr>
              <w:t>Child</w:t>
            </w:r>
            <w:r>
              <w:rPr>
                <w:rFonts w:ascii="Calibri" w:hAnsi="Calibri"/>
                <w:spacing w:val="35"/>
              </w:rPr>
              <w:t xml:space="preserve">  </w:t>
            </w:r>
            <w:r>
              <w:rPr>
                <w:rFonts w:ascii="Calibri" w:hAnsi="Calibri"/>
              </w:rPr>
              <w:t>of</w:t>
            </w:r>
            <w:r>
              <w:rPr>
                <w:rFonts w:ascii="Calibri" w:hAnsi="Calibri"/>
                <w:spacing w:val="34"/>
              </w:rPr>
              <w:t xml:space="preserve">  </w:t>
            </w:r>
            <w:r>
              <w:rPr>
                <w:rFonts w:ascii="Calibri" w:hAnsi="Calibri"/>
              </w:rPr>
              <w:t>member</w:t>
            </w:r>
            <w:r>
              <w:rPr>
                <w:rFonts w:ascii="Calibri" w:hAnsi="Calibri"/>
                <w:spacing w:val="36"/>
              </w:rPr>
              <w:t xml:space="preserve">  </w:t>
            </w:r>
            <w:r>
              <w:rPr>
                <w:rFonts w:ascii="Calibri" w:hAnsi="Calibri"/>
              </w:rPr>
              <w:t>-</w:t>
            </w:r>
            <w:r>
              <w:rPr>
                <w:rFonts w:ascii="Calibri" w:hAnsi="Calibri"/>
                <w:spacing w:val="36"/>
              </w:rPr>
              <w:t xml:space="preserve">  </w:t>
            </w:r>
            <w:proofErr w:type="spellStart"/>
            <w:r>
              <w:rPr>
                <w:rFonts w:ascii="Calibri" w:hAnsi="Calibri"/>
                <w:spacing w:val="-4"/>
              </w:rPr>
              <w:t>Kshs</w:t>
            </w:r>
            <w:proofErr w:type="spellEnd"/>
          </w:p>
          <w:p w14:paraId="486252C9" w14:textId="77777777" w:rsidR="008C4283" w:rsidRDefault="00FF77D4">
            <w:pPr>
              <w:pStyle w:val="TableParagraph"/>
              <w:spacing w:before="30"/>
              <w:ind w:left="107"/>
              <w:rPr>
                <w:rFonts w:ascii="Calibri"/>
              </w:rPr>
            </w:pPr>
            <w:r>
              <w:rPr>
                <w:rFonts w:ascii="Calibri"/>
                <w:spacing w:val="-2"/>
              </w:rPr>
              <w:t>50,000.00</w:t>
            </w:r>
          </w:p>
        </w:tc>
        <w:tc>
          <w:tcPr>
            <w:tcW w:w="1379" w:type="dxa"/>
            <w:vMerge/>
            <w:tcBorders>
              <w:top w:val="nil"/>
            </w:tcBorders>
          </w:tcPr>
          <w:p w14:paraId="7F0ED237" w14:textId="77777777" w:rsidR="008C4283" w:rsidRDefault="008C4283">
            <w:pPr>
              <w:rPr>
                <w:sz w:val="2"/>
                <w:szCs w:val="2"/>
              </w:rPr>
            </w:pPr>
          </w:p>
        </w:tc>
        <w:tc>
          <w:tcPr>
            <w:tcW w:w="1379" w:type="dxa"/>
          </w:tcPr>
          <w:p w14:paraId="76A38914" w14:textId="77777777" w:rsidR="008C4283" w:rsidRDefault="008C4283">
            <w:pPr>
              <w:pStyle w:val="TableParagraph"/>
            </w:pPr>
          </w:p>
        </w:tc>
      </w:tr>
      <w:tr w:rsidR="008C4283" w14:paraId="725DA8C9" w14:textId="77777777">
        <w:trPr>
          <w:trHeight w:val="268"/>
        </w:trPr>
        <w:tc>
          <w:tcPr>
            <w:tcW w:w="9278" w:type="dxa"/>
            <w:gridSpan w:val="4"/>
          </w:tcPr>
          <w:p w14:paraId="69260368" w14:textId="77777777" w:rsidR="008C4283" w:rsidRDefault="00FF77D4">
            <w:pPr>
              <w:pStyle w:val="TableParagraph"/>
              <w:spacing w:line="248" w:lineRule="exact"/>
              <w:ind w:left="6"/>
              <w:jc w:val="center"/>
              <w:rPr>
                <w:rFonts w:ascii="Calibri"/>
              </w:rPr>
            </w:pPr>
            <w:r>
              <w:rPr>
                <w:rFonts w:ascii="Calibri"/>
              </w:rPr>
              <w:t>SECTION</w:t>
            </w:r>
            <w:r>
              <w:rPr>
                <w:rFonts w:ascii="Calibri"/>
                <w:spacing w:val="-4"/>
              </w:rPr>
              <w:t xml:space="preserve"> </w:t>
            </w:r>
            <w:r>
              <w:rPr>
                <w:rFonts w:ascii="Calibri"/>
              </w:rPr>
              <w:t>B</w:t>
            </w:r>
            <w:r>
              <w:rPr>
                <w:rFonts w:ascii="Calibri"/>
                <w:spacing w:val="-4"/>
              </w:rPr>
              <w:t xml:space="preserve"> </w:t>
            </w:r>
            <w:r>
              <w:rPr>
                <w:rFonts w:ascii="Calibri"/>
              </w:rPr>
              <w:t>(TECHNICAL</w:t>
            </w:r>
            <w:r>
              <w:rPr>
                <w:rFonts w:ascii="Calibri"/>
                <w:spacing w:val="-4"/>
              </w:rPr>
              <w:t xml:space="preserve"> </w:t>
            </w:r>
            <w:r>
              <w:rPr>
                <w:rFonts w:ascii="Calibri"/>
                <w:spacing w:val="-2"/>
              </w:rPr>
              <w:t>EVALUATION)</w:t>
            </w:r>
          </w:p>
        </w:tc>
      </w:tr>
      <w:tr w:rsidR="008C4283" w14:paraId="11A63E17" w14:textId="77777777">
        <w:trPr>
          <w:trHeight w:val="774"/>
        </w:trPr>
        <w:tc>
          <w:tcPr>
            <w:tcW w:w="1793" w:type="dxa"/>
          </w:tcPr>
          <w:p w14:paraId="0E211877" w14:textId="77777777" w:rsidR="008C4283" w:rsidRDefault="00FF77D4">
            <w:pPr>
              <w:pStyle w:val="TableParagraph"/>
              <w:ind w:left="107"/>
              <w:rPr>
                <w:rFonts w:ascii="Cambria"/>
                <w:b/>
              </w:rPr>
            </w:pPr>
            <w:r>
              <w:rPr>
                <w:rFonts w:ascii="Cambria"/>
                <w:b/>
                <w:spacing w:val="-2"/>
                <w:w w:val="115"/>
              </w:rPr>
              <w:t xml:space="preserve">Technical </w:t>
            </w:r>
            <w:r>
              <w:rPr>
                <w:rFonts w:ascii="Cambria"/>
                <w:b/>
                <w:spacing w:val="-2"/>
                <w:w w:val="110"/>
              </w:rPr>
              <w:t>Requirement</w:t>
            </w:r>
          </w:p>
          <w:p w14:paraId="26B44102" w14:textId="77777777" w:rsidR="008C4283" w:rsidRDefault="00FF77D4">
            <w:pPr>
              <w:pStyle w:val="TableParagraph"/>
              <w:spacing w:line="239" w:lineRule="exact"/>
              <w:ind w:left="107"/>
              <w:rPr>
                <w:rFonts w:ascii="Cambria"/>
                <w:b/>
              </w:rPr>
            </w:pPr>
            <w:r>
              <w:rPr>
                <w:rFonts w:ascii="Cambria"/>
                <w:b/>
                <w:spacing w:val="-5"/>
                <w:w w:val="115"/>
              </w:rPr>
              <w:t>No.</w:t>
            </w:r>
          </w:p>
        </w:tc>
        <w:tc>
          <w:tcPr>
            <w:tcW w:w="4727" w:type="dxa"/>
          </w:tcPr>
          <w:p w14:paraId="6C2EB0E8" w14:textId="77777777" w:rsidR="008C4283" w:rsidRDefault="008C4283">
            <w:pPr>
              <w:pStyle w:val="TableParagraph"/>
              <w:spacing w:before="3"/>
            </w:pPr>
          </w:p>
          <w:p w14:paraId="5645A38C" w14:textId="77777777" w:rsidR="008C4283" w:rsidRDefault="00FF77D4">
            <w:pPr>
              <w:pStyle w:val="TableParagraph"/>
              <w:ind w:left="107"/>
              <w:rPr>
                <w:rFonts w:ascii="Cambria"/>
                <w:b/>
              </w:rPr>
            </w:pPr>
            <w:r>
              <w:rPr>
                <w:rFonts w:ascii="Cambria"/>
                <w:b/>
                <w:spacing w:val="-2"/>
                <w:w w:val="110"/>
              </w:rPr>
              <w:t>Requirement</w:t>
            </w:r>
          </w:p>
        </w:tc>
        <w:tc>
          <w:tcPr>
            <w:tcW w:w="1379" w:type="dxa"/>
          </w:tcPr>
          <w:p w14:paraId="48A02805" w14:textId="77777777" w:rsidR="008C4283" w:rsidRDefault="00FF77D4">
            <w:pPr>
              <w:pStyle w:val="TableParagraph"/>
              <w:spacing w:before="129"/>
              <w:ind w:left="107" w:right="216"/>
              <w:rPr>
                <w:rFonts w:ascii="Cambria"/>
                <w:b/>
              </w:rPr>
            </w:pPr>
            <w:r>
              <w:rPr>
                <w:rFonts w:ascii="Cambria"/>
                <w:b/>
                <w:spacing w:val="-4"/>
                <w:w w:val="115"/>
              </w:rPr>
              <w:t xml:space="preserve">Max </w:t>
            </w:r>
            <w:r>
              <w:rPr>
                <w:rFonts w:ascii="Cambria"/>
                <w:b/>
                <w:spacing w:val="-4"/>
                <w:w w:val="110"/>
              </w:rPr>
              <w:t>Score</w:t>
            </w:r>
          </w:p>
        </w:tc>
        <w:tc>
          <w:tcPr>
            <w:tcW w:w="1379" w:type="dxa"/>
          </w:tcPr>
          <w:p w14:paraId="432C32D0" w14:textId="77777777" w:rsidR="008C4283" w:rsidRDefault="00FF77D4">
            <w:pPr>
              <w:pStyle w:val="TableParagraph"/>
              <w:ind w:left="106" w:right="216"/>
              <w:rPr>
                <w:rFonts w:ascii="Cambria"/>
                <w:b/>
              </w:rPr>
            </w:pPr>
            <w:r>
              <w:rPr>
                <w:rFonts w:ascii="Cambria"/>
                <w:b/>
                <w:spacing w:val="-2"/>
              </w:rPr>
              <w:t xml:space="preserve">Bidder </w:t>
            </w:r>
            <w:r>
              <w:rPr>
                <w:rFonts w:ascii="Cambria"/>
                <w:b/>
                <w:spacing w:val="-4"/>
                <w:w w:val="110"/>
              </w:rPr>
              <w:t>Score</w:t>
            </w:r>
          </w:p>
        </w:tc>
      </w:tr>
      <w:tr w:rsidR="008C4283" w14:paraId="6AA9E931" w14:textId="77777777">
        <w:trPr>
          <w:trHeight w:val="1550"/>
        </w:trPr>
        <w:tc>
          <w:tcPr>
            <w:tcW w:w="1793" w:type="dxa"/>
          </w:tcPr>
          <w:p w14:paraId="31A8BABE" w14:textId="77777777" w:rsidR="008C4283" w:rsidRDefault="008C4283">
            <w:pPr>
              <w:pStyle w:val="TableParagraph"/>
            </w:pPr>
          </w:p>
          <w:p w14:paraId="3110E251" w14:textId="77777777" w:rsidR="008C4283" w:rsidRDefault="008C4283">
            <w:pPr>
              <w:pStyle w:val="TableParagraph"/>
              <w:spacing w:before="249"/>
            </w:pPr>
          </w:p>
          <w:p w14:paraId="6FC7085A" w14:textId="77777777" w:rsidR="008C4283" w:rsidRDefault="00FF77D4">
            <w:pPr>
              <w:pStyle w:val="TableParagraph"/>
              <w:ind w:left="467"/>
              <w:rPr>
                <w:rFonts w:ascii="Calibri"/>
              </w:rPr>
            </w:pPr>
            <w:r>
              <w:rPr>
                <w:rFonts w:ascii="Calibri"/>
                <w:spacing w:val="-5"/>
              </w:rPr>
              <w:t>1.</w:t>
            </w:r>
          </w:p>
        </w:tc>
        <w:tc>
          <w:tcPr>
            <w:tcW w:w="4727" w:type="dxa"/>
          </w:tcPr>
          <w:p w14:paraId="4198571C" w14:textId="77777777" w:rsidR="008C4283" w:rsidRDefault="00FF77D4">
            <w:pPr>
              <w:pStyle w:val="TableParagraph"/>
              <w:ind w:left="107" w:right="93"/>
              <w:jc w:val="both"/>
              <w:rPr>
                <w:rFonts w:ascii="Cambria" w:hAnsi="Cambria"/>
              </w:rPr>
            </w:pPr>
            <w:r>
              <w:rPr>
                <w:rFonts w:ascii="Cambria" w:hAnsi="Cambria"/>
                <w:w w:val="110"/>
              </w:rPr>
              <w:t>Firm experience as shown by number of years in Group Life insurance business.</w:t>
            </w:r>
            <w:r>
              <w:rPr>
                <w:rFonts w:ascii="Cambria" w:hAnsi="Cambria"/>
                <w:spacing w:val="80"/>
                <w:w w:val="110"/>
              </w:rPr>
              <w:t xml:space="preserve"> </w:t>
            </w:r>
            <w:r>
              <w:rPr>
                <w:rFonts w:ascii="Cambria" w:hAnsi="Cambria"/>
                <w:w w:val="110"/>
              </w:rPr>
              <w:t>(0.5 points for every year’s experience up</w:t>
            </w:r>
            <w:r>
              <w:rPr>
                <w:rFonts w:ascii="Cambria" w:hAnsi="Cambria"/>
                <w:spacing w:val="40"/>
                <w:w w:val="110"/>
              </w:rPr>
              <w:t xml:space="preserve"> </w:t>
            </w:r>
            <w:r>
              <w:rPr>
                <w:rFonts w:ascii="Cambria" w:hAnsi="Cambria"/>
                <w:w w:val="110"/>
              </w:rPr>
              <w:t>to a maximum of 10 years) (Attach copies</w:t>
            </w:r>
            <w:r>
              <w:rPr>
                <w:rFonts w:ascii="Cambria" w:hAnsi="Cambria"/>
                <w:spacing w:val="40"/>
                <w:w w:val="110"/>
              </w:rPr>
              <w:t xml:space="preserve"> </w:t>
            </w:r>
            <w:r>
              <w:rPr>
                <w:rFonts w:ascii="Cambria" w:hAnsi="Cambria"/>
                <w:w w:val="110"/>
              </w:rPr>
              <w:t>of</w:t>
            </w:r>
            <w:r>
              <w:rPr>
                <w:rFonts w:ascii="Cambria" w:hAnsi="Cambria"/>
                <w:spacing w:val="15"/>
                <w:w w:val="110"/>
              </w:rPr>
              <w:t xml:space="preserve"> </w:t>
            </w:r>
            <w:r>
              <w:rPr>
                <w:rFonts w:ascii="Cambria" w:hAnsi="Cambria"/>
                <w:w w:val="110"/>
              </w:rPr>
              <w:t>registration</w:t>
            </w:r>
            <w:r>
              <w:rPr>
                <w:rFonts w:ascii="Cambria" w:hAnsi="Cambria"/>
                <w:spacing w:val="16"/>
                <w:w w:val="110"/>
              </w:rPr>
              <w:t xml:space="preserve"> </w:t>
            </w:r>
            <w:r>
              <w:rPr>
                <w:rFonts w:ascii="Cambria" w:hAnsi="Cambria"/>
                <w:w w:val="110"/>
              </w:rPr>
              <w:t>certificates</w:t>
            </w:r>
            <w:r>
              <w:rPr>
                <w:rFonts w:ascii="Cambria" w:hAnsi="Cambria"/>
                <w:spacing w:val="16"/>
                <w:w w:val="110"/>
              </w:rPr>
              <w:t xml:space="preserve"> </w:t>
            </w:r>
            <w:r>
              <w:rPr>
                <w:rFonts w:ascii="Cambria" w:hAnsi="Cambria"/>
                <w:w w:val="110"/>
              </w:rPr>
              <w:t>with</w:t>
            </w:r>
            <w:r>
              <w:rPr>
                <w:rFonts w:ascii="Cambria" w:hAnsi="Cambria"/>
                <w:spacing w:val="16"/>
                <w:w w:val="110"/>
              </w:rPr>
              <w:t xml:space="preserve"> </w:t>
            </w:r>
            <w:r>
              <w:rPr>
                <w:rFonts w:ascii="Cambria" w:hAnsi="Cambria"/>
                <w:w w:val="110"/>
              </w:rPr>
              <w:t>IRA</w:t>
            </w:r>
            <w:r>
              <w:rPr>
                <w:rFonts w:ascii="Cambria" w:hAnsi="Cambria"/>
                <w:spacing w:val="17"/>
                <w:w w:val="110"/>
              </w:rPr>
              <w:t xml:space="preserve"> </w:t>
            </w:r>
            <w:r>
              <w:rPr>
                <w:rFonts w:ascii="Cambria" w:hAnsi="Cambria"/>
                <w:w w:val="110"/>
              </w:rPr>
              <w:t>for</w:t>
            </w:r>
            <w:r>
              <w:rPr>
                <w:rFonts w:ascii="Cambria" w:hAnsi="Cambria"/>
                <w:spacing w:val="15"/>
                <w:w w:val="110"/>
              </w:rPr>
              <w:t xml:space="preserve"> </w:t>
            </w:r>
            <w:r>
              <w:rPr>
                <w:rFonts w:ascii="Cambria" w:hAnsi="Cambria"/>
                <w:spacing w:val="-5"/>
                <w:w w:val="110"/>
              </w:rPr>
              <w:t>the</w:t>
            </w:r>
          </w:p>
          <w:p w14:paraId="0C52B51A" w14:textId="77777777" w:rsidR="008C4283" w:rsidRDefault="00FF77D4">
            <w:pPr>
              <w:pStyle w:val="TableParagraph"/>
              <w:spacing w:before="1" w:line="239" w:lineRule="exact"/>
              <w:ind w:left="107"/>
              <w:rPr>
                <w:rFonts w:ascii="Cambria"/>
              </w:rPr>
            </w:pPr>
            <w:r>
              <w:rPr>
                <w:rFonts w:ascii="Cambria"/>
                <w:spacing w:val="-2"/>
                <w:w w:val="105"/>
              </w:rPr>
              <w:t>years)</w:t>
            </w:r>
          </w:p>
        </w:tc>
        <w:tc>
          <w:tcPr>
            <w:tcW w:w="1379" w:type="dxa"/>
          </w:tcPr>
          <w:p w14:paraId="5BFA5772" w14:textId="77777777" w:rsidR="008C4283" w:rsidRDefault="008C4283">
            <w:pPr>
              <w:pStyle w:val="TableParagraph"/>
            </w:pPr>
          </w:p>
          <w:p w14:paraId="2DF9A8AD" w14:textId="77777777" w:rsidR="008C4283" w:rsidRDefault="008C4283">
            <w:pPr>
              <w:pStyle w:val="TableParagraph"/>
              <w:spacing w:before="139"/>
            </w:pPr>
          </w:p>
          <w:p w14:paraId="5DC8BCC7" w14:textId="77777777" w:rsidR="008C4283" w:rsidRDefault="00FF77D4">
            <w:pPr>
              <w:pStyle w:val="TableParagraph"/>
              <w:ind w:left="10" w:right="5"/>
              <w:jc w:val="center"/>
              <w:rPr>
                <w:rFonts w:ascii="Cambria"/>
              </w:rPr>
            </w:pPr>
            <w:r>
              <w:rPr>
                <w:rFonts w:ascii="Cambria"/>
                <w:spacing w:val="-10"/>
                <w:w w:val="110"/>
              </w:rPr>
              <w:t>5</w:t>
            </w:r>
          </w:p>
        </w:tc>
        <w:tc>
          <w:tcPr>
            <w:tcW w:w="1379" w:type="dxa"/>
          </w:tcPr>
          <w:p w14:paraId="78FF0684" w14:textId="77777777" w:rsidR="008C4283" w:rsidRDefault="008C4283">
            <w:pPr>
              <w:pStyle w:val="TableParagraph"/>
            </w:pPr>
          </w:p>
        </w:tc>
      </w:tr>
      <w:tr w:rsidR="008C4283" w14:paraId="04922678" w14:textId="77777777">
        <w:trPr>
          <w:trHeight w:val="1492"/>
        </w:trPr>
        <w:tc>
          <w:tcPr>
            <w:tcW w:w="1793" w:type="dxa"/>
          </w:tcPr>
          <w:p w14:paraId="1363E4BB" w14:textId="77777777" w:rsidR="008C4283" w:rsidRDefault="008C4283">
            <w:pPr>
              <w:pStyle w:val="TableParagraph"/>
            </w:pPr>
          </w:p>
          <w:p w14:paraId="7A4A8AEF" w14:textId="77777777" w:rsidR="008C4283" w:rsidRDefault="008C4283">
            <w:pPr>
              <w:pStyle w:val="TableParagraph"/>
              <w:spacing w:before="220"/>
            </w:pPr>
          </w:p>
          <w:p w14:paraId="18C0EB16" w14:textId="77777777" w:rsidR="008C4283" w:rsidRDefault="00FF77D4">
            <w:pPr>
              <w:pStyle w:val="TableParagraph"/>
              <w:ind w:left="467"/>
              <w:rPr>
                <w:rFonts w:ascii="Calibri"/>
              </w:rPr>
            </w:pPr>
            <w:r>
              <w:rPr>
                <w:rFonts w:ascii="Calibri"/>
                <w:spacing w:val="-5"/>
              </w:rPr>
              <w:t>2.</w:t>
            </w:r>
          </w:p>
        </w:tc>
        <w:tc>
          <w:tcPr>
            <w:tcW w:w="4727" w:type="dxa"/>
          </w:tcPr>
          <w:p w14:paraId="3C077300" w14:textId="77777777" w:rsidR="008C4283" w:rsidRDefault="00FF77D4">
            <w:pPr>
              <w:pStyle w:val="TableParagraph"/>
              <w:spacing w:before="227"/>
              <w:ind w:left="107" w:right="98"/>
              <w:jc w:val="both"/>
              <w:rPr>
                <w:rFonts w:ascii="Cambria"/>
              </w:rPr>
            </w:pPr>
            <w:r>
              <w:rPr>
                <w:rFonts w:ascii="Cambria"/>
                <w:w w:val="115"/>
              </w:rPr>
              <w:t>Draft</w:t>
            </w:r>
            <w:r>
              <w:rPr>
                <w:rFonts w:ascii="Cambria"/>
                <w:spacing w:val="-2"/>
                <w:w w:val="115"/>
              </w:rPr>
              <w:t xml:space="preserve"> </w:t>
            </w:r>
            <w:r>
              <w:rPr>
                <w:rFonts w:ascii="Cambria"/>
                <w:w w:val="115"/>
              </w:rPr>
              <w:t>Service Level Agreement</w:t>
            </w:r>
            <w:r>
              <w:rPr>
                <w:rFonts w:ascii="Cambria"/>
                <w:spacing w:val="-2"/>
                <w:w w:val="115"/>
              </w:rPr>
              <w:t xml:space="preserve"> </w:t>
            </w:r>
            <w:r>
              <w:rPr>
                <w:rFonts w:ascii="Cambria"/>
                <w:w w:val="115"/>
              </w:rPr>
              <w:t>(SLA)</w:t>
            </w:r>
            <w:r>
              <w:rPr>
                <w:rFonts w:ascii="Cambria"/>
                <w:spacing w:val="40"/>
                <w:w w:val="115"/>
              </w:rPr>
              <w:t xml:space="preserve"> </w:t>
            </w:r>
            <w:r>
              <w:rPr>
                <w:rFonts w:ascii="Cambria"/>
                <w:w w:val="115"/>
              </w:rPr>
              <w:t>as</w:t>
            </w:r>
            <w:r>
              <w:rPr>
                <w:rFonts w:ascii="Cambria"/>
                <w:spacing w:val="-2"/>
                <w:w w:val="115"/>
              </w:rPr>
              <w:t xml:space="preserve"> </w:t>
            </w:r>
            <w:r>
              <w:rPr>
                <w:rFonts w:ascii="Cambria"/>
                <w:w w:val="115"/>
              </w:rPr>
              <w:t>a guideline, Inception presentation to all staff at headquarters and regional offices, turnaround periods for claim processing</w:t>
            </w:r>
          </w:p>
        </w:tc>
        <w:tc>
          <w:tcPr>
            <w:tcW w:w="1379" w:type="dxa"/>
          </w:tcPr>
          <w:p w14:paraId="04D38FD6" w14:textId="77777777" w:rsidR="008C4283" w:rsidRDefault="008C4283">
            <w:pPr>
              <w:pStyle w:val="TableParagraph"/>
            </w:pPr>
          </w:p>
          <w:p w14:paraId="4341A722" w14:textId="77777777" w:rsidR="008C4283" w:rsidRDefault="008C4283">
            <w:pPr>
              <w:pStyle w:val="TableParagraph"/>
              <w:spacing w:before="110"/>
            </w:pPr>
          </w:p>
          <w:p w14:paraId="48B5AB80" w14:textId="77777777" w:rsidR="008C4283" w:rsidRDefault="00FF77D4">
            <w:pPr>
              <w:pStyle w:val="TableParagraph"/>
              <w:ind w:left="10" w:right="5"/>
              <w:jc w:val="center"/>
              <w:rPr>
                <w:rFonts w:ascii="Cambria"/>
              </w:rPr>
            </w:pPr>
            <w:r>
              <w:rPr>
                <w:rFonts w:ascii="Cambria"/>
                <w:spacing w:val="-10"/>
                <w:w w:val="110"/>
              </w:rPr>
              <w:t>5</w:t>
            </w:r>
          </w:p>
        </w:tc>
        <w:tc>
          <w:tcPr>
            <w:tcW w:w="1379" w:type="dxa"/>
          </w:tcPr>
          <w:p w14:paraId="7C8139C5" w14:textId="77777777" w:rsidR="008C4283" w:rsidRDefault="008C4283">
            <w:pPr>
              <w:pStyle w:val="TableParagraph"/>
            </w:pPr>
          </w:p>
        </w:tc>
      </w:tr>
      <w:tr w:rsidR="008C4283" w14:paraId="2DD50C08" w14:textId="77777777">
        <w:trPr>
          <w:trHeight w:val="592"/>
        </w:trPr>
        <w:tc>
          <w:tcPr>
            <w:tcW w:w="1793" w:type="dxa"/>
          </w:tcPr>
          <w:p w14:paraId="75DA6C48" w14:textId="77777777" w:rsidR="008C4283" w:rsidRDefault="008C4283">
            <w:pPr>
              <w:pStyle w:val="TableParagraph"/>
              <w:spacing w:before="24"/>
            </w:pPr>
          </w:p>
          <w:p w14:paraId="57790A2E" w14:textId="77777777" w:rsidR="008C4283" w:rsidRDefault="00FF77D4">
            <w:pPr>
              <w:pStyle w:val="TableParagraph"/>
              <w:ind w:left="467"/>
              <w:rPr>
                <w:rFonts w:ascii="Calibri"/>
              </w:rPr>
            </w:pPr>
            <w:r>
              <w:rPr>
                <w:rFonts w:ascii="Calibri"/>
                <w:spacing w:val="-5"/>
              </w:rPr>
              <w:t>3.</w:t>
            </w:r>
          </w:p>
        </w:tc>
        <w:tc>
          <w:tcPr>
            <w:tcW w:w="4727" w:type="dxa"/>
          </w:tcPr>
          <w:p w14:paraId="598862A6" w14:textId="77777777" w:rsidR="008C4283" w:rsidRDefault="00FF77D4">
            <w:pPr>
              <w:pStyle w:val="TableParagraph"/>
              <w:spacing w:before="38"/>
              <w:ind w:left="107"/>
              <w:rPr>
                <w:rFonts w:ascii="Cambria"/>
              </w:rPr>
            </w:pPr>
            <w:r>
              <w:rPr>
                <w:rFonts w:ascii="Cambria"/>
                <w:w w:val="110"/>
              </w:rPr>
              <w:t>Highly rated by a reputable rating agency</w:t>
            </w:r>
            <w:r>
              <w:rPr>
                <w:rFonts w:ascii="Cambria"/>
                <w:spacing w:val="40"/>
                <w:w w:val="110"/>
              </w:rPr>
              <w:t xml:space="preserve"> </w:t>
            </w:r>
            <w:r>
              <w:rPr>
                <w:rFonts w:ascii="Cambria"/>
                <w:w w:val="110"/>
              </w:rPr>
              <w:t>like,</w:t>
            </w:r>
            <w:r>
              <w:rPr>
                <w:rFonts w:ascii="Cambria"/>
                <w:spacing w:val="75"/>
                <w:w w:val="150"/>
              </w:rPr>
              <w:t xml:space="preserve"> </w:t>
            </w:r>
            <w:r>
              <w:rPr>
                <w:rFonts w:ascii="Cambria"/>
                <w:w w:val="110"/>
              </w:rPr>
              <w:t>AIBK,</w:t>
            </w:r>
            <w:r>
              <w:rPr>
                <w:rFonts w:ascii="Cambria"/>
                <w:spacing w:val="76"/>
                <w:w w:val="150"/>
              </w:rPr>
              <w:t xml:space="preserve"> </w:t>
            </w:r>
            <w:r>
              <w:rPr>
                <w:rFonts w:ascii="Cambria"/>
                <w:w w:val="110"/>
              </w:rPr>
              <w:t>AKI</w:t>
            </w:r>
            <w:r>
              <w:rPr>
                <w:rFonts w:ascii="Cambria"/>
                <w:spacing w:val="76"/>
                <w:w w:val="150"/>
              </w:rPr>
              <w:t xml:space="preserve"> </w:t>
            </w:r>
            <w:r>
              <w:rPr>
                <w:rFonts w:ascii="Cambria"/>
                <w:w w:val="110"/>
              </w:rPr>
              <w:t>or</w:t>
            </w:r>
            <w:r>
              <w:rPr>
                <w:rFonts w:ascii="Cambria"/>
                <w:spacing w:val="76"/>
                <w:w w:val="150"/>
              </w:rPr>
              <w:t xml:space="preserve"> </w:t>
            </w:r>
            <w:r>
              <w:rPr>
                <w:rFonts w:ascii="Cambria"/>
                <w:w w:val="110"/>
              </w:rPr>
              <w:t>any</w:t>
            </w:r>
            <w:r>
              <w:rPr>
                <w:rFonts w:ascii="Cambria"/>
                <w:spacing w:val="79"/>
                <w:w w:val="150"/>
              </w:rPr>
              <w:t xml:space="preserve"> </w:t>
            </w:r>
            <w:r>
              <w:rPr>
                <w:rFonts w:ascii="Cambria"/>
                <w:w w:val="110"/>
              </w:rPr>
              <w:t>other</w:t>
            </w:r>
            <w:r>
              <w:rPr>
                <w:rFonts w:ascii="Cambria"/>
                <w:spacing w:val="76"/>
                <w:w w:val="150"/>
              </w:rPr>
              <w:t xml:space="preserve"> </w:t>
            </w:r>
            <w:r>
              <w:rPr>
                <w:rFonts w:ascii="Cambria"/>
                <w:spacing w:val="-2"/>
                <w:w w:val="110"/>
              </w:rPr>
              <w:t>reputable</w:t>
            </w:r>
          </w:p>
        </w:tc>
        <w:tc>
          <w:tcPr>
            <w:tcW w:w="1379" w:type="dxa"/>
          </w:tcPr>
          <w:p w14:paraId="603D4F46" w14:textId="77777777" w:rsidR="008C4283" w:rsidRDefault="00FF77D4">
            <w:pPr>
              <w:pStyle w:val="TableParagraph"/>
              <w:spacing w:before="167"/>
              <w:ind w:left="10" w:right="5"/>
              <w:jc w:val="center"/>
              <w:rPr>
                <w:rFonts w:ascii="Cambria"/>
              </w:rPr>
            </w:pPr>
            <w:r>
              <w:rPr>
                <w:rFonts w:ascii="Cambria"/>
                <w:spacing w:val="-10"/>
                <w:w w:val="110"/>
              </w:rPr>
              <w:t>5</w:t>
            </w:r>
          </w:p>
        </w:tc>
        <w:tc>
          <w:tcPr>
            <w:tcW w:w="1379" w:type="dxa"/>
          </w:tcPr>
          <w:p w14:paraId="2B170985" w14:textId="77777777" w:rsidR="008C4283" w:rsidRDefault="008C4283">
            <w:pPr>
              <w:pStyle w:val="TableParagraph"/>
            </w:pPr>
          </w:p>
        </w:tc>
      </w:tr>
    </w:tbl>
    <w:p w14:paraId="613B6B24" w14:textId="77777777" w:rsidR="008C4283" w:rsidRDefault="00FF77D4">
      <w:pPr>
        <w:spacing w:before="195"/>
        <w:ind w:left="144" w:right="295"/>
        <w:jc w:val="center"/>
      </w:pPr>
      <w:r>
        <w:rPr>
          <w:spacing w:val="-5"/>
        </w:rPr>
        <w:lastRenderedPageBreak/>
        <w:t>27</w:t>
      </w:r>
    </w:p>
    <w:p w14:paraId="3F8A34EC" w14:textId="77777777" w:rsidR="008C4283" w:rsidRDefault="008C4283">
      <w:pPr>
        <w:jc w:val="center"/>
        <w:sectPr w:rsidR="008C4283">
          <w:pgSz w:w="11920" w:h="16850"/>
          <w:pgMar w:top="640" w:right="425" w:bottom="280" w:left="425" w:header="720" w:footer="720" w:gutter="0"/>
          <w:cols w:space="720"/>
        </w:sect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4727"/>
        <w:gridCol w:w="1379"/>
        <w:gridCol w:w="1379"/>
      </w:tblGrid>
      <w:tr w:rsidR="008C4283" w14:paraId="0198539E" w14:textId="77777777">
        <w:trPr>
          <w:trHeight w:val="774"/>
        </w:trPr>
        <w:tc>
          <w:tcPr>
            <w:tcW w:w="1793" w:type="dxa"/>
          </w:tcPr>
          <w:p w14:paraId="341D0A57" w14:textId="77777777" w:rsidR="008C4283" w:rsidRDefault="008C4283">
            <w:pPr>
              <w:pStyle w:val="TableParagraph"/>
            </w:pPr>
          </w:p>
        </w:tc>
        <w:tc>
          <w:tcPr>
            <w:tcW w:w="4727" w:type="dxa"/>
          </w:tcPr>
          <w:p w14:paraId="592285D1" w14:textId="77777777" w:rsidR="008C4283" w:rsidRDefault="00FF77D4">
            <w:pPr>
              <w:pStyle w:val="TableParagraph"/>
              <w:ind w:left="107"/>
              <w:rPr>
                <w:rFonts w:ascii="Cambria"/>
              </w:rPr>
            </w:pPr>
            <w:r>
              <w:rPr>
                <w:rFonts w:ascii="Cambria"/>
                <w:w w:val="110"/>
              </w:rPr>
              <w:t>rating</w:t>
            </w:r>
            <w:r>
              <w:rPr>
                <w:rFonts w:ascii="Cambria"/>
                <w:spacing w:val="40"/>
                <w:w w:val="110"/>
              </w:rPr>
              <w:t xml:space="preserve"> </w:t>
            </w:r>
            <w:r>
              <w:rPr>
                <w:rFonts w:ascii="Cambria"/>
                <w:w w:val="110"/>
              </w:rPr>
              <w:t>agency</w:t>
            </w:r>
            <w:r>
              <w:rPr>
                <w:rFonts w:ascii="Cambria"/>
                <w:spacing w:val="40"/>
                <w:w w:val="110"/>
              </w:rPr>
              <w:t xml:space="preserve"> </w:t>
            </w:r>
            <w:r>
              <w:rPr>
                <w:rFonts w:ascii="Cambria"/>
                <w:w w:val="110"/>
              </w:rPr>
              <w:t>within</w:t>
            </w:r>
            <w:r>
              <w:rPr>
                <w:rFonts w:ascii="Cambria"/>
                <w:spacing w:val="40"/>
                <w:w w:val="110"/>
              </w:rPr>
              <w:t xml:space="preserve"> </w:t>
            </w:r>
            <w:r>
              <w:rPr>
                <w:rFonts w:ascii="Cambria"/>
                <w:w w:val="110"/>
              </w:rPr>
              <w:t>the</w:t>
            </w:r>
            <w:r>
              <w:rPr>
                <w:rFonts w:ascii="Cambria"/>
                <w:spacing w:val="40"/>
                <w:w w:val="110"/>
              </w:rPr>
              <w:t xml:space="preserve"> </w:t>
            </w:r>
            <w:r>
              <w:rPr>
                <w:rFonts w:ascii="Cambria"/>
                <w:w w:val="110"/>
              </w:rPr>
              <w:t>last</w:t>
            </w:r>
            <w:r>
              <w:rPr>
                <w:rFonts w:ascii="Cambria"/>
                <w:spacing w:val="40"/>
                <w:w w:val="110"/>
              </w:rPr>
              <w:t xml:space="preserve"> </w:t>
            </w:r>
            <w:r>
              <w:rPr>
                <w:rFonts w:ascii="Cambria"/>
                <w:w w:val="110"/>
              </w:rPr>
              <w:t>18</w:t>
            </w:r>
            <w:r>
              <w:rPr>
                <w:rFonts w:ascii="Cambria"/>
                <w:spacing w:val="40"/>
                <w:w w:val="110"/>
              </w:rPr>
              <w:t xml:space="preserve"> </w:t>
            </w:r>
            <w:r>
              <w:rPr>
                <w:rFonts w:ascii="Cambria"/>
                <w:w w:val="110"/>
              </w:rPr>
              <w:t>months and</w:t>
            </w:r>
            <w:r>
              <w:rPr>
                <w:rFonts w:ascii="Cambria"/>
                <w:spacing w:val="27"/>
                <w:w w:val="110"/>
              </w:rPr>
              <w:t xml:space="preserve"> </w:t>
            </w:r>
            <w:r>
              <w:rPr>
                <w:rFonts w:ascii="Cambria"/>
                <w:w w:val="110"/>
              </w:rPr>
              <w:t>a</w:t>
            </w:r>
            <w:r>
              <w:rPr>
                <w:rFonts w:ascii="Cambria"/>
                <w:spacing w:val="26"/>
                <w:w w:val="110"/>
              </w:rPr>
              <w:t xml:space="preserve"> </w:t>
            </w:r>
            <w:r>
              <w:rPr>
                <w:rFonts w:ascii="Cambria"/>
                <w:w w:val="110"/>
              </w:rPr>
              <w:t>copy</w:t>
            </w:r>
            <w:r>
              <w:rPr>
                <w:rFonts w:ascii="Cambria"/>
                <w:spacing w:val="25"/>
                <w:w w:val="110"/>
              </w:rPr>
              <w:t xml:space="preserve"> </w:t>
            </w:r>
            <w:r>
              <w:rPr>
                <w:rFonts w:ascii="Cambria"/>
                <w:w w:val="110"/>
              </w:rPr>
              <w:t>of</w:t>
            </w:r>
            <w:r>
              <w:rPr>
                <w:rFonts w:ascii="Cambria"/>
                <w:spacing w:val="26"/>
                <w:w w:val="110"/>
              </w:rPr>
              <w:t xml:space="preserve"> </w:t>
            </w:r>
            <w:r>
              <w:rPr>
                <w:rFonts w:ascii="Cambria"/>
                <w:w w:val="110"/>
              </w:rPr>
              <w:t>the</w:t>
            </w:r>
            <w:r>
              <w:rPr>
                <w:rFonts w:ascii="Cambria"/>
                <w:spacing w:val="29"/>
                <w:w w:val="110"/>
              </w:rPr>
              <w:t xml:space="preserve"> </w:t>
            </w:r>
            <w:r>
              <w:rPr>
                <w:rFonts w:ascii="Cambria"/>
                <w:w w:val="110"/>
              </w:rPr>
              <w:t>certificate</w:t>
            </w:r>
            <w:r>
              <w:rPr>
                <w:rFonts w:ascii="Cambria"/>
                <w:spacing w:val="30"/>
                <w:w w:val="110"/>
              </w:rPr>
              <w:t xml:space="preserve"> </w:t>
            </w:r>
            <w:r>
              <w:rPr>
                <w:rFonts w:ascii="Cambria"/>
                <w:w w:val="110"/>
              </w:rPr>
              <w:t>issued</w:t>
            </w:r>
            <w:r>
              <w:rPr>
                <w:rFonts w:ascii="Cambria"/>
                <w:spacing w:val="27"/>
                <w:w w:val="110"/>
              </w:rPr>
              <w:t xml:space="preserve"> </w:t>
            </w:r>
            <w:r>
              <w:rPr>
                <w:rFonts w:ascii="Cambria"/>
                <w:w w:val="110"/>
              </w:rPr>
              <w:t>by</w:t>
            </w:r>
            <w:r>
              <w:rPr>
                <w:rFonts w:ascii="Cambria"/>
                <w:spacing w:val="27"/>
                <w:w w:val="110"/>
              </w:rPr>
              <w:t xml:space="preserve"> </w:t>
            </w:r>
            <w:r>
              <w:rPr>
                <w:rFonts w:ascii="Cambria"/>
                <w:spacing w:val="-5"/>
                <w:w w:val="110"/>
              </w:rPr>
              <w:t>the</w:t>
            </w:r>
          </w:p>
          <w:p w14:paraId="1C749771" w14:textId="77777777" w:rsidR="008C4283" w:rsidRDefault="00FF77D4">
            <w:pPr>
              <w:pStyle w:val="TableParagraph"/>
              <w:spacing w:line="239" w:lineRule="exact"/>
              <w:ind w:left="107"/>
              <w:rPr>
                <w:rFonts w:ascii="Cambria"/>
              </w:rPr>
            </w:pPr>
            <w:r>
              <w:rPr>
                <w:rFonts w:ascii="Cambria"/>
                <w:w w:val="115"/>
              </w:rPr>
              <w:t>rating</w:t>
            </w:r>
            <w:r>
              <w:rPr>
                <w:rFonts w:ascii="Cambria"/>
                <w:spacing w:val="-4"/>
                <w:w w:val="115"/>
              </w:rPr>
              <w:t xml:space="preserve"> </w:t>
            </w:r>
            <w:r>
              <w:rPr>
                <w:rFonts w:ascii="Cambria"/>
                <w:w w:val="115"/>
              </w:rPr>
              <w:t>agency</w:t>
            </w:r>
            <w:r>
              <w:rPr>
                <w:rFonts w:ascii="Cambria"/>
                <w:spacing w:val="-4"/>
                <w:w w:val="115"/>
              </w:rPr>
              <w:t xml:space="preserve"> </w:t>
            </w:r>
            <w:r>
              <w:rPr>
                <w:rFonts w:ascii="Cambria"/>
                <w:spacing w:val="-2"/>
                <w:w w:val="115"/>
              </w:rPr>
              <w:t>submitted.</w:t>
            </w:r>
          </w:p>
        </w:tc>
        <w:tc>
          <w:tcPr>
            <w:tcW w:w="1379" w:type="dxa"/>
          </w:tcPr>
          <w:p w14:paraId="3FE28ED6" w14:textId="77777777" w:rsidR="008C4283" w:rsidRDefault="008C4283">
            <w:pPr>
              <w:pStyle w:val="TableParagraph"/>
            </w:pPr>
          </w:p>
        </w:tc>
        <w:tc>
          <w:tcPr>
            <w:tcW w:w="1379" w:type="dxa"/>
          </w:tcPr>
          <w:p w14:paraId="718E77D6" w14:textId="77777777" w:rsidR="008C4283" w:rsidRDefault="008C4283">
            <w:pPr>
              <w:pStyle w:val="TableParagraph"/>
            </w:pPr>
          </w:p>
        </w:tc>
      </w:tr>
      <w:tr w:rsidR="008C4283" w14:paraId="4041755C" w14:textId="77777777">
        <w:trPr>
          <w:trHeight w:val="3797"/>
        </w:trPr>
        <w:tc>
          <w:tcPr>
            <w:tcW w:w="1793" w:type="dxa"/>
          </w:tcPr>
          <w:p w14:paraId="4BCC8613" w14:textId="77777777" w:rsidR="008C4283" w:rsidRDefault="008C4283">
            <w:pPr>
              <w:pStyle w:val="TableParagraph"/>
            </w:pPr>
          </w:p>
          <w:p w14:paraId="00407128" w14:textId="77777777" w:rsidR="008C4283" w:rsidRDefault="008C4283">
            <w:pPr>
              <w:pStyle w:val="TableParagraph"/>
            </w:pPr>
          </w:p>
          <w:p w14:paraId="4341B9D6" w14:textId="77777777" w:rsidR="008C4283" w:rsidRDefault="008C4283">
            <w:pPr>
              <w:pStyle w:val="TableParagraph"/>
            </w:pPr>
          </w:p>
          <w:p w14:paraId="4B832A53" w14:textId="77777777" w:rsidR="008C4283" w:rsidRDefault="008C4283">
            <w:pPr>
              <w:pStyle w:val="TableParagraph"/>
            </w:pPr>
          </w:p>
          <w:p w14:paraId="01FB8361" w14:textId="77777777" w:rsidR="008C4283" w:rsidRDefault="008C4283">
            <w:pPr>
              <w:pStyle w:val="TableParagraph"/>
            </w:pPr>
          </w:p>
          <w:p w14:paraId="28EBCFD2" w14:textId="77777777" w:rsidR="008C4283" w:rsidRDefault="008C4283">
            <w:pPr>
              <w:pStyle w:val="TableParagraph"/>
            </w:pPr>
          </w:p>
          <w:p w14:paraId="79906BE0" w14:textId="77777777" w:rsidR="008C4283" w:rsidRDefault="008C4283">
            <w:pPr>
              <w:pStyle w:val="TableParagraph"/>
              <w:spacing w:before="107"/>
            </w:pPr>
          </w:p>
          <w:p w14:paraId="3487773F" w14:textId="77777777" w:rsidR="008C4283" w:rsidRDefault="00FF77D4">
            <w:pPr>
              <w:pStyle w:val="TableParagraph"/>
              <w:spacing w:before="1"/>
              <w:ind w:left="467"/>
              <w:rPr>
                <w:rFonts w:ascii="Calibri"/>
              </w:rPr>
            </w:pPr>
            <w:r>
              <w:rPr>
                <w:rFonts w:ascii="Calibri"/>
                <w:spacing w:val="-5"/>
              </w:rPr>
              <w:t>4.</w:t>
            </w:r>
          </w:p>
        </w:tc>
        <w:tc>
          <w:tcPr>
            <w:tcW w:w="4727" w:type="dxa"/>
          </w:tcPr>
          <w:p w14:paraId="4BF683ED" w14:textId="77777777" w:rsidR="008C4283" w:rsidRDefault="00FF77D4">
            <w:pPr>
              <w:pStyle w:val="TableParagraph"/>
              <w:tabs>
                <w:tab w:val="left" w:pos="838"/>
                <w:tab w:val="left" w:pos="1450"/>
                <w:tab w:val="left" w:pos="1610"/>
                <w:tab w:val="left" w:pos="1678"/>
                <w:tab w:val="left" w:pos="2568"/>
                <w:tab w:val="left" w:pos="2887"/>
                <w:tab w:val="left" w:pos="3228"/>
                <w:tab w:val="left" w:pos="3543"/>
                <w:tab w:val="left" w:pos="3824"/>
              </w:tabs>
              <w:spacing w:before="213"/>
              <w:ind w:left="107" w:right="91"/>
            </w:pPr>
            <w:r>
              <w:rPr>
                <w:rFonts w:ascii="Cambria"/>
                <w:w w:val="110"/>
              </w:rPr>
              <w:t>Provide performance assessment/ recommendation</w:t>
            </w:r>
            <w:r>
              <w:rPr>
                <w:rFonts w:ascii="Cambria"/>
                <w:spacing w:val="80"/>
                <w:w w:val="110"/>
              </w:rPr>
              <w:t xml:space="preserve"> </w:t>
            </w:r>
            <w:r>
              <w:rPr>
                <w:rFonts w:ascii="Cambria"/>
                <w:w w:val="110"/>
              </w:rPr>
              <w:t>from</w:t>
            </w:r>
            <w:r>
              <w:rPr>
                <w:rFonts w:ascii="Cambria"/>
                <w:spacing w:val="80"/>
                <w:w w:val="110"/>
              </w:rPr>
              <w:t xml:space="preserve"> </w:t>
            </w:r>
            <w:r>
              <w:rPr>
                <w:rFonts w:ascii="Cambria"/>
                <w:w w:val="110"/>
              </w:rPr>
              <w:t>ongoing</w:t>
            </w:r>
            <w:r>
              <w:rPr>
                <w:rFonts w:ascii="Cambria"/>
                <w:spacing w:val="80"/>
                <w:w w:val="110"/>
              </w:rPr>
              <w:t xml:space="preserve"> </w:t>
            </w:r>
            <w:r>
              <w:rPr>
                <w:rFonts w:ascii="Cambria"/>
                <w:w w:val="110"/>
              </w:rPr>
              <w:t>5</w:t>
            </w:r>
            <w:r>
              <w:rPr>
                <w:rFonts w:ascii="Cambria"/>
                <w:spacing w:val="80"/>
                <w:w w:val="110"/>
              </w:rPr>
              <w:t xml:space="preserve"> </w:t>
            </w:r>
            <w:r>
              <w:rPr>
                <w:rFonts w:ascii="Cambria"/>
                <w:w w:val="110"/>
              </w:rPr>
              <w:t>(Five) major</w:t>
            </w:r>
            <w:r>
              <w:rPr>
                <w:rFonts w:ascii="Cambria"/>
                <w:spacing w:val="40"/>
                <w:w w:val="110"/>
              </w:rPr>
              <w:t xml:space="preserve"> </w:t>
            </w:r>
            <w:r>
              <w:rPr>
                <w:rFonts w:ascii="Cambria"/>
                <w:w w:val="110"/>
              </w:rPr>
              <w:t>clients</w:t>
            </w:r>
            <w:r>
              <w:rPr>
                <w:rFonts w:ascii="Cambria"/>
                <w:spacing w:val="40"/>
                <w:w w:val="110"/>
              </w:rPr>
              <w:t xml:space="preserve"> </w:t>
            </w:r>
            <w:r>
              <w:rPr>
                <w:rFonts w:ascii="Cambria"/>
                <w:w w:val="110"/>
              </w:rPr>
              <w:t>excluding</w:t>
            </w:r>
            <w:r>
              <w:rPr>
                <w:rFonts w:ascii="Cambria"/>
                <w:spacing w:val="40"/>
                <w:w w:val="110"/>
              </w:rPr>
              <w:t xml:space="preserve"> </w:t>
            </w:r>
            <w:r>
              <w:rPr>
                <w:rFonts w:ascii="Cambria"/>
                <w:w w:val="110"/>
              </w:rPr>
              <w:t>EACC</w:t>
            </w:r>
            <w:r>
              <w:rPr>
                <w:rFonts w:ascii="Cambria"/>
                <w:spacing w:val="40"/>
                <w:w w:val="110"/>
              </w:rPr>
              <w:t xml:space="preserve"> </w:t>
            </w:r>
            <w:r>
              <w:rPr>
                <w:rFonts w:ascii="Cambria"/>
                <w:w w:val="110"/>
              </w:rPr>
              <w:t>for</w:t>
            </w:r>
            <w:r>
              <w:rPr>
                <w:rFonts w:ascii="Cambria"/>
                <w:spacing w:val="40"/>
                <w:w w:val="110"/>
              </w:rPr>
              <w:t xml:space="preserve"> </w:t>
            </w:r>
            <w:r>
              <w:rPr>
                <w:rFonts w:ascii="Cambria"/>
                <w:w w:val="110"/>
              </w:rPr>
              <w:t>whom</w:t>
            </w:r>
            <w:r>
              <w:rPr>
                <w:rFonts w:ascii="Cambria"/>
                <w:spacing w:val="40"/>
                <w:w w:val="110"/>
              </w:rPr>
              <w:t xml:space="preserve"> </w:t>
            </w:r>
            <w:r>
              <w:rPr>
                <w:rFonts w:ascii="Cambria"/>
                <w:spacing w:val="-4"/>
                <w:w w:val="110"/>
              </w:rPr>
              <w:t>you</w:t>
            </w:r>
            <w:r>
              <w:rPr>
                <w:rFonts w:ascii="Cambria"/>
              </w:rPr>
              <w:tab/>
            </w:r>
            <w:r>
              <w:rPr>
                <w:rFonts w:ascii="Cambria"/>
                <w:spacing w:val="-4"/>
                <w:w w:val="110"/>
              </w:rPr>
              <w:t>have</w:t>
            </w:r>
            <w:r>
              <w:rPr>
                <w:rFonts w:ascii="Cambria"/>
              </w:rPr>
              <w:tab/>
            </w:r>
            <w:r>
              <w:rPr>
                <w:rFonts w:ascii="Cambria"/>
              </w:rPr>
              <w:tab/>
            </w:r>
            <w:r>
              <w:rPr>
                <w:rFonts w:ascii="Cambria"/>
              </w:rPr>
              <w:tab/>
            </w:r>
            <w:r>
              <w:rPr>
                <w:rFonts w:ascii="Cambria"/>
                <w:spacing w:val="-2"/>
                <w:w w:val="110"/>
              </w:rPr>
              <w:t>handled</w:t>
            </w:r>
            <w:r>
              <w:rPr>
                <w:rFonts w:ascii="Cambria"/>
              </w:rPr>
              <w:tab/>
            </w:r>
            <w:r>
              <w:rPr>
                <w:rFonts w:ascii="Cambria"/>
              </w:rPr>
              <w:tab/>
            </w:r>
            <w:r>
              <w:rPr>
                <w:rFonts w:ascii="Cambria"/>
                <w:spacing w:val="-4"/>
                <w:w w:val="110"/>
              </w:rPr>
              <w:t>life</w:t>
            </w:r>
            <w:r>
              <w:rPr>
                <w:rFonts w:ascii="Cambria"/>
              </w:rPr>
              <w:tab/>
            </w:r>
            <w:r>
              <w:rPr>
                <w:rFonts w:ascii="Cambria"/>
              </w:rPr>
              <w:tab/>
            </w:r>
            <w:r>
              <w:rPr>
                <w:rFonts w:ascii="Cambria"/>
                <w:spacing w:val="-2"/>
                <w:w w:val="110"/>
              </w:rPr>
              <w:t xml:space="preserve">insurance </w:t>
            </w:r>
            <w:r>
              <w:rPr>
                <w:rFonts w:ascii="Cambria"/>
                <w:w w:val="110"/>
              </w:rPr>
              <w:t>business.</w:t>
            </w:r>
            <w:r>
              <w:rPr>
                <w:rFonts w:ascii="Cambria"/>
                <w:spacing w:val="80"/>
                <w:w w:val="110"/>
              </w:rPr>
              <w:t xml:space="preserve"> </w:t>
            </w:r>
            <w:r>
              <w:rPr>
                <w:rFonts w:ascii="Cambria"/>
                <w:w w:val="110"/>
              </w:rPr>
              <w:t>Please</w:t>
            </w:r>
            <w:r>
              <w:rPr>
                <w:rFonts w:ascii="Cambria"/>
                <w:spacing w:val="80"/>
                <w:w w:val="110"/>
              </w:rPr>
              <w:t xml:space="preserve"> </w:t>
            </w:r>
            <w:r>
              <w:rPr>
                <w:rFonts w:ascii="Cambria"/>
                <w:w w:val="110"/>
              </w:rPr>
              <w:t>include</w:t>
            </w:r>
            <w:r>
              <w:rPr>
                <w:rFonts w:ascii="Cambria"/>
                <w:spacing w:val="80"/>
                <w:w w:val="110"/>
              </w:rPr>
              <w:t xml:space="preserve"> </w:t>
            </w:r>
            <w:r>
              <w:rPr>
                <w:rFonts w:ascii="Cambria"/>
                <w:w w:val="110"/>
              </w:rPr>
              <w:t>details</w:t>
            </w:r>
            <w:r>
              <w:rPr>
                <w:rFonts w:ascii="Cambria"/>
                <w:spacing w:val="80"/>
                <w:w w:val="110"/>
              </w:rPr>
              <w:t xml:space="preserve"> </w:t>
            </w:r>
            <w:r>
              <w:rPr>
                <w:rFonts w:ascii="Cambria"/>
                <w:w w:val="110"/>
              </w:rPr>
              <w:t>on</w:t>
            </w:r>
            <w:r>
              <w:rPr>
                <w:rFonts w:ascii="Cambria"/>
                <w:spacing w:val="80"/>
                <w:w w:val="110"/>
              </w:rPr>
              <w:t xml:space="preserve"> </w:t>
            </w:r>
            <w:r>
              <w:rPr>
                <w:rFonts w:ascii="Cambria"/>
                <w:w w:val="110"/>
              </w:rPr>
              <w:t xml:space="preserve">the </w:t>
            </w:r>
            <w:r>
              <w:rPr>
                <w:rFonts w:ascii="Cambria"/>
                <w:spacing w:val="-2"/>
                <w:w w:val="110"/>
              </w:rPr>
              <w:t>premiums</w:t>
            </w:r>
            <w:r>
              <w:rPr>
                <w:rFonts w:ascii="Cambria"/>
              </w:rPr>
              <w:tab/>
            </w:r>
            <w:r>
              <w:rPr>
                <w:rFonts w:ascii="Cambria"/>
                <w:spacing w:val="-2"/>
                <w:w w:val="110"/>
              </w:rPr>
              <w:t>handled</w:t>
            </w:r>
            <w:r>
              <w:rPr>
                <w:rFonts w:ascii="Cambria"/>
              </w:rPr>
              <w:tab/>
            </w:r>
            <w:r>
              <w:rPr>
                <w:rFonts w:ascii="Cambria"/>
                <w:spacing w:val="-4"/>
                <w:w w:val="110"/>
              </w:rPr>
              <w:t>and</w:t>
            </w:r>
            <w:r>
              <w:rPr>
                <w:rFonts w:ascii="Cambria"/>
              </w:rPr>
              <w:tab/>
            </w:r>
            <w:r>
              <w:rPr>
                <w:rFonts w:ascii="Cambria"/>
                <w:spacing w:val="-4"/>
                <w:w w:val="110"/>
              </w:rPr>
              <w:t>the</w:t>
            </w:r>
            <w:r>
              <w:rPr>
                <w:rFonts w:ascii="Cambria"/>
              </w:rPr>
              <w:tab/>
            </w:r>
            <w:r>
              <w:rPr>
                <w:rFonts w:ascii="Cambria"/>
                <w:spacing w:val="-2"/>
                <w:w w:val="110"/>
              </w:rPr>
              <w:t xml:space="preserve">contact </w:t>
            </w:r>
            <w:r>
              <w:rPr>
                <w:rFonts w:ascii="Cambria"/>
                <w:w w:val="110"/>
              </w:rPr>
              <w:t>address and person. Minimum Group Life</w:t>
            </w:r>
            <w:r>
              <w:rPr>
                <w:rFonts w:ascii="Cambria"/>
                <w:spacing w:val="40"/>
                <w:w w:val="110"/>
              </w:rPr>
              <w:t xml:space="preserve"> </w:t>
            </w:r>
            <w:r>
              <w:rPr>
                <w:rFonts w:ascii="Cambria"/>
                <w:w w:val="110"/>
              </w:rPr>
              <w:t>Premium</w:t>
            </w:r>
            <w:r>
              <w:rPr>
                <w:rFonts w:ascii="Cambria"/>
                <w:spacing w:val="80"/>
                <w:w w:val="110"/>
              </w:rPr>
              <w:t xml:space="preserve"> </w:t>
            </w:r>
            <w:r>
              <w:rPr>
                <w:rFonts w:ascii="Cambria"/>
                <w:w w:val="110"/>
              </w:rPr>
              <w:t>for</w:t>
            </w:r>
            <w:r>
              <w:rPr>
                <w:rFonts w:ascii="Cambria"/>
                <w:spacing w:val="80"/>
                <w:w w:val="110"/>
              </w:rPr>
              <w:t xml:space="preserve"> </w:t>
            </w:r>
            <w:r>
              <w:rPr>
                <w:rFonts w:ascii="Cambria"/>
                <w:w w:val="110"/>
              </w:rPr>
              <w:t>each</w:t>
            </w:r>
            <w:r>
              <w:rPr>
                <w:rFonts w:ascii="Cambria"/>
                <w:spacing w:val="80"/>
                <w:w w:val="110"/>
              </w:rPr>
              <w:t xml:space="preserve"> </w:t>
            </w:r>
            <w:r>
              <w:rPr>
                <w:rFonts w:ascii="Cambria"/>
                <w:w w:val="110"/>
              </w:rPr>
              <w:t>client</w:t>
            </w:r>
            <w:r>
              <w:rPr>
                <w:rFonts w:ascii="Cambria"/>
                <w:spacing w:val="80"/>
                <w:w w:val="110"/>
              </w:rPr>
              <w:t xml:space="preserve"> </w:t>
            </w:r>
            <w:r>
              <w:rPr>
                <w:rFonts w:ascii="Cambria"/>
                <w:w w:val="110"/>
              </w:rPr>
              <w:t>not</w:t>
            </w:r>
            <w:r>
              <w:rPr>
                <w:rFonts w:ascii="Cambria"/>
                <w:spacing w:val="80"/>
                <w:w w:val="110"/>
              </w:rPr>
              <w:t xml:space="preserve"> </w:t>
            </w:r>
            <w:r>
              <w:rPr>
                <w:rFonts w:ascii="Cambria"/>
                <w:w w:val="110"/>
              </w:rPr>
              <w:t>less</w:t>
            </w:r>
            <w:r>
              <w:rPr>
                <w:rFonts w:ascii="Cambria"/>
                <w:spacing w:val="80"/>
                <w:w w:val="110"/>
              </w:rPr>
              <w:t xml:space="preserve"> </w:t>
            </w:r>
            <w:r>
              <w:rPr>
                <w:rFonts w:ascii="Cambria"/>
                <w:w w:val="110"/>
              </w:rPr>
              <w:t xml:space="preserve">than </w:t>
            </w:r>
            <w:proofErr w:type="spellStart"/>
            <w:r>
              <w:rPr>
                <w:rFonts w:ascii="Cambria"/>
                <w:spacing w:val="-4"/>
                <w:w w:val="110"/>
              </w:rPr>
              <w:t>Kshs</w:t>
            </w:r>
            <w:proofErr w:type="spellEnd"/>
            <w:r>
              <w:rPr>
                <w:rFonts w:ascii="Cambria"/>
              </w:rPr>
              <w:tab/>
            </w:r>
            <w:r>
              <w:rPr>
                <w:rFonts w:ascii="Cambria"/>
                <w:spacing w:val="-34"/>
              </w:rPr>
              <w:t xml:space="preserve"> </w:t>
            </w:r>
            <w:r>
              <w:rPr>
                <w:rFonts w:ascii="Cambria"/>
                <w:w w:val="110"/>
              </w:rPr>
              <w:t>10M.</w:t>
            </w:r>
            <w:r>
              <w:rPr>
                <w:rFonts w:ascii="Cambria"/>
              </w:rPr>
              <w:tab/>
            </w:r>
            <w:r>
              <w:rPr>
                <w:rFonts w:ascii="Cambria"/>
              </w:rPr>
              <w:tab/>
            </w:r>
            <w:r>
              <w:rPr>
                <w:w w:val="110"/>
              </w:rPr>
              <w:t>MUST</w:t>
            </w:r>
            <w:r>
              <w:rPr>
                <w:spacing w:val="73"/>
                <w:w w:val="110"/>
              </w:rPr>
              <w:t xml:space="preserve"> </w:t>
            </w:r>
            <w:r>
              <w:rPr>
                <w:w w:val="110"/>
              </w:rPr>
              <w:t>be</w:t>
            </w:r>
            <w:r>
              <w:rPr>
                <w:spacing w:val="71"/>
                <w:w w:val="110"/>
              </w:rPr>
              <w:t xml:space="preserve"> </w:t>
            </w:r>
            <w:r>
              <w:rPr>
                <w:w w:val="110"/>
              </w:rPr>
              <w:t>signed</w:t>
            </w:r>
            <w:r>
              <w:rPr>
                <w:spacing w:val="71"/>
                <w:w w:val="110"/>
              </w:rPr>
              <w:t xml:space="preserve"> </w:t>
            </w:r>
            <w:r>
              <w:rPr>
                <w:w w:val="110"/>
              </w:rPr>
              <w:t>within</w:t>
            </w:r>
            <w:r>
              <w:rPr>
                <w:spacing w:val="70"/>
                <w:w w:val="110"/>
              </w:rPr>
              <w:t xml:space="preserve"> </w:t>
            </w:r>
            <w:r>
              <w:rPr>
                <w:w w:val="110"/>
              </w:rPr>
              <w:t>the tendering period</w:t>
            </w:r>
          </w:p>
          <w:p w14:paraId="4B300558" w14:textId="77777777" w:rsidR="008C4283" w:rsidRDefault="00FF77D4">
            <w:pPr>
              <w:pStyle w:val="TableParagraph"/>
              <w:spacing w:before="251"/>
              <w:ind w:left="107"/>
              <w:rPr>
                <w:rFonts w:ascii="Symbol" w:hAnsi="Symbol"/>
              </w:rPr>
            </w:pPr>
            <w:r>
              <w:t>Excellent</w:t>
            </w:r>
            <w:r>
              <w:rPr>
                <w:spacing w:val="17"/>
              </w:rPr>
              <w:t xml:space="preserve"> </w:t>
            </w:r>
            <w:r>
              <w:t>(2</w:t>
            </w:r>
            <w:r>
              <w:rPr>
                <w:spacing w:val="19"/>
              </w:rPr>
              <w:t xml:space="preserve"> </w:t>
            </w:r>
            <w:r>
              <w:t>marks</w:t>
            </w:r>
            <w:r>
              <w:rPr>
                <w:spacing w:val="19"/>
              </w:rPr>
              <w:t xml:space="preserve"> </w:t>
            </w:r>
            <w:r>
              <w:t>each)</w:t>
            </w:r>
            <w:r>
              <w:rPr>
                <w:spacing w:val="23"/>
              </w:rPr>
              <w:t xml:space="preserve"> </w:t>
            </w:r>
            <w:r>
              <w:rPr>
                <w:rFonts w:ascii="Symbol" w:hAnsi="Symbol"/>
              </w:rPr>
              <w:t></w:t>
            </w:r>
            <w:r>
              <w:rPr>
                <w:spacing w:val="16"/>
              </w:rPr>
              <w:t xml:space="preserve"> </w:t>
            </w:r>
            <w:r>
              <w:t>Good</w:t>
            </w:r>
            <w:r>
              <w:rPr>
                <w:spacing w:val="17"/>
              </w:rPr>
              <w:t xml:space="preserve"> </w:t>
            </w:r>
            <w:r>
              <w:t>(1</w:t>
            </w:r>
            <w:r>
              <w:rPr>
                <w:spacing w:val="18"/>
              </w:rPr>
              <w:t xml:space="preserve"> </w:t>
            </w:r>
            <w:r>
              <w:t>mark</w:t>
            </w:r>
            <w:r>
              <w:rPr>
                <w:spacing w:val="17"/>
              </w:rPr>
              <w:t xml:space="preserve"> </w:t>
            </w:r>
            <w:r>
              <w:t>each)</w:t>
            </w:r>
            <w:r>
              <w:rPr>
                <w:spacing w:val="19"/>
              </w:rPr>
              <w:t xml:space="preserve"> </w:t>
            </w:r>
            <w:r>
              <w:rPr>
                <w:rFonts w:ascii="Symbol" w:hAnsi="Symbol"/>
                <w:spacing w:val="-10"/>
              </w:rPr>
              <w:t></w:t>
            </w:r>
          </w:p>
          <w:p w14:paraId="0C49F08A" w14:textId="77777777" w:rsidR="008C4283" w:rsidRDefault="00FF77D4">
            <w:pPr>
              <w:pStyle w:val="TableParagraph"/>
              <w:spacing w:before="1"/>
              <w:ind w:left="107"/>
            </w:pPr>
            <w:r>
              <w:t>Average</w:t>
            </w:r>
            <w:r>
              <w:rPr>
                <w:spacing w:val="-2"/>
              </w:rPr>
              <w:t xml:space="preserve"> </w:t>
            </w:r>
            <w:r>
              <w:t>(0.5</w:t>
            </w:r>
            <w:r>
              <w:rPr>
                <w:spacing w:val="-2"/>
              </w:rPr>
              <w:t xml:space="preserve"> </w:t>
            </w:r>
            <w:r>
              <w:t xml:space="preserve">marks) </w:t>
            </w:r>
            <w:r>
              <w:rPr>
                <w:rFonts w:ascii="Symbol" w:hAnsi="Symbol"/>
              </w:rPr>
              <w:t></w:t>
            </w:r>
            <w:r>
              <w:rPr>
                <w:spacing w:val="-3"/>
              </w:rPr>
              <w:t xml:space="preserve"> </w:t>
            </w:r>
            <w:r>
              <w:t>Poor</w:t>
            </w:r>
            <w:r>
              <w:rPr>
                <w:spacing w:val="-4"/>
              </w:rPr>
              <w:t xml:space="preserve"> </w:t>
            </w:r>
            <w:r>
              <w:t>(0</w:t>
            </w:r>
            <w:r>
              <w:rPr>
                <w:spacing w:val="-1"/>
              </w:rPr>
              <w:t xml:space="preserve"> </w:t>
            </w:r>
            <w:r>
              <w:rPr>
                <w:spacing w:val="-2"/>
              </w:rPr>
              <w:t>marks)</w:t>
            </w:r>
          </w:p>
        </w:tc>
        <w:tc>
          <w:tcPr>
            <w:tcW w:w="1379" w:type="dxa"/>
          </w:tcPr>
          <w:p w14:paraId="0B9DA35F" w14:textId="77777777" w:rsidR="008C4283" w:rsidRDefault="008C4283">
            <w:pPr>
              <w:pStyle w:val="TableParagraph"/>
            </w:pPr>
          </w:p>
          <w:p w14:paraId="399120B2" w14:textId="77777777" w:rsidR="008C4283" w:rsidRDefault="008C4283">
            <w:pPr>
              <w:pStyle w:val="TableParagraph"/>
            </w:pPr>
          </w:p>
          <w:p w14:paraId="0FA01473" w14:textId="77777777" w:rsidR="008C4283" w:rsidRDefault="008C4283">
            <w:pPr>
              <w:pStyle w:val="TableParagraph"/>
            </w:pPr>
          </w:p>
          <w:p w14:paraId="0B3D33B5" w14:textId="77777777" w:rsidR="008C4283" w:rsidRDefault="008C4283">
            <w:pPr>
              <w:pStyle w:val="TableParagraph"/>
            </w:pPr>
          </w:p>
          <w:p w14:paraId="45F55582" w14:textId="77777777" w:rsidR="008C4283" w:rsidRDefault="008C4283">
            <w:pPr>
              <w:pStyle w:val="TableParagraph"/>
            </w:pPr>
          </w:p>
          <w:p w14:paraId="6FDE4340" w14:textId="77777777" w:rsidR="008C4283" w:rsidRDefault="008C4283">
            <w:pPr>
              <w:pStyle w:val="TableParagraph"/>
              <w:spacing w:before="250"/>
            </w:pPr>
          </w:p>
          <w:p w14:paraId="3CC6E516" w14:textId="77777777" w:rsidR="008C4283" w:rsidRDefault="00FF77D4">
            <w:pPr>
              <w:pStyle w:val="TableParagraph"/>
              <w:spacing w:before="1"/>
              <w:ind w:left="10" w:right="2"/>
              <w:jc w:val="center"/>
              <w:rPr>
                <w:rFonts w:ascii="Cambria"/>
              </w:rPr>
            </w:pPr>
            <w:r>
              <w:rPr>
                <w:rFonts w:ascii="Cambria"/>
                <w:spacing w:val="-5"/>
                <w:w w:val="110"/>
              </w:rPr>
              <w:t>10</w:t>
            </w:r>
          </w:p>
        </w:tc>
        <w:tc>
          <w:tcPr>
            <w:tcW w:w="1379" w:type="dxa"/>
          </w:tcPr>
          <w:p w14:paraId="354F5A21" w14:textId="77777777" w:rsidR="008C4283" w:rsidRDefault="008C4283">
            <w:pPr>
              <w:pStyle w:val="TableParagraph"/>
            </w:pPr>
          </w:p>
        </w:tc>
      </w:tr>
      <w:tr w:rsidR="008C4283" w14:paraId="4D057F2B" w14:textId="77777777">
        <w:trPr>
          <w:trHeight w:val="1034"/>
        </w:trPr>
        <w:tc>
          <w:tcPr>
            <w:tcW w:w="1793" w:type="dxa"/>
          </w:tcPr>
          <w:p w14:paraId="2A402E4E" w14:textId="77777777" w:rsidR="008C4283" w:rsidRDefault="008C4283">
            <w:pPr>
              <w:pStyle w:val="TableParagraph"/>
              <w:spacing w:before="245"/>
            </w:pPr>
          </w:p>
          <w:p w14:paraId="7B3D1EAE" w14:textId="77777777" w:rsidR="008C4283" w:rsidRDefault="00FF77D4">
            <w:pPr>
              <w:pStyle w:val="TableParagraph"/>
              <w:ind w:left="467"/>
              <w:rPr>
                <w:rFonts w:ascii="Calibri"/>
              </w:rPr>
            </w:pPr>
            <w:r>
              <w:rPr>
                <w:rFonts w:ascii="Calibri"/>
                <w:spacing w:val="-5"/>
              </w:rPr>
              <w:t>5.</w:t>
            </w:r>
          </w:p>
        </w:tc>
        <w:tc>
          <w:tcPr>
            <w:tcW w:w="4727" w:type="dxa"/>
          </w:tcPr>
          <w:p w14:paraId="72CEE9D3" w14:textId="77777777" w:rsidR="008C4283" w:rsidRDefault="00FF77D4">
            <w:pPr>
              <w:pStyle w:val="TableParagraph"/>
              <w:ind w:left="107" w:right="94"/>
              <w:jc w:val="both"/>
              <w:rPr>
                <w:rFonts w:ascii="Cambria"/>
              </w:rPr>
            </w:pPr>
            <w:r>
              <w:rPr>
                <w:rFonts w:ascii="Cambria"/>
                <w:w w:val="115"/>
              </w:rPr>
              <w:t>List of (5) current Public Institution Clients - Attach copy of LSO/ Contract document</w:t>
            </w:r>
            <w:r>
              <w:rPr>
                <w:rFonts w:ascii="Cambria"/>
                <w:spacing w:val="66"/>
                <w:w w:val="115"/>
              </w:rPr>
              <w:t xml:space="preserve">  </w:t>
            </w:r>
            <w:r>
              <w:rPr>
                <w:rFonts w:ascii="Cambria"/>
                <w:w w:val="115"/>
              </w:rPr>
              <w:t>(Ministries,</w:t>
            </w:r>
            <w:r>
              <w:rPr>
                <w:rFonts w:ascii="Cambria"/>
                <w:spacing w:val="66"/>
                <w:w w:val="115"/>
              </w:rPr>
              <w:t xml:space="preserve">  </w:t>
            </w:r>
            <w:r>
              <w:rPr>
                <w:rFonts w:ascii="Cambria"/>
                <w:w w:val="115"/>
              </w:rPr>
              <w:t>Parastatals</w:t>
            </w:r>
            <w:r>
              <w:rPr>
                <w:rFonts w:ascii="Cambria"/>
                <w:spacing w:val="67"/>
                <w:w w:val="115"/>
              </w:rPr>
              <w:t xml:space="preserve">  </w:t>
            </w:r>
            <w:r>
              <w:rPr>
                <w:rFonts w:ascii="Cambria"/>
                <w:spacing w:val="-5"/>
                <w:w w:val="115"/>
              </w:rPr>
              <w:t>or</w:t>
            </w:r>
          </w:p>
          <w:p w14:paraId="06ED4428" w14:textId="77777777" w:rsidR="008C4283" w:rsidRDefault="00FF77D4">
            <w:pPr>
              <w:pStyle w:val="TableParagraph"/>
              <w:spacing w:before="1" w:line="239" w:lineRule="exact"/>
              <w:ind w:left="107"/>
              <w:jc w:val="both"/>
              <w:rPr>
                <w:rFonts w:ascii="Cambria"/>
              </w:rPr>
            </w:pPr>
            <w:r>
              <w:rPr>
                <w:rFonts w:ascii="Cambria"/>
                <w:w w:val="110"/>
              </w:rPr>
              <w:t>SAGAs)</w:t>
            </w:r>
            <w:r>
              <w:rPr>
                <w:rFonts w:ascii="Cambria"/>
                <w:spacing w:val="21"/>
                <w:w w:val="110"/>
              </w:rPr>
              <w:t xml:space="preserve"> </w:t>
            </w:r>
            <w:r>
              <w:rPr>
                <w:rFonts w:ascii="Cambria"/>
                <w:w w:val="110"/>
              </w:rPr>
              <w:t>(2</w:t>
            </w:r>
            <w:r>
              <w:rPr>
                <w:rFonts w:ascii="Cambria"/>
                <w:spacing w:val="20"/>
                <w:w w:val="110"/>
              </w:rPr>
              <w:t xml:space="preserve"> </w:t>
            </w:r>
            <w:r>
              <w:rPr>
                <w:rFonts w:ascii="Cambria"/>
                <w:w w:val="110"/>
              </w:rPr>
              <w:t>marks</w:t>
            </w:r>
            <w:r>
              <w:rPr>
                <w:rFonts w:ascii="Cambria"/>
                <w:spacing w:val="20"/>
                <w:w w:val="110"/>
              </w:rPr>
              <w:t xml:space="preserve"> </w:t>
            </w:r>
            <w:r>
              <w:rPr>
                <w:rFonts w:ascii="Cambria"/>
                <w:w w:val="110"/>
              </w:rPr>
              <w:t>for</w:t>
            </w:r>
            <w:r>
              <w:rPr>
                <w:rFonts w:ascii="Cambria"/>
                <w:spacing w:val="18"/>
                <w:w w:val="110"/>
              </w:rPr>
              <w:t xml:space="preserve"> </w:t>
            </w:r>
            <w:r>
              <w:rPr>
                <w:rFonts w:ascii="Cambria"/>
                <w:spacing w:val="-4"/>
                <w:w w:val="110"/>
              </w:rPr>
              <w:t>each)</w:t>
            </w:r>
          </w:p>
        </w:tc>
        <w:tc>
          <w:tcPr>
            <w:tcW w:w="1379" w:type="dxa"/>
          </w:tcPr>
          <w:p w14:paraId="575C79C9" w14:textId="77777777" w:rsidR="008C4283" w:rsidRDefault="008C4283">
            <w:pPr>
              <w:pStyle w:val="TableParagraph"/>
              <w:spacing w:before="132"/>
            </w:pPr>
          </w:p>
          <w:p w14:paraId="11B90A42" w14:textId="77777777" w:rsidR="008C4283" w:rsidRDefault="00FF77D4">
            <w:pPr>
              <w:pStyle w:val="TableParagraph"/>
              <w:spacing w:before="1"/>
              <w:ind w:left="10" w:right="2"/>
              <w:jc w:val="center"/>
              <w:rPr>
                <w:rFonts w:ascii="Cambria"/>
              </w:rPr>
            </w:pPr>
            <w:r>
              <w:rPr>
                <w:rFonts w:ascii="Cambria"/>
                <w:spacing w:val="-5"/>
                <w:w w:val="110"/>
              </w:rPr>
              <w:t>10</w:t>
            </w:r>
          </w:p>
        </w:tc>
        <w:tc>
          <w:tcPr>
            <w:tcW w:w="1379" w:type="dxa"/>
          </w:tcPr>
          <w:p w14:paraId="02CB5195" w14:textId="77777777" w:rsidR="008C4283" w:rsidRDefault="008C4283">
            <w:pPr>
              <w:pStyle w:val="TableParagraph"/>
            </w:pPr>
          </w:p>
        </w:tc>
      </w:tr>
      <w:tr w:rsidR="008C4283" w14:paraId="75F07771" w14:textId="77777777">
        <w:trPr>
          <w:trHeight w:val="613"/>
        </w:trPr>
        <w:tc>
          <w:tcPr>
            <w:tcW w:w="1793" w:type="dxa"/>
          </w:tcPr>
          <w:p w14:paraId="66EC7DBF" w14:textId="77777777" w:rsidR="008C4283" w:rsidRDefault="008C4283">
            <w:pPr>
              <w:pStyle w:val="TableParagraph"/>
              <w:spacing w:before="34"/>
            </w:pPr>
          </w:p>
          <w:p w14:paraId="19A0F32A" w14:textId="77777777" w:rsidR="008C4283" w:rsidRDefault="00FF77D4">
            <w:pPr>
              <w:pStyle w:val="TableParagraph"/>
              <w:ind w:left="467"/>
              <w:rPr>
                <w:rFonts w:ascii="Calibri"/>
              </w:rPr>
            </w:pPr>
            <w:r>
              <w:rPr>
                <w:rFonts w:ascii="Calibri"/>
                <w:spacing w:val="-5"/>
              </w:rPr>
              <w:t>6.</w:t>
            </w:r>
          </w:p>
        </w:tc>
        <w:tc>
          <w:tcPr>
            <w:tcW w:w="4727" w:type="dxa"/>
          </w:tcPr>
          <w:p w14:paraId="4E9D3F84" w14:textId="77777777" w:rsidR="008C4283" w:rsidRDefault="00FF77D4">
            <w:pPr>
              <w:pStyle w:val="TableParagraph"/>
              <w:spacing w:before="177"/>
              <w:ind w:left="107"/>
              <w:rPr>
                <w:rFonts w:ascii="Cambria"/>
              </w:rPr>
            </w:pPr>
            <w:r>
              <w:rPr>
                <w:rFonts w:ascii="Cambria"/>
                <w:w w:val="115"/>
              </w:rPr>
              <w:t>No</w:t>
            </w:r>
            <w:r>
              <w:rPr>
                <w:rFonts w:ascii="Cambria"/>
                <w:spacing w:val="5"/>
                <w:w w:val="115"/>
              </w:rPr>
              <w:t xml:space="preserve"> </w:t>
            </w:r>
            <w:r>
              <w:rPr>
                <w:rFonts w:ascii="Cambria"/>
                <w:w w:val="115"/>
              </w:rPr>
              <w:t>exclusion</w:t>
            </w:r>
            <w:r>
              <w:rPr>
                <w:rFonts w:ascii="Cambria"/>
                <w:spacing w:val="8"/>
                <w:w w:val="115"/>
              </w:rPr>
              <w:t xml:space="preserve"> </w:t>
            </w:r>
            <w:r>
              <w:rPr>
                <w:rFonts w:ascii="Cambria"/>
                <w:w w:val="115"/>
              </w:rPr>
              <w:t>on</w:t>
            </w:r>
            <w:r>
              <w:rPr>
                <w:rFonts w:ascii="Cambria"/>
                <w:spacing w:val="8"/>
                <w:w w:val="115"/>
              </w:rPr>
              <w:t xml:space="preserve"> </w:t>
            </w:r>
            <w:r>
              <w:rPr>
                <w:rFonts w:ascii="Cambria"/>
                <w:w w:val="115"/>
              </w:rPr>
              <w:t>HIV</w:t>
            </w:r>
            <w:r>
              <w:rPr>
                <w:rFonts w:ascii="Cambria"/>
                <w:spacing w:val="7"/>
                <w:w w:val="115"/>
              </w:rPr>
              <w:t xml:space="preserve"> </w:t>
            </w:r>
            <w:r>
              <w:rPr>
                <w:rFonts w:ascii="Cambria"/>
                <w:w w:val="115"/>
              </w:rPr>
              <w:t>&amp;</w:t>
            </w:r>
            <w:r>
              <w:rPr>
                <w:rFonts w:ascii="Cambria"/>
                <w:spacing w:val="6"/>
                <w:w w:val="115"/>
              </w:rPr>
              <w:t xml:space="preserve"> </w:t>
            </w:r>
            <w:r>
              <w:rPr>
                <w:rFonts w:ascii="Cambria"/>
                <w:w w:val="115"/>
              </w:rPr>
              <w:t>AIDS</w:t>
            </w:r>
            <w:r>
              <w:rPr>
                <w:rFonts w:ascii="Cambria"/>
                <w:spacing w:val="11"/>
                <w:w w:val="115"/>
              </w:rPr>
              <w:t xml:space="preserve"> </w:t>
            </w:r>
            <w:r>
              <w:rPr>
                <w:rFonts w:ascii="Cambria"/>
                <w:spacing w:val="-2"/>
                <w:w w:val="115"/>
              </w:rPr>
              <w:t>/epidemics</w:t>
            </w:r>
          </w:p>
        </w:tc>
        <w:tc>
          <w:tcPr>
            <w:tcW w:w="1379" w:type="dxa"/>
          </w:tcPr>
          <w:p w14:paraId="019A79B5" w14:textId="77777777" w:rsidR="008C4283" w:rsidRDefault="00FF77D4">
            <w:pPr>
              <w:pStyle w:val="TableParagraph"/>
              <w:spacing w:before="177"/>
              <w:ind w:left="10" w:right="5"/>
              <w:jc w:val="center"/>
              <w:rPr>
                <w:rFonts w:ascii="Cambria"/>
              </w:rPr>
            </w:pPr>
            <w:r>
              <w:rPr>
                <w:rFonts w:ascii="Cambria"/>
                <w:spacing w:val="-10"/>
                <w:w w:val="110"/>
              </w:rPr>
              <w:t>5</w:t>
            </w:r>
          </w:p>
        </w:tc>
        <w:tc>
          <w:tcPr>
            <w:tcW w:w="1379" w:type="dxa"/>
          </w:tcPr>
          <w:p w14:paraId="1E3BC490" w14:textId="77777777" w:rsidR="008C4283" w:rsidRDefault="008C4283">
            <w:pPr>
              <w:pStyle w:val="TableParagraph"/>
            </w:pPr>
          </w:p>
        </w:tc>
      </w:tr>
      <w:tr w:rsidR="008C4283" w14:paraId="66C33FD6" w14:textId="77777777">
        <w:trPr>
          <w:trHeight w:val="616"/>
        </w:trPr>
        <w:tc>
          <w:tcPr>
            <w:tcW w:w="1793" w:type="dxa"/>
          </w:tcPr>
          <w:p w14:paraId="2523190F" w14:textId="77777777" w:rsidR="008C4283" w:rsidRDefault="008C4283">
            <w:pPr>
              <w:pStyle w:val="TableParagraph"/>
              <w:spacing w:before="36"/>
            </w:pPr>
          </w:p>
          <w:p w14:paraId="4E851F01" w14:textId="77777777" w:rsidR="008C4283" w:rsidRDefault="00FF77D4">
            <w:pPr>
              <w:pStyle w:val="TableParagraph"/>
              <w:ind w:left="467"/>
              <w:rPr>
                <w:rFonts w:ascii="Calibri"/>
              </w:rPr>
            </w:pPr>
            <w:r>
              <w:rPr>
                <w:rFonts w:ascii="Calibri"/>
                <w:spacing w:val="-5"/>
              </w:rPr>
              <w:t>7.</w:t>
            </w:r>
          </w:p>
        </w:tc>
        <w:tc>
          <w:tcPr>
            <w:tcW w:w="4727" w:type="dxa"/>
          </w:tcPr>
          <w:p w14:paraId="640338EF" w14:textId="77777777" w:rsidR="008C4283" w:rsidRDefault="00FF77D4">
            <w:pPr>
              <w:pStyle w:val="TableParagraph"/>
              <w:spacing w:before="177"/>
              <w:ind w:left="107"/>
              <w:rPr>
                <w:rFonts w:ascii="Cambria"/>
              </w:rPr>
            </w:pPr>
            <w:r>
              <w:rPr>
                <w:rFonts w:ascii="Cambria"/>
                <w:w w:val="110"/>
              </w:rPr>
              <w:t>No</w:t>
            </w:r>
            <w:r>
              <w:rPr>
                <w:rFonts w:ascii="Cambria"/>
                <w:spacing w:val="22"/>
                <w:w w:val="110"/>
              </w:rPr>
              <w:t xml:space="preserve"> </w:t>
            </w:r>
            <w:r>
              <w:rPr>
                <w:rFonts w:ascii="Cambria"/>
                <w:w w:val="110"/>
              </w:rPr>
              <w:t>exclusion</w:t>
            </w:r>
            <w:r>
              <w:rPr>
                <w:rFonts w:ascii="Cambria"/>
                <w:spacing w:val="25"/>
                <w:w w:val="110"/>
              </w:rPr>
              <w:t xml:space="preserve"> </w:t>
            </w:r>
            <w:r>
              <w:rPr>
                <w:rFonts w:ascii="Cambria"/>
                <w:w w:val="110"/>
              </w:rPr>
              <w:t>on</w:t>
            </w:r>
            <w:r>
              <w:rPr>
                <w:rFonts w:ascii="Cambria"/>
                <w:spacing w:val="25"/>
                <w:w w:val="110"/>
              </w:rPr>
              <w:t xml:space="preserve"> </w:t>
            </w:r>
            <w:r>
              <w:rPr>
                <w:rFonts w:ascii="Cambria"/>
                <w:spacing w:val="-2"/>
                <w:w w:val="110"/>
              </w:rPr>
              <w:t>suicide</w:t>
            </w:r>
          </w:p>
        </w:tc>
        <w:tc>
          <w:tcPr>
            <w:tcW w:w="1379" w:type="dxa"/>
          </w:tcPr>
          <w:p w14:paraId="6AAC2547" w14:textId="77777777" w:rsidR="008C4283" w:rsidRDefault="00FF77D4">
            <w:pPr>
              <w:pStyle w:val="TableParagraph"/>
              <w:spacing w:before="177"/>
              <w:ind w:left="10" w:right="5"/>
              <w:jc w:val="center"/>
              <w:rPr>
                <w:rFonts w:ascii="Cambria"/>
              </w:rPr>
            </w:pPr>
            <w:r>
              <w:rPr>
                <w:rFonts w:ascii="Cambria"/>
                <w:spacing w:val="-10"/>
                <w:w w:val="110"/>
              </w:rPr>
              <w:t>5</w:t>
            </w:r>
          </w:p>
        </w:tc>
        <w:tc>
          <w:tcPr>
            <w:tcW w:w="1379" w:type="dxa"/>
          </w:tcPr>
          <w:p w14:paraId="691F09AE" w14:textId="77777777" w:rsidR="008C4283" w:rsidRDefault="008C4283">
            <w:pPr>
              <w:pStyle w:val="TableParagraph"/>
            </w:pPr>
          </w:p>
        </w:tc>
      </w:tr>
      <w:tr w:rsidR="008C4283" w14:paraId="12CB5208" w14:textId="77777777">
        <w:trPr>
          <w:trHeight w:val="614"/>
        </w:trPr>
        <w:tc>
          <w:tcPr>
            <w:tcW w:w="1793" w:type="dxa"/>
          </w:tcPr>
          <w:p w14:paraId="6B74D699" w14:textId="77777777" w:rsidR="008C4283" w:rsidRDefault="008C4283">
            <w:pPr>
              <w:pStyle w:val="TableParagraph"/>
              <w:spacing w:before="34"/>
            </w:pPr>
          </w:p>
          <w:p w14:paraId="7C598DF6" w14:textId="77777777" w:rsidR="008C4283" w:rsidRDefault="00FF77D4">
            <w:pPr>
              <w:pStyle w:val="TableParagraph"/>
              <w:ind w:left="467"/>
              <w:rPr>
                <w:rFonts w:ascii="Calibri"/>
              </w:rPr>
            </w:pPr>
            <w:r>
              <w:rPr>
                <w:rFonts w:ascii="Calibri"/>
                <w:spacing w:val="-5"/>
              </w:rPr>
              <w:t>8.</w:t>
            </w:r>
          </w:p>
        </w:tc>
        <w:tc>
          <w:tcPr>
            <w:tcW w:w="4727" w:type="dxa"/>
          </w:tcPr>
          <w:p w14:paraId="12A8033E" w14:textId="77777777" w:rsidR="008C4283" w:rsidRDefault="00FF77D4">
            <w:pPr>
              <w:pStyle w:val="TableParagraph"/>
              <w:spacing w:before="177"/>
              <w:ind w:left="107"/>
              <w:rPr>
                <w:rFonts w:ascii="Cambria"/>
              </w:rPr>
            </w:pPr>
            <w:r>
              <w:rPr>
                <w:rFonts w:ascii="Cambria"/>
                <w:w w:val="110"/>
              </w:rPr>
              <w:t>No</w:t>
            </w:r>
            <w:r>
              <w:rPr>
                <w:rFonts w:ascii="Cambria"/>
                <w:spacing w:val="22"/>
                <w:w w:val="110"/>
              </w:rPr>
              <w:t xml:space="preserve"> </w:t>
            </w:r>
            <w:r>
              <w:rPr>
                <w:rFonts w:ascii="Cambria"/>
                <w:w w:val="110"/>
              </w:rPr>
              <w:t>exclusion</w:t>
            </w:r>
            <w:r>
              <w:rPr>
                <w:rFonts w:ascii="Cambria"/>
                <w:spacing w:val="25"/>
                <w:w w:val="110"/>
              </w:rPr>
              <w:t xml:space="preserve"> </w:t>
            </w:r>
            <w:r>
              <w:rPr>
                <w:rFonts w:ascii="Cambria"/>
                <w:w w:val="110"/>
              </w:rPr>
              <w:t>on</w:t>
            </w:r>
            <w:r>
              <w:rPr>
                <w:rFonts w:ascii="Cambria"/>
                <w:spacing w:val="25"/>
                <w:w w:val="110"/>
              </w:rPr>
              <w:t xml:space="preserve"> </w:t>
            </w:r>
            <w:r>
              <w:rPr>
                <w:rFonts w:ascii="Cambria"/>
                <w:spacing w:val="-2"/>
                <w:w w:val="110"/>
              </w:rPr>
              <w:t>Disappearance</w:t>
            </w:r>
          </w:p>
        </w:tc>
        <w:tc>
          <w:tcPr>
            <w:tcW w:w="1379" w:type="dxa"/>
          </w:tcPr>
          <w:p w14:paraId="52911227" w14:textId="77777777" w:rsidR="008C4283" w:rsidRDefault="00FF77D4">
            <w:pPr>
              <w:pStyle w:val="TableParagraph"/>
              <w:spacing w:before="177"/>
              <w:ind w:left="10" w:right="5"/>
              <w:jc w:val="center"/>
              <w:rPr>
                <w:rFonts w:ascii="Cambria"/>
              </w:rPr>
            </w:pPr>
            <w:r>
              <w:rPr>
                <w:rFonts w:ascii="Cambria"/>
                <w:spacing w:val="-10"/>
                <w:w w:val="110"/>
              </w:rPr>
              <w:t>5</w:t>
            </w:r>
          </w:p>
        </w:tc>
        <w:tc>
          <w:tcPr>
            <w:tcW w:w="1379" w:type="dxa"/>
          </w:tcPr>
          <w:p w14:paraId="22723797" w14:textId="77777777" w:rsidR="008C4283" w:rsidRDefault="008C4283">
            <w:pPr>
              <w:pStyle w:val="TableParagraph"/>
            </w:pPr>
          </w:p>
        </w:tc>
      </w:tr>
      <w:tr w:rsidR="008C4283" w14:paraId="0B242A0A" w14:textId="77777777">
        <w:trPr>
          <w:trHeight w:val="7308"/>
        </w:trPr>
        <w:tc>
          <w:tcPr>
            <w:tcW w:w="1793" w:type="dxa"/>
          </w:tcPr>
          <w:p w14:paraId="1D16BCE6" w14:textId="77777777" w:rsidR="008C4283" w:rsidRDefault="00FF77D4">
            <w:pPr>
              <w:pStyle w:val="TableParagraph"/>
              <w:spacing w:before="232"/>
              <w:ind w:left="467"/>
              <w:rPr>
                <w:rFonts w:ascii="Calibri"/>
              </w:rPr>
            </w:pPr>
            <w:r>
              <w:rPr>
                <w:rFonts w:ascii="Calibri"/>
                <w:spacing w:val="-5"/>
              </w:rPr>
              <w:t>9.</w:t>
            </w:r>
          </w:p>
        </w:tc>
        <w:tc>
          <w:tcPr>
            <w:tcW w:w="4727" w:type="dxa"/>
          </w:tcPr>
          <w:p w14:paraId="0C597BAE" w14:textId="77777777" w:rsidR="008C4283" w:rsidRDefault="00FF77D4">
            <w:pPr>
              <w:pStyle w:val="TableParagraph"/>
              <w:ind w:left="215" w:right="279"/>
              <w:rPr>
                <w:sz w:val="23"/>
              </w:rPr>
            </w:pPr>
            <w:r>
              <w:rPr>
                <w:sz w:val="23"/>
              </w:rPr>
              <w:t>List</w:t>
            </w:r>
            <w:r>
              <w:rPr>
                <w:spacing w:val="-6"/>
                <w:sz w:val="23"/>
              </w:rPr>
              <w:t xml:space="preserve"> </w:t>
            </w:r>
            <w:r>
              <w:rPr>
                <w:sz w:val="23"/>
              </w:rPr>
              <w:t>three</w:t>
            </w:r>
            <w:r>
              <w:rPr>
                <w:spacing w:val="-6"/>
                <w:sz w:val="23"/>
              </w:rPr>
              <w:t xml:space="preserve"> </w:t>
            </w:r>
            <w:r>
              <w:rPr>
                <w:sz w:val="23"/>
              </w:rPr>
              <w:t>(3)</w:t>
            </w:r>
            <w:r>
              <w:rPr>
                <w:spacing w:val="-6"/>
                <w:sz w:val="23"/>
              </w:rPr>
              <w:t xml:space="preserve"> </w:t>
            </w:r>
            <w:r>
              <w:rPr>
                <w:sz w:val="23"/>
              </w:rPr>
              <w:t>key</w:t>
            </w:r>
            <w:r>
              <w:rPr>
                <w:spacing w:val="-11"/>
                <w:sz w:val="23"/>
              </w:rPr>
              <w:t xml:space="preserve"> </w:t>
            </w:r>
            <w:r>
              <w:rPr>
                <w:sz w:val="23"/>
              </w:rPr>
              <w:t>professional</w:t>
            </w:r>
            <w:r>
              <w:rPr>
                <w:spacing w:val="-6"/>
                <w:sz w:val="23"/>
              </w:rPr>
              <w:t xml:space="preserve"> </w:t>
            </w:r>
            <w:r>
              <w:rPr>
                <w:sz w:val="23"/>
              </w:rPr>
              <w:t>staff</w:t>
            </w:r>
            <w:r>
              <w:rPr>
                <w:spacing w:val="-9"/>
                <w:sz w:val="23"/>
              </w:rPr>
              <w:t xml:space="preserve"> </w:t>
            </w:r>
            <w:r>
              <w:rPr>
                <w:sz w:val="23"/>
              </w:rPr>
              <w:t xml:space="preserve">proposed for the assignment and specify their specific </w:t>
            </w:r>
            <w:r>
              <w:rPr>
                <w:spacing w:val="-2"/>
                <w:sz w:val="23"/>
              </w:rPr>
              <w:t>portfolio/tasks.</w:t>
            </w:r>
          </w:p>
          <w:p w14:paraId="5FEA778F" w14:textId="77777777" w:rsidR="008C4283" w:rsidRDefault="00FF77D4">
            <w:pPr>
              <w:pStyle w:val="TableParagraph"/>
              <w:ind w:left="215"/>
              <w:rPr>
                <w:sz w:val="23"/>
              </w:rPr>
            </w:pPr>
            <w:r>
              <w:rPr>
                <w:sz w:val="23"/>
              </w:rPr>
              <w:t xml:space="preserve">Attach copies of signed CVs and </w:t>
            </w:r>
            <w:r>
              <w:rPr>
                <w:b/>
                <w:sz w:val="23"/>
              </w:rPr>
              <w:t>certified certificates</w:t>
            </w:r>
            <w:r>
              <w:rPr>
                <w:b/>
                <w:spacing w:val="-9"/>
                <w:sz w:val="23"/>
              </w:rPr>
              <w:t xml:space="preserve"> </w:t>
            </w:r>
            <w:r>
              <w:rPr>
                <w:b/>
                <w:sz w:val="23"/>
              </w:rPr>
              <w:t>(by</w:t>
            </w:r>
            <w:r>
              <w:rPr>
                <w:b/>
                <w:spacing w:val="-8"/>
                <w:sz w:val="23"/>
              </w:rPr>
              <w:t xml:space="preserve"> </w:t>
            </w:r>
            <w:r>
              <w:rPr>
                <w:b/>
                <w:sz w:val="23"/>
              </w:rPr>
              <w:t>commissioner</w:t>
            </w:r>
            <w:r>
              <w:rPr>
                <w:b/>
                <w:spacing w:val="-8"/>
                <w:sz w:val="23"/>
              </w:rPr>
              <w:t xml:space="preserve"> </w:t>
            </w:r>
            <w:r>
              <w:rPr>
                <w:b/>
                <w:sz w:val="23"/>
              </w:rPr>
              <w:t>of</w:t>
            </w:r>
            <w:r>
              <w:rPr>
                <w:b/>
                <w:spacing w:val="-6"/>
                <w:sz w:val="23"/>
              </w:rPr>
              <w:t xml:space="preserve"> </w:t>
            </w:r>
            <w:r>
              <w:rPr>
                <w:b/>
                <w:sz w:val="23"/>
              </w:rPr>
              <w:t>oaths)</w:t>
            </w:r>
            <w:r>
              <w:rPr>
                <w:b/>
                <w:spacing w:val="-5"/>
                <w:sz w:val="23"/>
              </w:rPr>
              <w:t xml:space="preserve"> </w:t>
            </w:r>
            <w:r>
              <w:rPr>
                <w:sz w:val="23"/>
              </w:rPr>
              <w:t>of</w:t>
            </w:r>
          </w:p>
          <w:p w14:paraId="40F98F60" w14:textId="77777777" w:rsidR="008C4283" w:rsidRDefault="00FF77D4">
            <w:pPr>
              <w:pStyle w:val="TableParagraph"/>
              <w:spacing w:before="263"/>
              <w:ind w:left="215" w:right="279"/>
              <w:rPr>
                <w:b/>
              </w:rPr>
            </w:pPr>
            <w:r>
              <w:rPr>
                <w:b/>
              </w:rPr>
              <w:t>Principal</w:t>
            </w:r>
            <w:r>
              <w:rPr>
                <w:b/>
                <w:spacing w:val="-10"/>
              </w:rPr>
              <w:t xml:space="preserve"> </w:t>
            </w:r>
            <w:r>
              <w:rPr>
                <w:b/>
              </w:rPr>
              <w:t>Officer</w:t>
            </w:r>
            <w:r>
              <w:rPr>
                <w:b/>
                <w:spacing w:val="-8"/>
              </w:rPr>
              <w:t xml:space="preserve"> </w:t>
            </w:r>
            <w:r>
              <w:rPr>
                <w:b/>
              </w:rPr>
              <w:t>proposed</w:t>
            </w:r>
            <w:r>
              <w:rPr>
                <w:b/>
                <w:spacing w:val="-11"/>
              </w:rPr>
              <w:t xml:space="preserve"> </w:t>
            </w:r>
            <w:r>
              <w:rPr>
                <w:b/>
              </w:rPr>
              <w:t>for</w:t>
            </w:r>
            <w:r>
              <w:rPr>
                <w:b/>
                <w:spacing w:val="-10"/>
              </w:rPr>
              <w:t xml:space="preserve"> </w:t>
            </w:r>
            <w:r>
              <w:rPr>
                <w:b/>
              </w:rPr>
              <w:t xml:space="preserve">the </w:t>
            </w:r>
            <w:r>
              <w:rPr>
                <w:b/>
                <w:spacing w:val="-2"/>
              </w:rPr>
              <w:t>Assignment</w:t>
            </w:r>
          </w:p>
          <w:p w14:paraId="40FE3B54" w14:textId="77777777" w:rsidR="008C4283" w:rsidRDefault="00FF77D4">
            <w:pPr>
              <w:pStyle w:val="TableParagraph"/>
              <w:spacing w:line="242" w:lineRule="auto"/>
              <w:ind w:left="215"/>
            </w:pPr>
            <w:r>
              <w:t>(Attach</w:t>
            </w:r>
            <w:r>
              <w:rPr>
                <w:spacing w:val="-9"/>
              </w:rPr>
              <w:t xml:space="preserve"> </w:t>
            </w:r>
            <w:r>
              <w:t>copies</w:t>
            </w:r>
            <w:r>
              <w:rPr>
                <w:spacing w:val="-6"/>
              </w:rPr>
              <w:t xml:space="preserve"> </w:t>
            </w:r>
            <w:r>
              <w:t>of</w:t>
            </w:r>
            <w:r>
              <w:rPr>
                <w:spacing w:val="-6"/>
              </w:rPr>
              <w:t xml:space="preserve"> </w:t>
            </w:r>
            <w:r>
              <w:t>signed</w:t>
            </w:r>
            <w:r>
              <w:rPr>
                <w:spacing w:val="-6"/>
              </w:rPr>
              <w:t xml:space="preserve"> </w:t>
            </w:r>
            <w:r>
              <w:t>CVs</w:t>
            </w:r>
            <w:r>
              <w:rPr>
                <w:spacing w:val="-8"/>
              </w:rPr>
              <w:t xml:space="preserve"> </w:t>
            </w:r>
            <w:r>
              <w:t>and</w:t>
            </w:r>
            <w:r>
              <w:rPr>
                <w:spacing w:val="-6"/>
              </w:rPr>
              <w:t xml:space="preserve"> </w:t>
            </w:r>
            <w:r>
              <w:t>Certified certificates (by commissioner of oaths)</w:t>
            </w:r>
          </w:p>
          <w:p w14:paraId="7436DD1B" w14:textId="77777777" w:rsidR="008C4283" w:rsidRDefault="00FF77D4">
            <w:pPr>
              <w:pStyle w:val="TableParagraph"/>
              <w:numPr>
                <w:ilvl w:val="0"/>
                <w:numId w:val="42"/>
              </w:numPr>
              <w:tabs>
                <w:tab w:val="left" w:pos="573"/>
              </w:tabs>
              <w:spacing w:line="237" w:lineRule="auto"/>
              <w:ind w:right="608"/>
              <w:rPr>
                <w:rFonts w:ascii="Symbol" w:hAnsi="Symbol"/>
              </w:rPr>
            </w:pPr>
            <w:r>
              <w:t>Possession</w:t>
            </w:r>
            <w:r>
              <w:rPr>
                <w:spacing w:val="-7"/>
              </w:rPr>
              <w:t xml:space="preserve"> </w:t>
            </w:r>
            <w:r>
              <w:t>of</w:t>
            </w:r>
            <w:r>
              <w:rPr>
                <w:spacing w:val="-7"/>
              </w:rPr>
              <w:t xml:space="preserve"> </w:t>
            </w:r>
            <w:r>
              <w:t>B.</w:t>
            </w:r>
            <w:r>
              <w:rPr>
                <w:spacing w:val="-7"/>
              </w:rPr>
              <w:t xml:space="preserve"> </w:t>
            </w:r>
            <w:r>
              <w:t>Com</w:t>
            </w:r>
            <w:r>
              <w:rPr>
                <w:spacing w:val="-10"/>
              </w:rPr>
              <w:t xml:space="preserve"> </w:t>
            </w:r>
            <w:r>
              <w:t>Degree</w:t>
            </w:r>
            <w:r>
              <w:rPr>
                <w:spacing w:val="-7"/>
              </w:rPr>
              <w:t xml:space="preserve"> </w:t>
            </w:r>
            <w:r>
              <w:t>Insurance (Option) or equivalent – 2 Marks</w:t>
            </w:r>
          </w:p>
          <w:p w14:paraId="77CD3B9B" w14:textId="77777777" w:rsidR="008C4283" w:rsidRDefault="00FF77D4">
            <w:pPr>
              <w:pStyle w:val="TableParagraph"/>
              <w:numPr>
                <w:ilvl w:val="0"/>
                <w:numId w:val="42"/>
              </w:numPr>
              <w:tabs>
                <w:tab w:val="left" w:pos="573"/>
              </w:tabs>
              <w:spacing w:line="293" w:lineRule="exact"/>
              <w:ind w:hanging="358"/>
              <w:rPr>
                <w:rFonts w:ascii="Symbol" w:hAnsi="Symbol"/>
                <w:sz w:val="24"/>
              </w:rPr>
            </w:pPr>
            <w:r>
              <w:t>Possession</w:t>
            </w:r>
            <w:r>
              <w:rPr>
                <w:spacing w:val="-4"/>
              </w:rPr>
              <w:t xml:space="preserve"> </w:t>
            </w:r>
            <w:r>
              <w:t>of</w:t>
            </w:r>
            <w:r>
              <w:rPr>
                <w:spacing w:val="-4"/>
              </w:rPr>
              <w:t xml:space="preserve"> </w:t>
            </w:r>
            <w:r>
              <w:t>ACII/AIIK</w:t>
            </w:r>
            <w:r>
              <w:rPr>
                <w:spacing w:val="-2"/>
              </w:rPr>
              <w:t xml:space="preserve"> </w:t>
            </w:r>
            <w:r>
              <w:t>–2</w:t>
            </w:r>
            <w:r>
              <w:rPr>
                <w:spacing w:val="-3"/>
              </w:rPr>
              <w:t xml:space="preserve"> </w:t>
            </w:r>
            <w:r>
              <w:rPr>
                <w:spacing w:val="-2"/>
              </w:rPr>
              <w:t>Marks</w:t>
            </w:r>
          </w:p>
          <w:p w14:paraId="1774B19B" w14:textId="77777777" w:rsidR="008C4283" w:rsidRDefault="00FF77D4">
            <w:pPr>
              <w:pStyle w:val="TableParagraph"/>
              <w:numPr>
                <w:ilvl w:val="0"/>
                <w:numId w:val="42"/>
              </w:numPr>
              <w:tabs>
                <w:tab w:val="left" w:pos="573"/>
              </w:tabs>
              <w:spacing w:line="268" w:lineRule="exact"/>
              <w:ind w:hanging="358"/>
              <w:rPr>
                <w:rFonts w:ascii="Symbol" w:hAnsi="Symbol"/>
              </w:rPr>
            </w:pPr>
            <w:r>
              <w:t>Relevant</w:t>
            </w:r>
            <w:r>
              <w:rPr>
                <w:spacing w:val="-4"/>
              </w:rPr>
              <w:t xml:space="preserve"> </w:t>
            </w:r>
            <w:r>
              <w:t>experience–</w:t>
            </w:r>
            <w:r>
              <w:rPr>
                <w:spacing w:val="-4"/>
              </w:rPr>
              <w:t xml:space="preserve"> </w:t>
            </w:r>
            <w:r>
              <w:t>2</w:t>
            </w:r>
            <w:r>
              <w:rPr>
                <w:spacing w:val="-1"/>
              </w:rPr>
              <w:t xml:space="preserve"> </w:t>
            </w:r>
            <w:r>
              <w:rPr>
                <w:spacing w:val="-2"/>
              </w:rPr>
              <w:t>Marks</w:t>
            </w:r>
          </w:p>
          <w:p w14:paraId="72CE4A5E" w14:textId="77777777" w:rsidR="008C4283" w:rsidRDefault="00FF77D4">
            <w:pPr>
              <w:pStyle w:val="TableParagraph"/>
              <w:numPr>
                <w:ilvl w:val="0"/>
                <w:numId w:val="42"/>
              </w:numPr>
              <w:tabs>
                <w:tab w:val="left" w:pos="573"/>
              </w:tabs>
              <w:ind w:right="688"/>
              <w:rPr>
                <w:rFonts w:ascii="Symbol" w:hAnsi="Symbol"/>
              </w:rPr>
            </w:pPr>
            <w:r>
              <w:t>Minimum</w:t>
            </w:r>
            <w:r>
              <w:rPr>
                <w:spacing w:val="-10"/>
              </w:rPr>
              <w:t xml:space="preserve"> </w:t>
            </w:r>
            <w:r>
              <w:t>of</w:t>
            </w:r>
            <w:r>
              <w:rPr>
                <w:spacing w:val="-7"/>
              </w:rPr>
              <w:t xml:space="preserve"> </w:t>
            </w:r>
            <w:r>
              <w:t>10</w:t>
            </w:r>
            <w:r>
              <w:rPr>
                <w:spacing w:val="-7"/>
              </w:rPr>
              <w:t xml:space="preserve"> </w:t>
            </w:r>
            <w:r>
              <w:t>years’</w:t>
            </w:r>
            <w:r>
              <w:rPr>
                <w:spacing w:val="-7"/>
              </w:rPr>
              <w:t xml:space="preserve"> </w:t>
            </w:r>
            <w:r>
              <w:t>experience</w:t>
            </w:r>
            <w:r>
              <w:rPr>
                <w:spacing w:val="-7"/>
              </w:rPr>
              <w:t xml:space="preserve"> </w:t>
            </w:r>
            <w:r>
              <w:t>after professional qualification –</w:t>
            </w:r>
            <w:r>
              <w:rPr>
                <w:spacing w:val="40"/>
              </w:rPr>
              <w:t xml:space="preserve"> </w:t>
            </w:r>
            <w:r>
              <w:t>1 Mark</w:t>
            </w:r>
          </w:p>
          <w:p w14:paraId="6F07E7CA" w14:textId="77777777" w:rsidR="008C4283" w:rsidRDefault="008C4283">
            <w:pPr>
              <w:pStyle w:val="TableParagraph"/>
              <w:spacing w:before="9"/>
            </w:pPr>
          </w:p>
          <w:p w14:paraId="1D54231A" w14:textId="77777777" w:rsidR="008C4283" w:rsidRDefault="00FF77D4">
            <w:pPr>
              <w:pStyle w:val="TableParagraph"/>
              <w:spacing w:before="1" w:line="237" w:lineRule="auto"/>
              <w:ind w:left="215" w:right="279"/>
            </w:pPr>
            <w:r>
              <w:rPr>
                <w:b/>
              </w:rPr>
              <w:t>Professional</w:t>
            </w:r>
            <w:r>
              <w:rPr>
                <w:b/>
                <w:spacing w:val="-10"/>
              </w:rPr>
              <w:t xml:space="preserve"> </w:t>
            </w:r>
            <w:r>
              <w:rPr>
                <w:b/>
              </w:rPr>
              <w:t>qualifications</w:t>
            </w:r>
            <w:r>
              <w:rPr>
                <w:b/>
                <w:spacing w:val="-10"/>
              </w:rPr>
              <w:t xml:space="preserve"> </w:t>
            </w:r>
            <w:r>
              <w:rPr>
                <w:b/>
              </w:rPr>
              <w:t>and</w:t>
            </w:r>
            <w:r>
              <w:rPr>
                <w:b/>
                <w:spacing w:val="-10"/>
              </w:rPr>
              <w:t xml:space="preserve"> </w:t>
            </w:r>
            <w:r>
              <w:rPr>
                <w:b/>
              </w:rPr>
              <w:t>experience</w:t>
            </w:r>
            <w:r>
              <w:rPr>
                <w:b/>
                <w:spacing w:val="-11"/>
              </w:rPr>
              <w:t xml:space="preserve"> </w:t>
            </w:r>
            <w:r>
              <w:rPr>
                <w:b/>
              </w:rPr>
              <w:t xml:space="preserve">of two other technical personnel </w:t>
            </w:r>
            <w:r>
              <w:t>(Attach copies of signed CVs and Certified certificates)</w:t>
            </w:r>
          </w:p>
          <w:p w14:paraId="3FD35385" w14:textId="77777777" w:rsidR="008C4283" w:rsidRDefault="00FF77D4">
            <w:pPr>
              <w:pStyle w:val="TableParagraph"/>
              <w:numPr>
                <w:ilvl w:val="0"/>
                <w:numId w:val="42"/>
              </w:numPr>
              <w:tabs>
                <w:tab w:val="left" w:pos="571"/>
                <w:tab w:val="left" w:pos="573"/>
              </w:tabs>
              <w:spacing w:before="3"/>
              <w:ind w:right="275"/>
              <w:jc w:val="both"/>
              <w:rPr>
                <w:rFonts w:ascii="Symbol" w:hAnsi="Symbol"/>
              </w:rPr>
            </w:pPr>
            <w:r>
              <w:t>Relevant</w:t>
            </w:r>
            <w:r>
              <w:rPr>
                <w:spacing w:val="-4"/>
              </w:rPr>
              <w:t xml:space="preserve"> </w:t>
            </w:r>
            <w:r>
              <w:t>Degree-</w:t>
            </w:r>
            <w:r>
              <w:rPr>
                <w:spacing w:val="-9"/>
              </w:rPr>
              <w:t xml:space="preserve"> </w:t>
            </w:r>
            <w:r>
              <w:t>2</w:t>
            </w:r>
            <w:r>
              <w:rPr>
                <w:spacing w:val="-5"/>
              </w:rPr>
              <w:t xml:space="preserve"> </w:t>
            </w:r>
            <w:r>
              <w:t>Marks</w:t>
            </w:r>
            <w:r>
              <w:rPr>
                <w:spacing w:val="-5"/>
              </w:rPr>
              <w:t xml:space="preserve"> </w:t>
            </w:r>
            <w:r>
              <w:t>(1</w:t>
            </w:r>
            <w:r>
              <w:rPr>
                <w:spacing w:val="-5"/>
              </w:rPr>
              <w:t xml:space="preserve"> </w:t>
            </w:r>
            <w:r>
              <w:t>Mark</w:t>
            </w:r>
            <w:r>
              <w:rPr>
                <w:spacing w:val="-8"/>
              </w:rPr>
              <w:t xml:space="preserve"> </w:t>
            </w:r>
            <w:r>
              <w:t>for</w:t>
            </w:r>
            <w:r>
              <w:rPr>
                <w:spacing w:val="-5"/>
              </w:rPr>
              <w:t xml:space="preserve"> </w:t>
            </w:r>
            <w:r>
              <w:t xml:space="preserve">each </w:t>
            </w:r>
            <w:r>
              <w:rPr>
                <w:spacing w:val="-2"/>
              </w:rPr>
              <w:t>personnel)</w:t>
            </w:r>
          </w:p>
          <w:p w14:paraId="2937DC33" w14:textId="77777777" w:rsidR="008C4283" w:rsidRDefault="00FF77D4">
            <w:pPr>
              <w:pStyle w:val="TableParagraph"/>
              <w:numPr>
                <w:ilvl w:val="0"/>
                <w:numId w:val="42"/>
              </w:numPr>
              <w:tabs>
                <w:tab w:val="left" w:pos="571"/>
                <w:tab w:val="left" w:pos="573"/>
              </w:tabs>
              <w:ind w:right="222"/>
              <w:jc w:val="both"/>
              <w:rPr>
                <w:rFonts w:ascii="Symbol" w:hAnsi="Symbol"/>
              </w:rPr>
            </w:pPr>
            <w:r>
              <w:t>Possession</w:t>
            </w:r>
            <w:r>
              <w:rPr>
                <w:spacing w:val="-5"/>
              </w:rPr>
              <w:t xml:space="preserve"> </w:t>
            </w:r>
            <w:r>
              <w:t>of</w:t>
            </w:r>
            <w:r>
              <w:rPr>
                <w:spacing w:val="-5"/>
              </w:rPr>
              <w:t xml:space="preserve"> </w:t>
            </w:r>
            <w:r>
              <w:t>ACII/AKII</w:t>
            </w:r>
            <w:r>
              <w:rPr>
                <w:spacing w:val="-5"/>
              </w:rPr>
              <w:t xml:space="preserve"> </w:t>
            </w:r>
            <w:r>
              <w:t>–</w:t>
            </w:r>
            <w:r>
              <w:rPr>
                <w:spacing w:val="-4"/>
              </w:rPr>
              <w:t xml:space="preserve"> </w:t>
            </w:r>
            <w:r>
              <w:t>2</w:t>
            </w:r>
            <w:r>
              <w:rPr>
                <w:spacing w:val="-5"/>
              </w:rPr>
              <w:t xml:space="preserve"> </w:t>
            </w:r>
            <w:r>
              <w:t>Marks</w:t>
            </w:r>
            <w:r>
              <w:rPr>
                <w:spacing w:val="-5"/>
              </w:rPr>
              <w:t xml:space="preserve"> </w:t>
            </w:r>
            <w:r>
              <w:t>(1</w:t>
            </w:r>
            <w:r>
              <w:rPr>
                <w:spacing w:val="-5"/>
              </w:rPr>
              <w:t xml:space="preserve"> </w:t>
            </w:r>
            <w:r>
              <w:t>mark for each personnel)</w:t>
            </w:r>
          </w:p>
          <w:p w14:paraId="5F0763EC" w14:textId="77777777" w:rsidR="008C4283" w:rsidRDefault="00FF77D4">
            <w:pPr>
              <w:pStyle w:val="TableParagraph"/>
              <w:numPr>
                <w:ilvl w:val="0"/>
                <w:numId w:val="42"/>
              </w:numPr>
              <w:tabs>
                <w:tab w:val="left" w:pos="571"/>
                <w:tab w:val="left" w:pos="573"/>
              </w:tabs>
              <w:ind w:right="259"/>
              <w:jc w:val="both"/>
              <w:rPr>
                <w:rFonts w:ascii="Symbol" w:hAnsi="Symbol"/>
              </w:rPr>
            </w:pPr>
            <w:r>
              <w:t>Relevant</w:t>
            </w:r>
            <w:r>
              <w:rPr>
                <w:spacing w:val="-7"/>
              </w:rPr>
              <w:t xml:space="preserve"> </w:t>
            </w:r>
            <w:r>
              <w:t>experience</w:t>
            </w:r>
            <w:r>
              <w:rPr>
                <w:spacing w:val="-6"/>
              </w:rPr>
              <w:t xml:space="preserve"> </w:t>
            </w:r>
            <w:r>
              <w:t>–</w:t>
            </w:r>
            <w:r>
              <w:rPr>
                <w:spacing w:val="-5"/>
              </w:rPr>
              <w:t xml:space="preserve"> </w:t>
            </w:r>
            <w:r>
              <w:t>4</w:t>
            </w:r>
            <w:r>
              <w:rPr>
                <w:spacing w:val="-5"/>
              </w:rPr>
              <w:t xml:space="preserve"> </w:t>
            </w:r>
            <w:r>
              <w:t>Marks</w:t>
            </w:r>
            <w:r>
              <w:rPr>
                <w:spacing w:val="-5"/>
              </w:rPr>
              <w:t xml:space="preserve"> </w:t>
            </w:r>
            <w:r>
              <w:t>(2</w:t>
            </w:r>
            <w:r>
              <w:rPr>
                <w:spacing w:val="-5"/>
              </w:rPr>
              <w:t xml:space="preserve"> </w:t>
            </w:r>
            <w:r>
              <w:t>marks</w:t>
            </w:r>
            <w:r>
              <w:rPr>
                <w:spacing w:val="-5"/>
              </w:rPr>
              <w:t xml:space="preserve"> </w:t>
            </w:r>
            <w:r>
              <w:t>for each</w:t>
            </w:r>
            <w:r>
              <w:rPr>
                <w:spacing w:val="-1"/>
              </w:rPr>
              <w:t xml:space="preserve"> </w:t>
            </w:r>
            <w:r>
              <w:t>personnel for</w:t>
            </w:r>
            <w:r>
              <w:rPr>
                <w:spacing w:val="-1"/>
              </w:rPr>
              <w:t xml:space="preserve"> </w:t>
            </w:r>
            <w:r>
              <w:t>5</w:t>
            </w:r>
            <w:r>
              <w:rPr>
                <w:spacing w:val="-1"/>
              </w:rPr>
              <w:t xml:space="preserve"> </w:t>
            </w:r>
            <w:r>
              <w:t>years’</w:t>
            </w:r>
            <w:r>
              <w:rPr>
                <w:spacing w:val="-3"/>
              </w:rPr>
              <w:t xml:space="preserve"> </w:t>
            </w:r>
            <w:r>
              <w:t>experience</w:t>
            </w:r>
            <w:r>
              <w:rPr>
                <w:spacing w:val="-1"/>
              </w:rPr>
              <w:t xml:space="preserve"> </w:t>
            </w:r>
            <w:r>
              <w:t xml:space="preserve">after </w:t>
            </w:r>
            <w:r>
              <w:rPr>
                <w:spacing w:val="-2"/>
              </w:rPr>
              <w:t>qualification)</w:t>
            </w:r>
          </w:p>
        </w:tc>
        <w:tc>
          <w:tcPr>
            <w:tcW w:w="1379" w:type="dxa"/>
          </w:tcPr>
          <w:p w14:paraId="399134F1" w14:textId="77777777" w:rsidR="008C4283" w:rsidRDefault="008C4283">
            <w:pPr>
              <w:pStyle w:val="TableParagraph"/>
            </w:pPr>
          </w:p>
          <w:p w14:paraId="12A8E416" w14:textId="77777777" w:rsidR="008C4283" w:rsidRDefault="008C4283">
            <w:pPr>
              <w:pStyle w:val="TableParagraph"/>
            </w:pPr>
          </w:p>
          <w:p w14:paraId="7442CDFF" w14:textId="77777777" w:rsidR="008C4283" w:rsidRDefault="008C4283">
            <w:pPr>
              <w:pStyle w:val="TableParagraph"/>
            </w:pPr>
          </w:p>
          <w:p w14:paraId="41E59DB5" w14:textId="77777777" w:rsidR="008C4283" w:rsidRDefault="008C4283">
            <w:pPr>
              <w:pStyle w:val="TableParagraph"/>
            </w:pPr>
          </w:p>
          <w:p w14:paraId="20DFFC27" w14:textId="77777777" w:rsidR="008C4283" w:rsidRDefault="008C4283">
            <w:pPr>
              <w:pStyle w:val="TableParagraph"/>
            </w:pPr>
          </w:p>
          <w:p w14:paraId="4BD91E03" w14:textId="77777777" w:rsidR="008C4283" w:rsidRDefault="008C4283">
            <w:pPr>
              <w:pStyle w:val="TableParagraph"/>
            </w:pPr>
          </w:p>
          <w:p w14:paraId="63613B9E" w14:textId="77777777" w:rsidR="008C4283" w:rsidRDefault="008C4283">
            <w:pPr>
              <w:pStyle w:val="TableParagraph"/>
            </w:pPr>
          </w:p>
          <w:p w14:paraId="24391722" w14:textId="77777777" w:rsidR="008C4283" w:rsidRDefault="008C4283">
            <w:pPr>
              <w:pStyle w:val="TableParagraph"/>
            </w:pPr>
          </w:p>
          <w:p w14:paraId="3D393B0F" w14:textId="77777777" w:rsidR="008C4283" w:rsidRDefault="008C4283">
            <w:pPr>
              <w:pStyle w:val="TableParagraph"/>
            </w:pPr>
          </w:p>
          <w:p w14:paraId="579B81C5" w14:textId="77777777" w:rsidR="008C4283" w:rsidRDefault="008C4283">
            <w:pPr>
              <w:pStyle w:val="TableParagraph"/>
            </w:pPr>
          </w:p>
          <w:p w14:paraId="03CE3BCF" w14:textId="77777777" w:rsidR="008C4283" w:rsidRDefault="008C4283">
            <w:pPr>
              <w:pStyle w:val="TableParagraph"/>
            </w:pPr>
          </w:p>
          <w:p w14:paraId="19D9347E" w14:textId="77777777" w:rsidR="008C4283" w:rsidRDefault="008C4283">
            <w:pPr>
              <w:pStyle w:val="TableParagraph"/>
            </w:pPr>
          </w:p>
          <w:p w14:paraId="3CBF7368" w14:textId="77777777" w:rsidR="008C4283" w:rsidRDefault="008C4283">
            <w:pPr>
              <w:pStyle w:val="TableParagraph"/>
              <w:spacing w:before="234"/>
            </w:pPr>
          </w:p>
          <w:p w14:paraId="17BB2803" w14:textId="77777777" w:rsidR="008C4283" w:rsidRDefault="00FF77D4">
            <w:pPr>
              <w:pStyle w:val="TableParagraph"/>
              <w:ind w:left="10" w:right="2"/>
              <w:jc w:val="center"/>
              <w:rPr>
                <w:rFonts w:ascii="Cambria"/>
              </w:rPr>
            </w:pPr>
            <w:r>
              <w:rPr>
                <w:rFonts w:ascii="Cambria"/>
                <w:spacing w:val="-5"/>
                <w:w w:val="110"/>
              </w:rPr>
              <w:t>15</w:t>
            </w:r>
          </w:p>
        </w:tc>
        <w:tc>
          <w:tcPr>
            <w:tcW w:w="1379" w:type="dxa"/>
          </w:tcPr>
          <w:p w14:paraId="01FABCA8" w14:textId="77777777" w:rsidR="008C4283" w:rsidRDefault="008C4283">
            <w:pPr>
              <w:pStyle w:val="TableParagraph"/>
            </w:pPr>
          </w:p>
        </w:tc>
      </w:tr>
    </w:tbl>
    <w:p w14:paraId="056D6D2C" w14:textId="77777777" w:rsidR="008C4283" w:rsidRDefault="008C4283">
      <w:pPr>
        <w:pStyle w:val="BodyText"/>
        <w:rPr>
          <w:sz w:val="20"/>
        </w:rPr>
      </w:pPr>
    </w:p>
    <w:p w14:paraId="5201E98C" w14:textId="77777777" w:rsidR="008C4283" w:rsidRDefault="008C4283">
      <w:pPr>
        <w:pStyle w:val="BodyText"/>
        <w:spacing w:before="215"/>
        <w:rPr>
          <w:sz w:val="20"/>
        </w:rPr>
      </w:pPr>
    </w:p>
    <w:p w14:paraId="2E696FC3"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1DF15EDD" w14:textId="77777777" w:rsidR="008C4283" w:rsidRDefault="008C4283">
      <w:pPr>
        <w:rPr>
          <w:sz w:val="20"/>
        </w:rPr>
        <w:sectPr w:rsidR="008C4283">
          <w:pgSz w:w="11920" w:h="16850"/>
          <w:pgMar w:top="700" w:right="425" w:bottom="280" w:left="425" w:header="720" w:footer="720" w:gutter="0"/>
          <w:cols w:space="720"/>
        </w:sect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4727"/>
        <w:gridCol w:w="1379"/>
        <w:gridCol w:w="1379"/>
      </w:tblGrid>
      <w:tr w:rsidR="008C4283" w14:paraId="5C0BB0C8" w14:textId="77777777">
        <w:trPr>
          <w:trHeight w:val="1814"/>
        </w:trPr>
        <w:tc>
          <w:tcPr>
            <w:tcW w:w="1793" w:type="dxa"/>
          </w:tcPr>
          <w:p w14:paraId="4FD101A7" w14:textId="77777777" w:rsidR="008C4283" w:rsidRDefault="008C4283">
            <w:pPr>
              <w:pStyle w:val="TableParagraph"/>
            </w:pPr>
          </w:p>
          <w:p w14:paraId="20393471" w14:textId="77777777" w:rsidR="008C4283" w:rsidRDefault="008C4283">
            <w:pPr>
              <w:pStyle w:val="TableParagraph"/>
            </w:pPr>
          </w:p>
          <w:p w14:paraId="4D9DA58C" w14:textId="77777777" w:rsidR="008C4283" w:rsidRDefault="008C4283">
            <w:pPr>
              <w:pStyle w:val="TableParagraph"/>
              <w:spacing w:before="128"/>
            </w:pPr>
          </w:p>
          <w:p w14:paraId="33E4C52D" w14:textId="77777777" w:rsidR="008C4283" w:rsidRDefault="00FF77D4">
            <w:pPr>
              <w:pStyle w:val="TableParagraph"/>
              <w:ind w:left="467"/>
              <w:rPr>
                <w:rFonts w:ascii="Calibri"/>
              </w:rPr>
            </w:pPr>
            <w:r>
              <w:rPr>
                <w:rFonts w:ascii="Calibri"/>
                <w:spacing w:val="-5"/>
              </w:rPr>
              <w:t>10.</w:t>
            </w:r>
          </w:p>
        </w:tc>
        <w:tc>
          <w:tcPr>
            <w:tcW w:w="4727" w:type="dxa"/>
          </w:tcPr>
          <w:p w14:paraId="6A6D169A" w14:textId="77777777" w:rsidR="008C4283" w:rsidRDefault="00FF77D4">
            <w:pPr>
              <w:pStyle w:val="TableParagraph"/>
              <w:ind w:left="107" w:right="94"/>
              <w:jc w:val="both"/>
              <w:rPr>
                <w:rFonts w:ascii="Cambria"/>
              </w:rPr>
            </w:pPr>
            <w:r>
              <w:rPr>
                <w:rFonts w:ascii="Cambria"/>
                <w:w w:val="115"/>
              </w:rPr>
              <w:t xml:space="preserve">Indicate any other value adding services that your company may offer to the Commission above the listed minimum </w:t>
            </w:r>
            <w:r>
              <w:rPr>
                <w:rFonts w:ascii="Cambria"/>
                <w:spacing w:val="-2"/>
                <w:w w:val="115"/>
              </w:rPr>
              <w:t>requirements.</w:t>
            </w:r>
          </w:p>
          <w:p w14:paraId="7609082E" w14:textId="77777777" w:rsidR="008C4283" w:rsidRDefault="00FF77D4">
            <w:pPr>
              <w:pStyle w:val="TableParagraph"/>
              <w:ind w:left="107" w:right="96"/>
              <w:jc w:val="both"/>
              <w:rPr>
                <w:rFonts w:ascii="Cambria"/>
              </w:rPr>
            </w:pPr>
            <w:r>
              <w:rPr>
                <w:rFonts w:ascii="Cambria"/>
                <w:w w:val="110"/>
              </w:rPr>
              <w:t>One</w:t>
            </w:r>
            <w:r>
              <w:rPr>
                <w:rFonts w:ascii="Cambria"/>
                <w:spacing w:val="40"/>
                <w:w w:val="110"/>
              </w:rPr>
              <w:t xml:space="preserve"> </w:t>
            </w:r>
            <w:r>
              <w:rPr>
                <w:rFonts w:ascii="Cambria"/>
                <w:w w:val="110"/>
              </w:rPr>
              <w:t>mark</w:t>
            </w:r>
            <w:r>
              <w:rPr>
                <w:rFonts w:ascii="Cambria"/>
                <w:spacing w:val="40"/>
                <w:w w:val="110"/>
              </w:rPr>
              <w:t xml:space="preserve"> </w:t>
            </w:r>
            <w:r>
              <w:rPr>
                <w:rFonts w:ascii="Cambria"/>
                <w:w w:val="110"/>
              </w:rPr>
              <w:t>for</w:t>
            </w:r>
            <w:r>
              <w:rPr>
                <w:rFonts w:ascii="Cambria"/>
                <w:spacing w:val="40"/>
                <w:w w:val="110"/>
              </w:rPr>
              <w:t xml:space="preserve"> </w:t>
            </w:r>
            <w:r>
              <w:rPr>
                <w:rFonts w:ascii="Cambria"/>
                <w:w w:val="110"/>
              </w:rPr>
              <w:t>each</w:t>
            </w:r>
            <w:r>
              <w:rPr>
                <w:rFonts w:ascii="Cambria"/>
                <w:spacing w:val="40"/>
                <w:w w:val="110"/>
              </w:rPr>
              <w:t xml:space="preserve"> </w:t>
            </w:r>
            <w:r>
              <w:rPr>
                <w:rFonts w:ascii="Cambria"/>
                <w:w w:val="110"/>
              </w:rPr>
              <w:t>value</w:t>
            </w:r>
            <w:r>
              <w:rPr>
                <w:rFonts w:ascii="Cambria"/>
                <w:spacing w:val="40"/>
                <w:w w:val="110"/>
              </w:rPr>
              <w:t xml:space="preserve"> </w:t>
            </w:r>
            <w:r>
              <w:rPr>
                <w:rFonts w:ascii="Cambria"/>
                <w:w w:val="110"/>
              </w:rPr>
              <w:t xml:space="preserve">additional </w:t>
            </w:r>
            <w:r>
              <w:rPr>
                <w:rFonts w:ascii="Cambria"/>
                <w:spacing w:val="-2"/>
                <w:w w:val="110"/>
              </w:rPr>
              <w:t>service</w:t>
            </w:r>
          </w:p>
        </w:tc>
        <w:tc>
          <w:tcPr>
            <w:tcW w:w="1379" w:type="dxa"/>
          </w:tcPr>
          <w:p w14:paraId="538BBEAD" w14:textId="77777777" w:rsidR="008C4283" w:rsidRDefault="008C4283">
            <w:pPr>
              <w:pStyle w:val="TableParagraph"/>
            </w:pPr>
          </w:p>
          <w:p w14:paraId="331ED754" w14:textId="77777777" w:rsidR="008C4283" w:rsidRDefault="008C4283">
            <w:pPr>
              <w:pStyle w:val="TableParagraph"/>
            </w:pPr>
          </w:p>
          <w:p w14:paraId="41377B3F" w14:textId="77777777" w:rsidR="008C4283" w:rsidRDefault="008C4283">
            <w:pPr>
              <w:pStyle w:val="TableParagraph"/>
              <w:spacing w:before="18"/>
            </w:pPr>
          </w:p>
          <w:p w14:paraId="087FEF8A" w14:textId="77777777" w:rsidR="008C4283" w:rsidRDefault="00FF77D4">
            <w:pPr>
              <w:pStyle w:val="TableParagraph"/>
              <w:ind w:left="10" w:right="5"/>
              <w:jc w:val="center"/>
              <w:rPr>
                <w:rFonts w:ascii="Cambria"/>
              </w:rPr>
            </w:pPr>
            <w:r>
              <w:rPr>
                <w:rFonts w:ascii="Cambria"/>
                <w:spacing w:val="-10"/>
                <w:w w:val="110"/>
              </w:rPr>
              <w:t>5</w:t>
            </w:r>
          </w:p>
        </w:tc>
        <w:tc>
          <w:tcPr>
            <w:tcW w:w="1379" w:type="dxa"/>
          </w:tcPr>
          <w:p w14:paraId="2F1537D5" w14:textId="77777777" w:rsidR="008C4283" w:rsidRDefault="008C4283">
            <w:pPr>
              <w:pStyle w:val="TableParagraph"/>
            </w:pPr>
          </w:p>
        </w:tc>
      </w:tr>
      <w:tr w:rsidR="008C4283" w14:paraId="731D4673" w14:textId="77777777">
        <w:trPr>
          <w:trHeight w:val="2325"/>
        </w:trPr>
        <w:tc>
          <w:tcPr>
            <w:tcW w:w="1793" w:type="dxa"/>
          </w:tcPr>
          <w:p w14:paraId="4789D0A8" w14:textId="77777777" w:rsidR="008C4283" w:rsidRDefault="008C4283">
            <w:pPr>
              <w:pStyle w:val="TableParagraph"/>
            </w:pPr>
          </w:p>
          <w:p w14:paraId="0D169B5F" w14:textId="77777777" w:rsidR="008C4283" w:rsidRDefault="008C4283">
            <w:pPr>
              <w:pStyle w:val="TableParagraph"/>
            </w:pPr>
          </w:p>
          <w:p w14:paraId="375332ED" w14:textId="77777777" w:rsidR="008C4283" w:rsidRDefault="008C4283">
            <w:pPr>
              <w:pStyle w:val="TableParagraph"/>
            </w:pPr>
          </w:p>
          <w:p w14:paraId="0DD57668" w14:textId="77777777" w:rsidR="008C4283" w:rsidRDefault="008C4283">
            <w:pPr>
              <w:pStyle w:val="TableParagraph"/>
              <w:spacing w:before="132"/>
            </w:pPr>
          </w:p>
          <w:p w14:paraId="512C321F" w14:textId="77777777" w:rsidR="008C4283" w:rsidRDefault="00FF77D4">
            <w:pPr>
              <w:pStyle w:val="TableParagraph"/>
              <w:ind w:left="467"/>
              <w:rPr>
                <w:rFonts w:ascii="Calibri"/>
              </w:rPr>
            </w:pPr>
            <w:r>
              <w:rPr>
                <w:rFonts w:ascii="Calibri"/>
                <w:spacing w:val="-5"/>
              </w:rPr>
              <w:t>11.</w:t>
            </w:r>
          </w:p>
        </w:tc>
        <w:tc>
          <w:tcPr>
            <w:tcW w:w="4727" w:type="dxa"/>
          </w:tcPr>
          <w:p w14:paraId="278BADE6" w14:textId="77777777" w:rsidR="008C4283" w:rsidRDefault="00FF77D4">
            <w:pPr>
              <w:pStyle w:val="TableParagraph"/>
              <w:ind w:left="107"/>
              <w:rPr>
                <w:b/>
              </w:rPr>
            </w:pPr>
            <w:r>
              <w:rPr>
                <w:b/>
              </w:rPr>
              <w:t>Financial</w:t>
            </w:r>
            <w:r>
              <w:rPr>
                <w:b/>
                <w:spacing w:val="80"/>
              </w:rPr>
              <w:t xml:space="preserve"> </w:t>
            </w:r>
            <w:r>
              <w:rPr>
                <w:b/>
              </w:rPr>
              <w:t>capability</w:t>
            </w:r>
            <w:r>
              <w:rPr>
                <w:b/>
                <w:spacing w:val="40"/>
              </w:rPr>
              <w:t xml:space="preserve"> </w:t>
            </w:r>
            <w:r>
              <w:rPr>
                <w:b/>
              </w:rPr>
              <w:t>for</w:t>
            </w:r>
            <w:r>
              <w:rPr>
                <w:b/>
                <w:spacing w:val="40"/>
              </w:rPr>
              <w:t xml:space="preserve"> </w:t>
            </w:r>
            <w:r>
              <w:rPr>
                <w:b/>
              </w:rPr>
              <w:t>the</w:t>
            </w:r>
            <w:r>
              <w:rPr>
                <w:b/>
                <w:spacing w:val="40"/>
              </w:rPr>
              <w:t xml:space="preserve"> </w:t>
            </w:r>
            <w:r>
              <w:rPr>
                <w:b/>
              </w:rPr>
              <w:t>last</w:t>
            </w:r>
            <w:r>
              <w:rPr>
                <w:b/>
                <w:spacing w:val="40"/>
              </w:rPr>
              <w:t xml:space="preserve"> </w:t>
            </w:r>
            <w:r>
              <w:rPr>
                <w:b/>
              </w:rPr>
              <w:t>two</w:t>
            </w:r>
            <w:r>
              <w:rPr>
                <w:b/>
                <w:spacing w:val="40"/>
              </w:rPr>
              <w:t xml:space="preserve"> </w:t>
            </w:r>
            <w:r>
              <w:rPr>
                <w:b/>
              </w:rPr>
              <w:t>years:</w:t>
            </w:r>
            <w:r>
              <w:rPr>
                <w:b/>
                <w:spacing w:val="80"/>
              </w:rPr>
              <w:t xml:space="preserve"> </w:t>
            </w:r>
            <w:r>
              <w:rPr>
                <w:b/>
              </w:rPr>
              <w:t>Liquidity (Current ratio);</w:t>
            </w:r>
          </w:p>
          <w:p w14:paraId="349B13D7" w14:textId="77777777" w:rsidR="008C4283" w:rsidRDefault="00FF77D4">
            <w:pPr>
              <w:pStyle w:val="TableParagraph"/>
              <w:numPr>
                <w:ilvl w:val="0"/>
                <w:numId w:val="41"/>
              </w:numPr>
              <w:tabs>
                <w:tab w:val="left" w:pos="983"/>
              </w:tabs>
              <w:spacing w:line="266" w:lineRule="exact"/>
              <w:ind w:left="983" w:hanging="155"/>
            </w:pPr>
            <w:r>
              <w:t>2:1</w:t>
            </w:r>
            <w:r>
              <w:rPr>
                <w:spacing w:val="-5"/>
              </w:rPr>
              <w:t xml:space="preserve"> </w:t>
            </w:r>
            <w:r>
              <w:t>ratio</w:t>
            </w:r>
            <w:r>
              <w:rPr>
                <w:spacing w:val="-3"/>
              </w:rPr>
              <w:t xml:space="preserve"> </w:t>
            </w:r>
            <w:r>
              <w:t>(5</w:t>
            </w:r>
            <w:r>
              <w:rPr>
                <w:spacing w:val="-2"/>
              </w:rPr>
              <w:t xml:space="preserve"> </w:t>
            </w:r>
            <w:r>
              <w:t>Marks</w:t>
            </w:r>
            <w:r>
              <w:rPr>
                <w:spacing w:val="-3"/>
              </w:rPr>
              <w:t xml:space="preserve"> </w:t>
            </w:r>
            <w:r>
              <w:t>each</w:t>
            </w:r>
            <w:r>
              <w:rPr>
                <w:spacing w:val="-2"/>
              </w:rPr>
              <w:t xml:space="preserve"> </w:t>
            </w:r>
            <w:r>
              <w:rPr>
                <w:spacing w:val="-4"/>
              </w:rPr>
              <w:t>year)</w:t>
            </w:r>
          </w:p>
          <w:p w14:paraId="3C54FD4A" w14:textId="77777777" w:rsidR="008C4283" w:rsidRDefault="00FF77D4">
            <w:pPr>
              <w:pStyle w:val="TableParagraph"/>
              <w:numPr>
                <w:ilvl w:val="0"/>
                <w:numId w:val="41"/>
              </w:numPr>
              <w:tabs>
                <w:tab w:val="left" w:pos="983"/>
              </w:tabs>
              <w:spacing w:line="269" w:lineRule="exact"/>
              <w:ind w:left="983" w:hanging="155"/>
            </w:pPr>
            <w:r>
              <w:t>1:</w:t>
            </w:r>
            <w:r>
              <w:rPr>
                <w:spacing w:val="-1"/>
              </w:rPr>
              <w:t xml:space="preserve"> </w:t>
            </w:r>
            <w:r>
              <w:t>1</w:t>
            </w:r>
            <w:r>
              <w:rPr>
                <w:spacing w:val="-2"/>
              </w:rPr>
              <w:t xml:space="preserve"> </w:t>
            </w:r>
            <w:r>
              <w:t>ratio</w:t>
            </w:r>
            <w:r>
              <w:rPr>
                <w:spacing w:val="-1"/>
              </w:rPr>
              <w:t xml:space="preserve"> </w:t>
            </w:r>
            <w:r>
              <w:t>(2.5</w:t>
            </w:r>
            <w:r>
              <w:rPr>
                <w:spacing w:val="-2"/>
              </w:rPr>
              <w:t xml:space="preserve"> </w:t>
            </w:r>
            <w:r>
              <w:t>Mark</w:t>
            </w:r>
            <w:r>
              <w:rPr>
                <w:spacing w:val="-4"/>
              </w:rPr>
              <w:t xml:space="preserve"> </w:t>
            </w:r>
            <w:r>
              <w:t>each</w:t>
            </w:r>
            <w:r>
              <w:rPr>
                <w:spacing w:val="-4"/>
              </w:rPr>
              <w:t xml:space="preserve"> </w:t>
            </w:r>
            <w:r>
              <w:rPr>
                <w:spacing w:val="-2"/>
              </w:rPr>
              <w:t>year)</w:t>
            </w:r>
          </w:p>
          <w:p w14:paraId="2385E616" w14:textId="77777777" w:rsidR="008C4283" w:rsidRDefault="00FF77D4">
            <w:pPr>
              <w:pStyle w:val="TableParagraph"/>
              <w:numPr>
                <w:ilvl w:val="0"/>
                <w:numId w:val="41"/>
              </w:numPr>
              <w:tabs>
                <w:tab w:val="left" w:pos="983"/>
              </w:tabs>
              <w:ind w:left="983" w:hanging="155"/>
            </w:pPr>
            <w:r>
              <w:t>Less</w:t>
            </w:r>
            <w:r>
              <w:rPr>
                <w:spacing w:val="1"/>
              </w:rPr>
              <w:t xml:space="preserve"> </w:t>
            </w:r>
            <w:r>
              <w:t>– 0</w:t>
            </w:r>
            <w:r>
              <w:rPr>
                <w:spacing w:val="-3"/>
              </w:rPr>
              <w:t xml:space="preserve"> </w:t>
            </w:r>
            <w:r>
              <w:rPr>
                <w:spacing w:val="-2"/>
              </w:rPr>
              <w:t>point</w:t>
            </w:r>
          </w:p>
          <w:p w14:paraId="62D8AA8A" w14:textId="77777777" w:rsidR="008C4283" w:rsidRDefault="00FF77D4">
            <w:pPr>
              <w:pStyle w:val="TableParagraph"/>
              <w:tabs>
                <w:tab w:val="left" w:pos="4132"/>
              </w:tabs>
              <w:spacing w:before="250"/>
              <w:ind w:left="107"/>
            </w:pPr>
            <w:r>
              <w:t>(Please</w:t>
            </w:r>
            <w:r>
              <w:rPr>
                <w:spacing w:val="51"/>
              </w:rPr>
              <w:t xml:space="preserve"> </w:t>
            </w:r>
            <w:r>
              <w:t>Tabulate</w:t>
            </w:r>
            <w:r>
              <w:rPr>
                <w:spacing w:val="53"/>
              </w:rPr>
              <w:t xml:space="preserve"> </w:t>
            </w:r>
            <w:r>
              <w:t>and</w:t>
            </w:r>
            <w:r>
              <w:rPr>
                <w:spacing w:val="52"/>
              </w:rPr>
              <w:t xml:space="preserve"> </w:t>
            </w:r>
            <w:r>
              <w:t>specify</w:t>
            </w:r>
            <w:r>
              <w:rPr>
                <w:spacing w:val="53"/>
              </w:rPr>
              <w:t xml:space="preserve"> </w:t>
            </w:r>
            <w:r>
              <w:t>the</w:t>
            </w:r>
            <w:r>
              <w:rPr>
                <w:spacing w:val="54"/>
              </w:rPr>
              <w:t xml:space="preserve"> </w:t>
            </w:r>
            <w:r>
              <w:rPr>
                <w:spacing w:val="-2"/>
              </w:rPr>
              <w:t>current</w:t>
            </w:r>
            <w:r>
              <w:tab/>
            </w:r>
            <w:r>
              <w:rPr>
                <w:spacing w:val="-2"/>
              </w:rPr>
              <w:t>ratios</w:t>
            </w:r>
          </w:p>
          <w:p w14:paraId="2D135417" w14:textId="77777777" w:rsidR="008C4283" w:rsidRDefault="00FF77D4">
            <w:pPr>
              <w:pStyle w:val="TableParagraph"/>
              <w:spacing w:line="252" w:lineRule="exact"/>
              <w:ind w:left="107" w:right="91"/>
            </w:pPr>
            <w:r>
              <w:t>from the audited accounts for ease of calculations for each year)</w:t>
            </w:r>
          </w:p>
        </w:tc>
        <w:tc>
          <w:tcPr>
            <w:tcW w:w="1379" w:type="dxa"/>
          </w:tcPr>
          <w:p w14:paraId="598DB5AB" w14:textId="77777777" w:rsidR="008C4283" w:rsidRDefault="008C4283">
            <w:pPr>
              <w:pStyle w:val="TableParagraph"/>
            </w:pPr>
          </w:p>
          <w:p w14:paraId="2C7F4D9E" w14:textId="77777777" w:rsidR="008C4283" w:rsidRDefault="008C4283">
            <w:pPr>
              <w:pStyle w:val="TableParagraph"/>
            </w:pPr>
          </w:p>
          <w:p w14:paraId="2AD180D7" w14:textId="77777777" w:rsidR="008C4283" w:rsidRDefault="008C4283">
            <w:pPr>
              <w:pStyle w:val="TableParagraph"/>
            </w:pPr>
          </w:p>
          <w:p w14:paraId="424874CC" w14:textId="77777777" w:rsidR="008C4283" w:rsidRDefault="008C4283">
            <w:pPr>
              <w:pStyle w:val="TableParagraph"/>
              <w:spacing w:before="22"/>
            </w:pPr>
          </w:p>
          <w:p w14:paraId="70B594E4" w14:textId="77777777" w:rsidR="008C4283" w:rsidRDefault="00FF77D4">
            <w:pPr>
              <w:pStyle w:val="TableParagraph"/>
              <w:ind w:left="10" w:right="2"/>
              <w:jc w:val="center"/>
              <w:rPr>
                <w:rFonts w:ascii="Cambria"/>
              </w:rPr>
            </w:pPr>
            <w:r>
              <w:rPr>
                <w:rFonts w:ascii="Cambria"/>
                <w:spacing w:val="-5"/>
                <w:w w:val="110"/>
              </w:rPr>
              <w:t>10</w:t>
            </w:r>
          </w:p>
        </w:tc>
        <w:tc>
          <w:tcPr>
            <w:tcW w:w="1379" w:type="dxa"/>
          </w:tcPr>
          <w:p w14:paraId="011DE66B" w14:textId="77777777" w:rsidR="008C4283" w:rsidRDefault="008C4283">
            <w:pPr>
              <w:pStyle w:val="TableParagraph"/>
            </w:pPr>
          </w:p>
        </w:tc>
      </w:tr>
      <w:tr w:rsidR="008C4283" w14:paraId="41BF88B2" w14:textId="77777777">
        <w:trPr>
          <w:trHeight w:val="1012"/>
        </w:trPr>
        <w:tc>
          <w:tcPr>
            <w:tcW w:w="1793" w:type="dxa"/>
          </w:tcPr>
          <w:p w14:paraId="452490BB" w14:textId="77777777" w:rsidR="008C4283" w:rsidRDefault="008C4283">
            <w:pPr>
              <w:pStyle w:val="TableParagraph"/>
              <w:spacing w:before="236"/>
            </w:pPr>
          </w:p>
          <w:p w14:paraId="26D12AFB" w14:textId="77777777" w:rsidR="008C4283" w:rsidRDefault="00FF77D4">
            <w:pPr>
              <w:pStyle w:val="TableParagraph"/>
              <w:ind w:left="467"/>
              <w:rPr>
                <w:rFonts w:ascii="Calibri"/>
              </w:rPr>
            </w:pPr>
            <w:r>
              <w:rPr>
                <w:rFonts w:ascii="Calibri"/>
                <w:spacing w:val="-5"/>
              </w:rPr>
              <w:t>12.</w:t>
            </w:r>
          </w:p>
        </w:tc>
        <w:tc>
          <w:tcPr>
            <w:tcW w:w="4727" w:type="dxa"/>
          </w:tcPr>
          <w:p w14:paraId="416A98E1" w14:textId="77777777" w:rsidR="008C4283" w:rsidRDefault="00FF77D4">
            <w:pPr>
              <w:pStyle w:val="TableParagraph"/>
              <w:ind w:left="107" w:right="93"/>
              <w:jc w:val="both"/>
            </w:pPr>
            <w:r>
              <w:t>Gross premium turnover of Ksh.300 million for Group life for each of the last two years (202</w:t>
            </w:r>
            <w:r w:rsidR="00B31510">
              <w:t>3</w:t>
            </w:r>
            <w:r>
              <w:t xml:space="preserve"> &amp;202</w:t>
            </w:r>
            <w:r w:rsidR="00AA787A">
              <w:t>4</w:t>
            </w:r>
            <w:r>
              <w:t>)</w:t>
            </w:r>
            <w:r>
              <w:rPr>
                <w:spacing w:val="9"/>
              </w:rPr>
              <w:t xml:space="preserve"> </w:t>
            </w:r>
            <w:r>
              <w:t>(Give</w:t>
            </w:r>
            <w:r>
              <w:rPr>
                <w:spacing w:val="11"/>
              </w:rPr>
              <w:t xml:space="preserve"> </w:t>
            </w:r>
            <w:r>
              <w:t>breakdown</w:t>
            </w:r>
            <w:r>
              <w:rPr>
                <w:spacing w:val="11"/>
              </w:rPr>
              <w:t xml:space="preserve"> </w:t>
            </w:r>
            <w:r>
              <w:t>of</w:t>
            </w:r>
            <w:r>
              <w:rPr>
                <w:spacing w:val="12"/>
              </w:rPr>
              <w:t xml:space="preserve"> </w:t>
            </w:r>
            <w:r>
              <w:t>premiums)</w:t>
            </w:r>
            <w:r>
              <w:rPr>
                <w:spacing w:val="16"/>
              </w:rPr>
              <w:t xml:space="preserve"> </w:t>
            </w:r>
            <w:r>
              <w:t>-</w:t>
            </w:r>
            <w:r>
              <w:rPr>
                <w:spacing w:val="10"/>
              </w:rPr>
              <w:t xml:space="preserve"> </w:t>
            </w:r>
            <w:r>
              <w:t>5</w:t>
            </w:r>
            <w:r>
              <w:rPr>
                <w:spacing w:val="11"/>
              </w:rPr>
              <w:t xml:space="preserve"> </w:t>
            </w:r>
            <w:r>
              <w:rPr>
                <w:spacing w:val="-2"/>
              </w:rPr>
              <w:t>points</w:t>
            </w:r>
          </w:p>
          <w:p w14:paraId="3177C455" w14:textId="77777777" w:rsidR="008C4283" w:rsidRDefault="00FF77D4">
            <w:pPr>
              <w:pStyle w:val="TableParagraph"/>
              <w:spacing w:line="238" w:lineRule="exact"/>
              <w:ind w:left="107"/>
              <w:jc w:val="both"/>
            </w:pPr>
            <w:r>
              <w:t>for</w:t>
            </w:r>
            <w:r>
              <w:rPr>
                <w:spacing w:val="-3"/>
              </w:rPr>
              <w:t xml:space="preserve"> </w:t>
            </w:r>
            <w:r>
              <w:t>every</w:t>
            </w:r>
            <w:r>
              <w:rPr>
                <w:spacing w:val="-5"/>
              </w:rPr>
              <w:t xml:space="preserve"> </w:t>
            </w:r>
            <w:r>
              <w:t>Kshs.300</w:t>
            </w:r>
            <w:r>
              <w:rPr>
                <w:spacing w:val="-3"/>
              </w:rPr>
              <w:t xml:space="preserve"> </w:t>
            </w:r>
            <w:r>
              <w:t>million</w:t>
            </w:r>
            <w:r>
              <w:rPr>
                <w:spacing w:val="-5"/>
              </w:rPr>
              <w:t xml:space="preserve"> </w:t>
            </w:r>
            <w:r>
              <w:rPr>
                <w:spacing w:val="-2"/>
              </w:rPr>
              <w:t>handled.</w:t>
            </w:r>
          </w:p>
        </w:tc>
        <w:tc>
          <w:tcPr>
            <w:tcW w:w="1379" w:type="dxa"/>
          </w:tcPr>
          <w:p w14:paraId="5AB3CD7D" w14:textId="77777777" w:rsidR="008C4283" w:rsidRDefault="008C4283">
            <w:pPr>
              <w:pStyle w:val="TableParagraph"/>
              <w:spacing w:before="123"/>
            </w:pPr>
          </w:p>
          <w:p w14:paraId="3EDF21BB" w14:textId="77777777" w:rsidR="008C4283" w:rsidRDefault="00FF77D4">
            <w:pPr>
              <w:pStyle w:val="TableParagraph"/>
              <w:spacing w:before="1"/>
              <w:ind w:left="10" w:right="2"/>
              <w:jc w:val="center"/>
              <w:rPr>
                <w:rFonts w:ascii="Cambria"/>
              </w:rPr>
            </w:pPr>
            <w:r>
              <w:rPr>
                <w:rFonts w:ascii="Cambria"/>
                <w:spacing w:val="-5"/>
                <w:w w:val="110"/>
              </w:rPr>
              <w:t>10</w:t>
            </w:r>
          </w:p>
        </w:tc>
        <w:tc>
          <w:tcPr>
            <w:tcW w:w="1379" w:type="dxa"/>
          </w:tcPr>
          <w:p w14:paraId="111DDD4D" w14:textId="77777777" w:rsidR="008C4283" w:rsidRDefault="008C4283">
            <w:pPr>
              <w:pStyle w:val="TableParagraph"/>
            </w:pPr>
          </w:p>
        </w:tc>
      </w:tr>
      <w:tr w:rsidR="008C4283" w14:paraId="223E6E64" w14:textId="77777777">
        <w:trPr>
          <w:trHeight w:val="599"/>
        </w:trPr>
        <w:tc>
          <w:tcPr>
            <w:tcW w:w="1793" w:type="dxa"/>
          </w:tcPr>
          <w:p w14:paraId="6BEBF791" w14:textId="77777777" w:rsidR="008C4283" w:rsidRDefault="008C4283">
            <w:pPr>
              <w:pStyle w:val="TableParagraph"/>
              <w:spacing w:before="29"/>
            </w:pPr>
          </w:p>
          <w:p w14:paraId="56856CE3" w14:textId="77777777" w:rsidR="008C4283" w:rsidRDefault="00FF77D4">
            <w:pPr>
              <w:pStyle w:val="TableParagraph"/>
              <w:ind w:left="467"/>
              <w:rPr>
                <w:rFonts w:ascii="Calibri"/>
              </w:rPr>
            </w:pPr>
            <w:r>
              <w:rPr>
                <w:rFonts w:ascii="Calibri"/>
                <w:spacing w:val="-5"/>
              </w:rPr>
              <w:t>13.</w:t>
            </w:r>
          </w:p>
        </w:tc>
        <w:tc>
          <w:tcPr>
            <w:tcW w:w="4727" w:type="dxa"/>
          </w:tcPr>
          <w:p w14:paraId="57AF1A01" w14:textId="77777777" w:rsidR="008C4283" w:rsidRDefault="00FF77D4">
            <w:pPr>
              <w:pStyle w:val="TableParagraph"/>
              <w:spacing w:before="41"/>
              <w:ind w:left="107"/>
            </w:pPr>
            <w:r>
              <w:t>Provide</w:t>
            </w:r>
            <w:r>
              <w:rPr>
                <w:spacing w:val="37"/>
              </w:rPr>
              <w:t xml:space="preserve"> </w:t>
            </w:r>
            <w:r>
              <w:t>scheme</w:t>
            </w:r>
            <w:r>
              <w:rPr>
                <w:spacing w:val="37"/>
              </w:rPr>
              <w:t xml:space="preserve"> </w:t>
            </w:r>
            <w:r>
              <w:t>information</w:t>
            </w:r>
            <w:r>
              <w:rPr>
                <w:spacing w:val="37"/>
              </w:rPr>
              <w:t xml:space="preserve"> </w:t>
            </w:r>
            <w:r>
              <w:t>booklets</w:t>
            </w:r>
            <w:r>
              <w:rPr>
                <w:spacing w:val="38"/>
              </w:rPr>
              <w:t xml:space="preserve"> </w:t>
            </w:r>
            <w:r>
              <w:t>on</w:t>
            </w:r>
            <w:r>
              <w:rPr>
                <w:spacing w:val="35"/>
              </w:rPr>
              <w:t xml:space="preserve"> </w:t>
            </w:r>
            <w:r>
              <w:t>scheme rules with full disclosure of all exclusions</w:t>
            </w:r>
          </w:p>
        </w:tc>
        <w:tc>
          <w:tcPr>
            <w:tcW w:w="1379" w:type="dxa"/>
          </w:tcPr>
          <w:p w14:paraId="73857486" w14:textId="77777777" w:rsidR="008C4283" w:rsidRDefault="00FF77D4">
            <w:pPr>
              <w:pStyle w:val="TableParagraph"/>
              <w:spacing w:before="170"/>
              <w:ind w:left="10" w:right="5"/>
              <w:jc w:val="center"/>
              <w:rPr>
                <w:rFonts w:ascii="Cambria"/>
              </w:rPr>
            </w:pPr>
            <w:r>
              <w:rPr>
                <w:rFonts w:ascii="Cambria"/>
                <w:spacing w:val="-10"/>
                <w:w w:val="110"/>
              </w:rPr>
              <w:t>5</w:t>
            </w:r>
          </w:p>
        </w:tc>
        <w:tc>
          <w:tcPr>
            <w:tcW w:w="1379" w:type="dxa"/>
          </w:tcPr>
          <w:p w14:paraId="61D4228D" w14:textId="77777777" w:rsidR="008C4283" w:rsidRDefault="008C4283">
            <w:pPr>
              <w:pStyle w:val="TableParagraph"/>
            </w:pPr>
          </w:p>
        </w:tc>
      </w:tr>
      <w:tr w:rsidR="008C4283" w14:paraId="1BBEEAE3" w14:textId="77777777">
        <w:trPr>
          <w:trHeight w:val="760"/>
        </w:trPr>
        <w:tc>
          <w:tcPr>
            <w:tcW w:w="1793" w:type="dxa"/>
          </w:tcPr>
          <w:p w14:paraId="501DACC6" w14:textId="77777777" w:rsidR="008C4283" w:rsidRDefault="008C4283">
            <w:pPr>
              <w:pStyle w:val="TableParagraph"/>
              <w:spacing w:before="108"/>
            </w:pPr>
          </w:p>
          <w:p w14:paraId="1D79F57C" w14:textId="77777777" w:rsidR="008C4283" w:rsidRDefault="00FF77D4">
            <w:pPr>
              <w:pStyle w:val="TableParagraph"/>
              <w:ind w:left="467"/>
              <w:rPr>
                <w:rFonts w:ascii="Calibri"/>
              </w:rPr>
            </w:pPr>
            <w:r>
              <w:rPr>
                <w:rFonts w:ascii="Calibri"/>
                <w:spacing w:val="-5"/>
              </w:rPr>
              <w:t>14.</w:t>
            </w:r>
          </w:p>
        </w:tc>
        <w:tc>
          <w:tcPr>
            <w:tcW w:w="4727" w:type="dxa"/>
          </w:tcPr>
          <w:p w14:paraId="6ACB4972" w14:textId="77777777" w:rsidR="008C4283" w:rsidRDefault="00FF77D4">
            <w:pPr>
              <w:pStyle w:val="TableParagraph"/>
              <w:spacing w:line="252" w:lineRule="exact"/>
              <w:ind w:left="107" w:right="97"/>
              <w:jc w:val="both"/>
            </w:pPr>
            <w:r>
              <w:t>Indicate whether you have established and implemented</w:t>
            </w:r>
            <w:r>
              <w:rPr>
                <w:spacing w:val="-4"/>
              </w:rPr>
              <w:t xml:space="preserve"> </w:t>
            </w:r>
            <w:r>
              <w:t>a</w:t>
            </w:r>
            <w:r>
              <w:rPr>
                <w:spacing w:val="-4"/>
              </w:rPr>
              <w:t xml:space="preserve"> </w:t>
            </w:r>
            <w:r>
              <w:t>QMS</w:t>
            </w:r>
            <w:r>
              <w:rPr>
                <w:spacing w:val="-4"/>
              </w:rPr>
              <w:t xml:space="preserve"> </w:t>
            </w:r>
            <w:proofErr w:type="spellStart"/>
            <w:r>
              <w:t>e.g</w:t>
            </w:r>
            <w:proofErr w:type="spellEnd"/>
            <w:r>
              <w:rPr>
                <w:spacing w:val="-4"/>
              </w:rPr>
              <w:t xml:space="preserve"> </w:t>
            </w:r>
            <w:r>
              <w:t>ISO</w:t>
            </w:r>
            <w:r>
              <w:rPr>
                <w:spacing w:val="-5"/>
              </w:rPr>
              <w:t xml:space="preserve"> </w:t>
            </w:r>
            <w:r>
              <w:t>9000:2015</w:t>
            </w:r>
            <w:r>
              <w:rPr>
                <w:spacing w:val="-4"/>
              </w:rPr>
              <w:t xml:space="preserve"> </w:t>
            </w:r>
            <w:r>
              <w:t>and</w:t>
            </w:r>
            <w:r>
              <w:rPr>
                <w:spacing w:val="-4"/>
              </w:rPr>
              <w:t xml:space="preserve"> </w:t>
            </w:r>
            <w:r>
              <w:t>if</w:t>
            </w:r>
            <w:r>
              <w:rPr>
                <w:spacing w:val="-4"/>
              </w:rPr>
              <w:t xml:space="preserve"> </w:t>
            </w:r>
            <w:r>
              <w:t>you have, attach a copy of valid certification</w:t>
            </w:r>
          </w:p>
        </w:tc>
        <w:tc>
          <w:tcPr>
            <w:tcW w:w="1379" w:type="dxa"/>
          </w:tcPr>
          <w:p w14:paraId="13CD8B7C" w14:textId="77777777" w:rsidR="008C4283" w:rsidRDefault="00FF77D4">
            <w:pPr>
              <w:pStyle w:val="TableParagraph"/>
              <w:spacing w:before="251"/>
              <w:ind w:left="10" w:right="5"/>
              <w:jc w:val="center"/>
              <w:rPr>
                <w:rFonts w:ascii="Cambria"/>
              </w:rPr>
            </w:pPr>
            <w:r>
              <w:rPr>
                <w:rFonts w:ascii="Cambria"/>
                <w:spacing w:val="-10"/>
                <w:w w:val="110"/>
              </w:rPr>
              <w:t>5</w:t>
            </w:r>
          </w:p>
        </w:tc>
        <w:tc>
          <w:tcPr>
            <w:tcW w:w="1379" w:type="dxa"/>
          </w:tcPr>
          <w:p w14:paraId="4F6CCB45" w14:textId="77777777" w:rsidR="008C4283" w:rsidRDefault="008C4283">
            <w:pPr>
              <w:pStyle w:val="TableParagraph"/>
            </w:pPr>
          </w:p>
        </w:tc>
      </w:tr>
      <w:tr w:rsidR="008C4283" w14:paraId="4A3AEC0E" w14:textId="77777777">
        <w:trPr>
          <w:trHeight w:val="313"/>
        </w:trPr>
        <w:tc>
          <w:tcPr>
            <w:tcW w:w="1793" w:type="dxa"/>
          </w:tcPr>
          <w:p w14:paraId="0645D19F" w14:textId="77777777" w:rsidR="008C4283" w:rsidRDefault="008C4283">
            <w:pPr>
              <w:pStyle w:val="TableParagraph"/>
            </w:pPr>
          </w:p>
        </w:tc>
        <w:tc>
          <w:tcPr>
            <w:tcW w:w="4727" w:type="dxa"/>
          </w:tcPr>
          <w:p w14:paraId="3F877B5B" w14:textId="77777777" w:rsidR="008C4283" w:rsidRDefault="00FF77D4">
            <w:pPr>
              <w:pStyle w:val="TableParagraph"/>
              <w:spacing w:before="26"/>
              <w:ind w:left="107"/>
              <w:rPr>
                <w:rFonts w:ascii="Cambria"/>
                <w:b/>
              </w:rPr>
            </w:pPr>
            <w:r>
              <w:rPr>
                <w:rFonts w:ascii="Cambria"/>
                <w:b/>
                <w:w w:val="115"/>
              </w:rPr>
              <w:t>TOTAL</w:t>
            </w:r>
            <w:r>
              <w:rPr>
                <w:rFonts w:ascii="Cambria"/>
                <w:b/>
                <w:spacing w:val="4"/>
                <w:w w:val="115"/>
              </w:rPr>
              <w:t xml:space="preserve"> </w:t>
            </w:r>
            <w:r>
              <w:rPr>
                <w:rFonts w:ascii="Cambria"/>
                <w:b/>
                <w:w w:val="115"/>
              </w:rPr>
              <w:t>MAX</w:t>
            </w:r>
            <w:r>
              <w:rPr>
                <w:rFonts w:ascii="Cambria"/>
                <w:b/>
                <w:spacing w:val="6"/>
                <w:w w:val="115"/>
              </w:rPr>
              <w:t xml:space="preserve"> </w:t>
            </w:r>
            <w:r>
              <w:rPr>
                <w:rFonts w:ascii="Cambria"/>
                <w:b/>
                <w:spacing w:val="-2"/>
                <w:w w:val="115"/>
              </w:rPr>
              <w:t>POINTS</w:t>
            </w:r>
          </w:p>
        </w:tc>
        <w:tc>
          <w:tcPr>
            <w:tcW w:w="1379" w:type="dxa"/>
          </w:tcPr>
          <w:p w14:paraId="4B942D8C" w14:textId="77777777" w:rsidR="008C4283" w:rsidRDefault="00FF77D4">
            <w:pPr>
              <w:pStyle w:val="TableParagraph"/>
              <w:spacing w:before="26"/>
              <w:ind w:left="10"/>
              <w:jc w:val="center"/>
              <w:rPr>
                <w:rFonts w:ascii="Cambria"/>
                <w:b/>
              </w:rPr>
            </w:pPr>
            <w:r>
              <w:rPr>
                <w:rFonts w:ascii="Cambria"/>
                <w:b/>
                <w:spacing w:val="-5"/>
                <w:w w:val="110"/>
              </w:rPr>
              <w:t>100</w:t>
            </w:r>
          </w:p>
        </w:tc>
        <w:tc>
          <w:tcPr>
            <w:tcW w:w="1379" w:type="dxa"/>
          </w:tcPr>
          <w:p w14:paraId="0EA42562" w14:textId="77777777" w:rsidR="008C4283" w:rsidRDefault="008C4283">
            <w:pPr>
              <w:pStyle w:val="TableParagraph"/>
            </w:pPr>
          </w:p>
        </w:tc>
      </w:tr>
    </w:tbl>
    <w:p w14:paraId="517EAB8D" w14:textId="77777777" w:rsidR="008C4283" w:rsidRDefault="008C4283">
      <w:pPr>
        <w:pStyle w:val="BodyText"/>
        <w:spacing w:before="36"/>
        <w:rPr>
          <w:sz w:val="22"/>
        </w:rPr>
      </w:pPr>
    </w:p>
    <w:p w14:paraId="03883198" w14:textId="77777777" w:rsidR="008C4283" w:rsidRDefault="00FF77D4">
      <w:pPr>
        <w:spacing w:before="1"/>
        <w:ind w:left="141" w:right="425"/>
      </w:pPr>
      <w:r>
        <w:t>The</w:t>
      </w:r>
      <w:r>
        <w:rPr>
          <w:spacing w:val="-4"/>
        </w:rPr>
        <w:t xml:space="preserve"> </w:t>
      </w:r>
      <w:r>
        <w:t>bidder</w:t>
      </w:r>
      <w:r>
        <w:rPr>
          <w:spacing w:val="-1"/>
        </w:rPr>
        <w:t xml:space="preserve"> </w:t>
      </w:r>
      <w:r>
        <w:t>who</w:t>
      </w:r>
      <w:r>
        <w:rPr>
          <w:spacing w:val="-2"/>
        </w:rPr>
        <w:t xml:space="preserve"> </w:t>
      </w:r>
      <w:r>
        <w:t>attains</w:t>
      </w:r>
      <w:r>
        <w:rPr>
          <w:spacing w:val="-4"/>
        </w:rPr>
        <w:t xml:space="preserve"> </w:t>
      </w:r>
      <w:r>
        <w:t>80%</w:t>
      </w:r>
      <w:r>
        <w:rPr>
          <w:spacing w:val="-2"/>
        </w:rPr>
        <w:t xml:space="preserve"> </w:t>
      </w:r>
      <w:r>
        <w:t>and</w:t>
      </w:r>
      <w:r>
        <w:rPr>
          <w:spacing w:val="-4"/>
        </w:rPr>
        <w:t xml:space="preserve"> </w:t>
      </w:r>
      <w:r>
        <w:t>above</w:t>
      </w:r>
      <w:r>
        <w:rPr>
          <w:spacing w:val="-1"/>
        </w:rPr>
        <w:t xml:space="preserve"> </w:t>
      </w:r>
      <w:r>
        <w:t>in</w:t>
      </w:r>
      <w:r>
        <w:rPr>
          <w:spacing w:val="-5"/>
        </w:rPr>
        <w:t xml:space="preserve"> </w:t>
      </w:r>
      <w:r>
        <w:t>the</w:t>
      </w:r>
      <w:r>
        <w:rPr>
          <w:spacing w:val="-4"/>
        </w:rPr>
        <w:t xml:space="preserve"> </w:t>
      </w:r>
      <w:r>
        <w:t>Technical Evaluation</w:t>
      </w:r>
      <w:r>
        <w:rPr>
          <w:spacing w:val="-2"/>
        </w:rPr>
        <w:t xml:space="preserve"> </w:t>
      </w:r>
      <w:r>
        <w:t>and</w:t>
      </w:r>
      <w:r>
        <w:rPr>
          <w:spacing w:val="-2"/>
        </w:rPr>
        <w:t xml:space="preserve"> </w:t>
      </w:r>
      <w:r>
        <w:t>whose</w:t>
      </w:r>
      <w:r>
        <w:rPr>
          <w:spacing w:val="-4"/>
        </w:rPr>
        <w:t xml:space="preserve"> </w:t>
      </w:r>
      <w:r>
        <w:t>financial proposal</w:t>
      </w:r>
      <w:r>
        <w:rPr>
          <w:spacing w:val="-1"/>
        </w:rPr>
        <w:t xml:space="preserve"> </w:t>
      </w:r>
      <w:r>
        <w:t>is</w:t>
      </w:r>
      <w:r>
        <w:rPr>
          <w:spacing w:val="-4"/>
        </w:rPr>
        <w:t xml:space="preserve"> </w:t>
      </w:r>
      <w:r>
        <w:t>the</w:t>
      </w:r>
      <w:r>
        <w:rPr>
          <w:spacing w:val="-2"/>
        </w:rPr>
        <w:t xml:space="preserve"> </w:t>
      </w:r>
      <w:r>
        <w:t>lowest</w:t>
      </w:r>
      <w:r>
        <w:rPr>
          <w:spacing w:val="-1"/>
        </w:rPr>
        <w:t xml:space="preserve"> </w:t>
      </w:r>
      <w:r>
        <w:t>shall proceed to financial evaluation and post qualification checks.</w:t>
      </w:r>
    </w:p>
    <w:p w14:paraId="1AE340E1" w14:textId="77777777" w:rsidR="008C4283" w:rsidRDefault="008C4283">
      <w:pPr>
        <w:pStyle w:val="BodyText"/>
        <w:spacing w:before="29"/>
        <w:rPr>
          <w:sz w:val="22"/>
        </w:rPr>
      </w:pPr>
    </w:p>
    <w:p w14:paraId="1B3CB51B" w14:textId="77777777" w:rsidR="008C4283" w:rsidRDefault="00FF77D4">
      <w:pPr>
        <w:pStyle w:val="Heading2"/>
        <w:ind w:left="2541"/>
      </w:pPr>
      <w:r>
        <w:t>Stage</w:t>
      </w:r>
      <w:r>
        <w:rPr>
          <w:spacing w:val="-3"/>
        </w:rPr>
        <w:t xml:space="preserve"> </w:t>
      </w:r>
      <w:r>
        <w:t>3 –</w:t>
      </w:r>
      <w:r>
        <w:rPr>
          <w:spacing w:val="-1"/>
        </w:rPr>
        <w:t xml:space="preserve"> </w:t>
      </w:r>
      <w:r>
        <w:t xml:space="preserve">Financial </w:t>
      </w:r>
      <w:r>
        <w:rPr>
          <w:spacing w:val="-2"/>
        </w:rPr>
        <w:t>Evaluation</w:t>
      </w:r>
    </w:p>
    <w:p w14:paraId="02FC9D96" w14:textId="77777777" w:rsidR="008C4283" w:rsidRDefault="00FF77D4">
      <w:pPr>
        <w:pStyle w:val="BodyText"/>
        <w:spacing w:before="271"/>
        <w:ind w:left="141"/>
      </w:pPr>
      <w:r>
        <w:t>The</w:t>
      </w:r>
      <w:r>
        <w:rPr>
          <w:spacing w:val="-4"/>
        </w:rPr>
        <w:t xml:space="preserve"> </w:t>
      </w:r>
      <w:r>
        <w:t>responsive</w:t>
      </w:r>
      <w:r>
        <w:rPr>
          <w:spacing w:val="-4"/>
        </w:rPr>
        <w:t xml:space="preserve"> </w:t>
      </w:r>
      <w:r>
        <w:t>bidder(s)</w:t>
      </w:r>
      <w:r>
        <w:rPr>
          <w:spacing w:val="-2"/>
        </w:rPr>
        <w:t xml:space="preserve"> </w:t>
      </w:r>
      <w:r>
        <w:t>will</w:t>
      </w:r>
      <w:r>
        <w:rPr>
          <w:spacing w:val="-3"/>
        </w:rPr>
        <w:t xml:space="preserve"> </w:t>
      </w:r>
      <w:r>
        <w:t>be</w:t>
      </w:r>
      <w:r>
        <w:rPr>
          <w:spacing w:val="-4"/>
        </w:rPr>
        <w:t xml:space="preserve"> </w:t>
      </w:r>
      <w:r>
        <w:t>considered</w:t>
      </w:r>
      <w:r>
        <w:rPr>
          <w:spacing w:val="-3"/>
        </w:rPr>
        <w:t xml:space="preserve"> </w:t>
      </w:r>
      <w:r>
        <w:t>for</w:t>
      </w:r>
      <w:r>
        <w:rPr>
          <w:spacing w:val="-3"/>
        </w:rPr>
        <w:t xml:space="preserve"> </w:t>
      </w:r>
      <w:r>
        <w:t>Financial</w:t>
      </w:r>
      <w:r>
        <w:rPr>
          <w:spacing w:val="-3"/>
        </w:rPr>
        <w:t xml:space="preserve"> </w:t>
      </w:r>
      <w:r>
        <w:t>Evaluation.</w:t>
      </w:r>
      <w:r>
        <w:rPr>
          <w:spacing w:val="-3"/>
        </w:rPr>
        <w:t xml:space="preserve"> </w:t>
      </w:r>
      <w:r>
        <w:t>At</w:t>
      </w:r>
      <w:r>
        <w:rPr>
          <w:spacing w:val="-3"/>
        </w:rPr>
        <w:t xml:space="preserve"> </w:t>
      </w:r>
      <w:r>
        <w:t>this</w:t>
      </w:r>
      <w:r>
        <w:rPr>
          <w:spacing w:val="-3"/>
        </w:rPr>
        <w:t xml:space="preserve"> </w:t>
      </w:r>
      <w:r>
        <w:t>stage,</w:t>
      </w:r>
      <w:r>
        <w:rPr>
          <w:spacing w:val="-3"/>
        </w:rPr>
        <w:t xml:space="preserve"> </w:t>
      </w:r>
      <w:r>
        <w:t>bidders</w:t>
      </w:r>
      <w:r>
        <w:rPr>
          <w:spacing w:val="-3"/>
        </w:rPr>
        <w:t xml:space="preserve"> </w:t>
      </w:r>
      <w:r>
        <w:t>who</w:t>
      </w:r>
      <w:r>
        <w:rPr>
          <w:spacing w:val="-3"/>
        </w:rPr>
        <w:t xml:space="preserve"> </w:t>
      </w:r>
      <w:r>
        <w:t>have</w:t>
      </w:r>
      <w:r>
        <w:rPr>
          <w:spacing w:val="-4"/>
        </w:rPr>
        <w:t xml:space="preserve"> </w:t>
      </w:r>
      <w:r>
        <w:t>passed Technical Evaluation I &amp; II will be checked against:</w:t>
      </w:r>
    </w:p>
    <w:p w14:paraId="30362FA0" w14:textId="77777777" w:rsidR="008C4283" w:rsidRDefault="008C4283">
      <w:pPr>
        <w:pStyle w:val="BodyText"/>
      </w:pPr>
    </w:p>
    <w:p w14:paraId="29CDE672" w14:textId="77777777" w:rsidR="008C4283" w:rsidRDefault="00FF77D4">
      <w:pPr>
        <w:pStyle w:val="ListParagraph"/>
        <w:numPr>
          <w:ilvl w:val="0"/>
          <w:numId w:val="40"/>
        </w:numPr>
        <w:tabs>
          <w:tab w:val="left" w:pos="385"/>
        </w:tabs>
        <w:ind w:right="600" w:firstLine="0"/>
        <w:rPr>
          <w:sz w:val="24"/>
        </w:rPr>
      </w:pPr>
      <w:r>
        <w:rPr>
          <w:b/>
          <w:sz w:val="24"/>
        </w:rPr>
        <w:t>Arithmetical</w:t>
      </w:r>
      <w:r>
        <w:rPr>
          <w:b/>
          <w:spacing w:val="-2"/>
          <w:sz w:val="24"/>
        </w:rPr>
        <w:t xml:space="preserve"> </w:t>
      </w:r>
      <w:r>
        <w:rPr>
          <w:b/>
          <w:sz w:val="24"/>
        </w:rPr>
        <w:t xml:space="preserve">Errors: </w:t>
      </w:r>
      <w:r>
        <w:rPr>
          <w:sz w:val="24"/>
        </w:rPr>
        <w:t>A</w:t>
      </w:r>
      <w:r>
        <w:rPr>
          <w:spacing w:val="-2"/>
          <w:sz w:val="24"/>
        </w:rPr>
        <w:t xml:space="preserve"> </w:t>
      </w:r>
      <w:r>
        <w:rPr>
          <w:sz w:val="24"/>
        </w:rPr>
        <w:t>bidder</w:t>
      </w:r>
      <w:r>
        <w:rPr>
          <w:spacing w:val="-2"/>
          <w:sz w:val="24"/>
        </w:rPr>
        <w:t xml:space="preserve"> </w:t>
      </w:r>
      <w:r>
        <w:rPr>
          <w:sz w:val="24"/>
        </w:rPr>
        <w:t>whose</w:t>
      </w:r>
      <w:r>
        <w:rPr>
          <w:spacing w:val="-3"/>
          <w:sz w:val="24"/>
        </w:rPr>
        <w:t xml:space="preserve"> </w:t>
      </w:r>
      <w:r>
        <w:rPr>
          <w:sz w:val="24"/>
        </w:rPr>
        <w:t>bid</w:t>
      </w:r>
      <w:r>
        <w:rPr>
          <w:spacing w:val="-2"/>
          <w:sz w:val="24"/>
        </w:rPr>
        <w:t xml:space="preserve"> </w:t>
      </w:r>
      <w:r>
        <w:rPr>
          <w:sz w:val="24"/>
        </w:rPr>
        <w:t>will have</w:t>
      </w:r>
      <w:r>
        <w:rPr>
          <w:spacing w:val="-3"/>
          <w:sz w:val="24"/>
        </w:rPr>
        <w:t xml:space="preserve"> </w:t>
      </w:r>
      <w:r>
        <w:rPr>
          <w:sz w:val="24"/>
        </w:rPr>
        <w:t>arithmetical</w:t>
      </w:r>
      <w:r>
        <w:rPr>
          <w:spacing w:val="-2"/>
          <w:sz w:val="24"/>
        </w:rPr>
        <w:t xml:space="preserve"> </w:t>
      </w:r>
      <w:r>
        <w:rPr>
          <w:sz w:val="24"/>
        </w:rPr>
        <w:t>errors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quantified</w:t>
      </w:r>
      <w:r>
        <w:rPr>
          <w:spacing w:val="-2"/>
          <w:sz w:val="24"/>
        </w:rPr>
        <w:t xml:space="preserve"> </w:t>
      </w:r>
      <w:r>
        <w:rPr>
          <w:sz w:val="24"/>
        </w:rPr>
        <w:t>and</w:t>
      </w:r>
      <w:r>
        <w:rPr>
          <w:spacing w:val="-2"/>
          <w:sz w:val="24"/>
        </w:rPr>
        <w:t xml:space="preserve"> </w:t>
      </w:r>
      <w:r>
        <w:rPr>
          <w:sz w:val="24"/>
        </w:rPr>
        <w:t>treated</w:t>
      </w:r>
      <w:r>
        <w:rPr>
          <w:spacing w:val="-2"/>
          <w:sz w:val="24"/>
        </w:rPr>
        <w:t xml:space="preserve"> </w:t>
      </w:r>
      <w:r>
        <w:rPr>
          <w:sz w:val="24"/>
        </w:rPr>
        <w:t>as stipulated in the Public Procurement and Asset Disposal Act.</w:t>
      </w:r>
    </w:p>
    <w:p w14:paraId="5B0E5B4F" w14:textId="77777777" w:rsidR="008C4283" w:rsidRDefault="00FF77D4">
      <w:pPr>
        <w:pStyle w:val="ListParagraph"/>
        <w:numPr>
          <w:ilvl w:val="0"/>
          <w:numId w:val="40"/>
        </w:numPr>
        <w:tabs>
          <w:tab w:val="left" w:pos="399"/>
        </w:tabs>
        <w:spacing w:before="266"/>
        <w:ind w:right="480" w:firstLine="0"/>
        <w:rPr>
          <w:sz w:val="24"/>
        </w:rPr>
      </w:pPr>
      <w:r>
        <w:rPr>
          <w:b/>
          <w:sz w:val="24"/>
        </w:rPr>
        <w:t>Tender</w:t>
      </w:r>
      <w:r>
        <w:rPr>
          <w:b/>
          <w:spacing w:val="-3"/>
          <w:sz w:val="24"/>
        </w:rPr>
        <w:t xml:space="preserve"> </w:t>
      </w:r>
      <w:r>
        <w:rPr>
          <w:b/>
          <w:sz w:val="24"/>
        </w:rPr>
        <w:t>Security:</w:t>
      </w:r>
      <w:r>
        <w:rPr>
          <w:b/>
          <w:spacing w:val="-2"/>
          <w:sz w:val="24"/>
        </w:rPr>
        <w:t xml:space="preserve"> </w:t>
      </w:r>
      <w:r>
        <w:rPr>
          <w:sz w:val="24"/>
        </w:rPr>
        <w:t>Tenderers</w:t>
      </w:r>
      <w:r>
        <w:rPr>
          <w:spacing w:val="-2"/>
          <w:sz w:val="24"/>
        </w:rPr>
        <w:t xml:space="preserve"> </w:t>
      </w:r>
      <w:r>
        <w:rPr>
          <w:sz w:val="24"/>
        </w:rPr>
        <w:t>must</w:t>
      </w:r>
      <w:r>
        <w:rPr>
          <w:spacing w:val="-2"/>
          <w:sz w:val="24"/>
        </w:rPr>
        <w:t xml:space="preserve"> </w:t>
      </w:r>
      <w:r>
        <w:rPr>
          <w:sz w:val="24"/>
        </w:rPr>
        <w:t>attach</w:t>
      </w:r>
      <w:r>
        <w:rPr>
          <w:spacing w:val="-2"/>
          <w:sz w:val="24"/>
        </w:rPr>
        <w:t xml:space="preserve"> </w:t>
      </w:r>
      <w:r>
        <w:rPr>
          <w:sz w:val="24"/>
        </w:rPr>
        <w:t>tender</w:t>
      </w:r>
      <w:r>
        <w:rPr>
          <w:spacing w:val="-1"/>
          <w:sz w:val="24"/>
        </w:rPr>
        <w:t xml:space="preserve"> </w:t>
      </w:r>
      <w:r>
        <w:rPr>
          <w:sz w:val="24"/>
        </w:rPr>
        <w:t>security</w:t>
      </w:r>
      <w:r>
        <w:rPr>
          <w:spacing w:val="-7"/>
          <w:sz w:val="24"/>
        </w:rPr>
        <w:t xml:space="preserve"> </w:t>
      </w:r>
      <w:r>
        <w:rPr>
          <w:sz w:val="24"/>
        </w:rPr>
        <w:t xml:space="preserve">of </w:t>
      </w:r>
      <w:proofErr w:type="spellStart"/>
      <w:r>
        <w:rPr>
          <w:b/>
          <w:sz w:val="24"/>
        </w:rPr>
        <w:t>Kshs</w:t>
      </w:r>
      <w:proofErr w:type="spellEnd"/>
      <w:r>
        <w:rPr>
          <w:b/>
          <w:sz w:val="24"/>
        </w:rPr>
        <w:t>.</w:t>
      </w:r>
      <w:r>
        <w:rPr>
          <w:b/>
          <w:spacing w:val="-2"/>
          <w:sz w:val="24"/>
        </w:rPr>
        <w:t xml:space="preserve"> </w:t>
      </w:r>
      <w:r w:rsidR="009D241B">
        <w:rPr>
          <w:b/>
          <w:sz w:val="24"/>
        </w:rPr>
        <w:t>25</w:t>
      </w:r>
      <w:r w:rsidR="000B4504">
        <w:rPr>
          <w:b/>
          <w:sz w:val="24"/>
        </w:rPr>
        <w:t>0</w:t>
      </w:r>
      <w:r>
        <w:rPr>
          <w:b/>
          <w:sz w:val="24"/>
        </w:rPr>
        <w:t>,000</w:t>
      </w:r>
      <w:r>
        <w:rPr>
          <w:b/>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reputable</w:t>
      </w:r>
      <w:r>
        <w:rPr>
          <w:spacing w:val="-2"/>
          <w:sz w:val="24"/>
        </w:rPr>
        <w:t xml:space="preserve"> </w:t>
      </w:r>
      <w:r>
        <w:rPr>
          <w:sz w:val="24"/>
        </w:rPr>
        <w:t>bank valid</w:t>
      </w:r>
      <w:r>
        <w:rPr>
          <w:spacing w:val="-2"/>
          <w:sz w:val="24"/>
        </w:rPr>
        <w:t xml:space="preserve"> </w:t>
      </w:r>
      <w:r>
        <w:rPr>
          <w:sz w:val="24"/>
        </w:rPr>
        <w:t>for 150 days from the date of tender opening.</w:t>
      </w:r>
    </w:p>
    <w:p w14:paraId="50D1D2DE" w14:textId="77777777" w:rsidR="008C4283" w:rsidRDefault="00FF77D4">
      <w:pPr>
        <w:pStyle w:val="ListParagraph"/>
        <w:numPr>
          <w:ilvl w:val="0"/>
          <w:numId w:val="40"/>
        </w:numPr>
        <w:tabs>
          <w:tab w:val="left" w:pos="387"/>
        </w:tabs>
        <w:spacing w:before="269"/>
        <w:ind w:left="387" w:hanging="246"/>
        <w:rPr>
          <w:sz w:val="24"/>
        </w:rPr>
      </w:pPr>
      <w:r>
        <w:rPr>
          <w:b/>
          <w:sz w:val="24"/>
        </w:rPr>
        <w:t>Price</w:t>
      </w:r>
      <w:r>
        <w:rPr>
          <w:b/>
          <w:spacing w:val="-4"/>
          <w:sz w:val="24"/>
        </w:rPr>
        <w:t xml:space="preserve"> </w:t>
      </w:r>
      <w:r>
        <w:rPr>
          <w:b/>
          <w:sz w:val="24"/>
        </w:rPr>
        <w:t>schedule:</w:t>
      </w:r>
      <w:r>
        <w:rPr>
          <w:b/>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fully</w:t>
      </w:r>
      <w:r>
        <w:rPr>
          <w:spacing w:val="-4"/>
          <w:sz w:val="24"/>
        </w:rPr>
        <w:t xml:space="preserve"> </w:t>
      </w:r>
      <w:r>
        <w:rPr>
          <w:sz w:val="24"/>
        </w:rPr>
        <w:t>filled,</w:t>
      </w:r>
      <w:r>
        <w:rPr>
          <w:spacing w:val="-1"/>
          <w:sz w:val="24"/>
        </w:rPr>
        <w:t xml:space="preserve"> </w:t>
      </w:r>
      <w:r>
        <w:rPr>
          <w:sz w:val="24"/>
        </w:rPr>
        <w:t>signed</w:t>
      </w:r>
      <w:r>
        <w:rPr>
          <w:spacing w:val="1"/>
          <w:sz w:val="24"/>
        </w:rPr>
        <w:t xml:space="preserve"> </w:t>
      </w:r>
      <w:r>
        <w:rPr>
          <w:sz w:val="24"/>
        </w:rPr>
        <w:t>and stamped</w:t>
      </w:r>
      <w:r>
        <w:rPr>
          <w:spacing w:val="-1"/>
          <w:sz w:val="24"/>
        </w:rPr>
        <w:t xml:space="preserve"> </w:t>
      </w:r>
      <w:r>
        <w:rPr>
          <w:sz w:val="24"/>
        </w:rPr>
        <w:t>as</w:t>
      </w:r>
      <w:r>
        <w:rPr>
          <w:spacing w:val="-1"/>
          <w:sz w:val="24"/>
        </w:rPr>
        <w:t xml:space="preserve"> </w:t>
      </w:r>
      <w:r>
        <w:rPr>
          <w:sz w:val="24"/>
        </w:rPr>
        <w:t>indicated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instructions</w:t>
      </w:r>
      <w:r>
        <w:rPr>
          <w:spacing w:val="-1"/>
          <w:sz w:val="24"/>
        </w:rPr>
        <w:t xml:space="preserve"> </w:t>
      </w:r>
      <w:r>
        <w:rPr>
          <w:sz w:val="24"/>
        </w:rPr>
        <w:t xml:space="preserve">to </w:t>
      </w:r>
      <w:r>
        <w:rPr>
          <w:spacing w:val="-2"/>
          <w:sz w:val="24"/>
        </w:rPr>
        <w:t>tenderers.</w:t>
      </w:r>
    </w:p>
    <w:p w14:paraId="1C938171" w14:textId="77777777" w:rsidR="008C4283" w:rsidRDefault="00FF77D4">
      <w:pPr>
        <w:pStyle w:val="ListParagraph"/>
        <w:numPr>
          <w:ilvl w:val="0"/>
          <w:numId w:val="40"/>
        </w:numPr>
        <w:tabs>
          <w:tab w:val="left" w:pos="399"/>
        </w:tabs>
        <w:spacing w:before="267"/>
        <w:ind w:right="560" w:firstLine="0"/>
        <w:rPr>
          <w:sz w:val="24"/>
        </w:rPr>
      </w:pPr>
      <w:r>
        <w:rPr>
          <w:b/>
          <w:sz w:val="24"/>
        </w:rPr>
        <w:t>Form</w:t>
      </w:r>
      <w:r>
        <w:rPr>
          <w:b/>
          <w:spacing w:val="-6"/>
          <w:sz w:val="24"/>
        </w:rPr>
        <w:t xml:space="preserve"> </w:t>
      </w:r>
      <w:r>
        <w:rPr>
          <w:b/>
          <w:sz w:val="24"/>
        </w:rPr>
        <w:t>of</w:t>
      </w:r>
      <w:r>
        <w:rPr>
          <w:b/>
          <w:spacing w:val="-1"/>
          <w:sz w:val="24"/>
        </w:rPr>
        <w:t xml:space="preserve"> </w:t>
      </w:r>
      <w:r>
        <w:rPr>
          <w:b/>
          <w:sz w:val="24"/>
        </w:rPr>
        <w:t>tender:</w:t>
      </w:r>
      <w:r>
        <w:rPr>
          <w:b/>
          <w:spacing w:val="-2"/>
          <w:sz w:val="24"/>
        </w:rPr>
        <w:t xml:space="preserve"> </w:t>
      </w:r>
      <w:r>
        <w:rPr>
          <w:sz w:val="24"/>
        </w:rPr>
        <w:t>Must be</w:t>
      </w:r>
      <w:r>
        <w:rPr>
          <w:spacing w:val="-3"/>
          <w:sz w:val="24"/>
        </w:rPr>
        <w:t xml:space="preserve"> </w:t>
      </w:r>
      <w:r>
        <w:rPr>
          <w:sz w:val="24"/>
        </w:rPr>
        <w:t>correctly</w:t>
      </w:r>
      <w:r>
        <w:rPr>
          <w:spacing w:val="-7"/>
          <w:sz w:val="24"/>
        </w:rPr>
        <w:t xml:space="preserve"> </w:t>
      </w:r>
      <w:r>
        <w:rPr>
          <w:sz w:val="24"/>
        </w:rPr>
        <w:t>filled,</w:t>
      </w:r>
      <w:r>
        <w:rPr>
          <w:spacing w:val="-2"/>
          <w:sz w:val="24"/>
        </w:rPr>
        <w:t xml:space="preserve"> </w:t>
      </w:r>
      <w:r>
        <w:rPr>
          <w:sz w:val="24"/>
        </w:rPr>
        <w:t>signed</w:t>
      </w:r>
      <w:r>
        <w:rPr>
          <w:spacing w:val="-2"/>
          <w:sz w:val="24"/>
        </w:rPr>
        <w:t xml:space="preserve"> </w:t>
      </w:r>
      <w:r>
        <w:rPr>
          <w:sz w:val="24"/>
        </w:rPr>
        <w:t>and</w:t>
      </w:r>
      <w:r>
        <w:rPr>
          <w:spacing w:val="-2"/>
          <w:sz w:val="24"/>
        </w:rPr>
        <w:t xml:space="preserve"> </w:t>
      </w:r>
      <w:r>
        <w:rPr>
          <w:sz w:val="24"/>
        </w:rPr>
        <w:t>stamped</w:t>
      </w:r>
      <w:r>
        <w:rPr>
          <w:spacing w:val="-2"/>
          <w:sz w:val="24"/>
        </w:rPr>
        <w:t xml:space="preserve"> </w:t>
      </w:r>
      <w:r>
        <w:rPr>
          <w:sz w:val="24"/>
        </w:rPr>
        <w:t>with</w:t>
      </w:r>
      <w:r>
        <w:rPr>
          <w:spacing w:val="-2"/>
          <w:sz w:val="24"/>
        </w:rPr>
        <w:t xml:space="preserve"> </w:t>
      </w:r>
      <w:r>
        <w:rPr>
          <w:sz w:val="24"/>
        </w:rPr>
        <w:t>total</w:t>
      </w:r>
      <w:r>
        <w:rPr>
          <w:spacing w:val="-2"/>
          <w:sz w:val="24"/>
        </w:rPr>
        <w:t xml:space="preserve"> </w:t>
      </w:r>
      <w:r>
        <w:rPr>
          <w:sz w:val="24"/>
        </w:rPr>
        <w:t>contract</w:t>
      </w:r>
      <w:r>
        <w:rPr>
          <w:spacing w:val="-2"/>
          <w:sz w:val="24"/>
        </w:rPr>
        <w:t xml:space="preserve"> </w:t>
      </w:r>
      <w:r>
        <w:rPr>
          <w:sz w:val="24"/>
        </w:rPr>
        <w:t>sum</w:t>
      </w:r>
      <w:r>
        <w:rPr>
          <w:spacing w:val="-2"/>
          <w:sz w:val="24"/>
        </w:rPr>
        <w:t xml:space="preserve"> </w:t>
      </w:r>
      <w:r>
        <w:rPr>
          <w:sz w:val="24"/>
        </w:rPr>
        <w:t>both</w:t>
      </w:r>
      <w:r>
        <w:rPr>
          <w:spacing w:val="-2"/>
          <w:sz w:val="24"/>
        </w:rPr>
        <w:t xml:space="preserve"> </w:t>
      </w:r>
      <w:r>
        <w:rPr>
          <w:sz w:val="24"/>
        </w:rPr>
        <w:t>in</w:t>
      </w:r>
      <w:r>
        <w:rPr>
          <w:spacing w:val="-2"/>
          <w:sz w:val="24"/>
        </w:rPr>
        <w:t xml:space="preserve"> </w:t>
      </w:r>
      <w:r>
        <w:rPr>
          <w:sz w:val="24"/>
        </w:rPr>
        <w:t>figures</w:t>
      </w:r>
      <w:r>
        <w:rPr>
          <w:spacing w:val="-2"/>
          <w:sz w:val="24"/>
        </w:rPr>
        <w:t xml:space="preserve"> </w:t>
      </w:r>
      <w:r>
        <w:rPr>
          <w:sz w:val="24"/>
        </w:rPr>
        <w:t>and word by the Tenderer.</w:t>
      </w:r>
    </w:p>
    <w:p w14:paraId="61D98A04" w14:textId="77777777" w:rsidR="008C4283" w:rsidRDefault="008C4283">
      <w:pPr>
        <w:pStyle w:val="BodyText"/>
        <w:spacing w:before="5"/>
      </w:pPr>
    </w:p>
    <w:p w14:paraId="71909D9B" w14:textId="77777777" w:rsidR="008C4283" w:rsidRDefault="00FF77D4">
      <w:pPr>
        <w:pStyle w:val="Heading2"/>
        <w:numPr>
          <w:ilvl w:val="1"/>
          <w:numId w:val="40"/>
        </w:numPr>
        <w:tabs>
          <w:tab w:val="left" w:pos="2300"/>
        </w:tabs>
        <w:ind w:left="2300" w:hanging="323"/>
      </w:pPr>
      <w:r>
        <w:t>Due</w:t>
      </w:r>
      <w:r>
        <w:rPr>
          <w:spacing w:val="-3"/>
        </w:rPr>
        <w:t xml:space="preserve"> </w:t>
      </w:r>
      <w:r>
        <w:t>diligence/</w:t>
      </w:r>
      <w:r>
        <w:rPr>
          <w:spacing w:val="-3"/>
        </w:rPr>
        <w:t xml:space="preserve"> </w:t>
      </w:r>
      <w:r>
        <w:t>Post-</w:t>
      </w:r>
      <w:r>
        <w:rPr>
          <w:spacing w:val="-2"/>
        </w:rPr>
        <w:t>qualification</w:t>
      </w:r>
    </w:p>
    <w:p w14:paraId="53FB4190" w14:textId="77777777" w:rsidR="008C4283" w:rsidRDefault="00FF77D4">
      <w:pPr>
        <w:pStyle w:val="BodyText"/>
        <w:spacing w:before="271"/>
        <w:ind w:left="141" w:right="425"/>
      </w:pPr>
      <w:r>
        <w:t>The</w:t>
      </w:r>
      <w:r>
        <w:rPr>
          <w:spacing w:val="-4"/>
        </w:rPr>
        <w:t xml:space="preserve"> </w:t>
      </w:r>
      <w:r>
        <w:t>Ethics</w:t>
      </w:r>
      <w:r>
        <w:rPr>
          <w:spacing w:val="-2"/>
        </w:rPr>
        <w:t xml:space="preserve"> </w:t>
      </w:r>
      <w:r>
        <w:t>and</w:t>
      </w:r>
      <w:r>
        <w:rPr>
          <w:spacing w:val="-2"/>
        </w:rPr>
        <w:t xml:space="preserve"> </w:t>
      </w:r>
      <w:r>
        <w:t>Anti-Corruption</w:t>
      </w:r>
      <w:r>
        <w:rPr>
          <w:spacing w:val="-1"/>
        </w:rPr>
        <w:t xml:space="preserve"> </w:t>
      </w:r>
      <w:r>
        <w:t>Commission</w:t>
      </w:r>
      <w:r>
        <w:rPr>
          <w:spacing w:val="-2"/>
        </w:rPr>
        <w:t xml:space="preserve"> </w:t>
      </w:r>
      <w:r>
        <w:t>may</w:t>
      </w:r>
      <w:r>
        <w:rPr>
          <w:spacing w:val="-8"/>
        </w:rPr>
        <w:t xml:space="preserve"> </w:t>
      </w:r>
      <w:r>
        <w:t>conduct</w:t>
      </w:r>
      <w:r>
        <w:rPr>
          <w:spacing w:val="-2"/>
        </w:rPr>
        <w:t xml:space="preserve"> </w:t>
      </w:r>
      <w:r>
        <w:t>due</w:t>
      </w:r>
      <w:r>
        <w:rPr>
          <w:spacing w:val="-2"/>
        </w:rPr>
        <w:t xml:space="preserve"> </w:t>
      </w:r>
      <w:r>
        <w:t>diligence</w:t>
      </w:r>
      <w:r>
        <w:rPr>
          <w:spacing w:val="-3"/>
        </w:rPr>
        <w:t xml:space="preserve"> </w:t>
      </w:r>
      <w:r>
        <w:t>on</w:t>
      </w:r>
      <w:r>
        <w:rPr>
          <w:spacing w:val="-1"/>
        </w:rPr>
        <w:t xml:space="preserve"> </w:t>
      </w:r>
      <w:r>
        <w:t>the</w:t>
      </w:r>
      <w:r>
        <w:rPr>
          <w:spacing w:val="-2"/>
        </w:rPr>
        <w:t xml:space="preserve"> </w:t>
      </w:r>
      <w:r>
        <w:t>lowest</w:t>
      </w:r>
      <w:r>
        <w:rPr>
          <w:spacing w:val="-2"/>
        </w:rPr>
        <w:t xml:space="preserve"> </w:t>
      </w:r>
      <w:r>
        <w:t>evaluated</w:t>
      </w:r>
      <w:r>
        <w:rPr>
          <w:spacing w:val="-2"/>
        </w:rPr>
        <w:t xml:space="preserve"> </w:t>
      </w:r>
      <w:r>
        <w:t>bidder</w:t>
      </w:r>
      <w:r>
        <w:rPr>
          <w:spacing w:val="-2"/>
        </w:rPr>
        <w:t xml:space="preserve"> </w:t>
      </w:r>
      <w:r>
        <w:t>prior to the Award as per the Public Procurement and Assets Disposal Act, 2015.</w:t>
      </w:r>
    </w:p>
    <w:p w14:paraId="690F0DB2" w14:textId="77777777" w:rsidR="008C4283" w:rsidRDefault="00FF77D4">
      <w:pPr>
        <w:pStyle w:val="BodyText"/>
        <w:ind w:left="141"/>
      </w:pPr>
      <w:r>
        <w:t>The</w:t>
      </w:r>
      <w:r>
        <w:rPr>
          <w:spacing w:val="-4"/>
        </w:rPr>
        <w:t xml:space="preserve"> </w:t>
      </w:r>
      <w:r>
        <w:t>Commission</w:t>
      </w:r>
      <w:r>
        <w:rPr>
          <w:spacing w:val="-2"/>
        </w:rPr>
        <w:t xml:space="preserve"> </w:t>
      </w:r>
      <w:r>
        <w:t>shall</w:t>
      </w:r>
      <w:r>
        <w:rPr>
          <w:spacing w:val="-2"/>
        </w:rPr>
        <w:t xml:space="preserve"> </w:t>
      </w:r>
      <w:r>
        <w:t>verify</w:t>
      </w:r>
      <w:r>
        <w:rPr>
          <w:spacing w:val="-5"/>
        </w:rPr>
        <w:t xml:space="preserve"> </w:t>
      </w:r>
      <w:r>
        <w:t>and</w:t>
      </w:r>
      <w:r>
        <w:rPr>
          <w:spacing w:val="-2"/>
        </w:rPr>
        <w:t xml:space="preserve"> </w:t>
      </w:r>
      <w:r>
        <w:t>determine</w:t>
      </w:r>
      <w:r>
        <w:rPr>
          <w:spacing w:val="-3"/>
        </w:rPr>
        <w:t xml:space="preserve"> </w:t>
      </w:r>
      <w:r>
        <w:t>to</w:t>
      </w:r>
      <w:r>
        <w:rPr>
          <w:spacing w:val="-2"/>
        </w:rPr>
        <w:t xml:space="preserve"> </w:t>
      </w:r>
      <w:r>
        <w:t>its</w:t>
      </w:r>
      <w:r>
        <w:rPr>
          <w:spacing w:val="-2"/>
        </w:rPr>
        <w:t xml:space="preserve"> </w:t>
      </w:r>
      <w:r>
        <w:t>satisfaction</w:t>
      </w:r>
      <w:r>
        <w:rPr>
          <w:spacing w:val="-2"/>
        </w:rPr>
        <w:t xml:space="preserve"> </w:t>
      </w:r>
      <w:r>
        <w:t>whether</w:t>
      </w:r>
      <w:r>
        <w:rPr>
          <w:spacing w:val="-2"/>
        </w:rPr>
        <w:t xml:space="preserve"> </w:t>
      </w:r>
      <w:r>
        <w:t>the</w:t>
      </w:r>
      <w:r>
        <w:rPr>
          <w:spacing w:val="-4"/>
        </w:rPr>
        <w:t xml:space="preserve"> </w:t>
      </w:r>
      <w:r>
        <w:t>tenderer</w:t>
      </w:r>
      <w:r>
        <w:rPr>
          <w:spacing w:val="-2"/>
        </w:rPr>
        <w:t xml:space="preserve"> </w:t>
      </w:r>
      <w:r>
        <w:t>that</w:t>
      </w:r>
      <w:r>
        <w:rPr>
          <w:spacing w:val="-2"/>
        </w:rPr>
        <w:t xml:space="preserve"> </w:t>
      </w:r>
      <w:r>
        <w:t>is</w:t>
      </w:r>
      <w:r>
        <w:rPr>
          <w:spacing w:val="-2"/>
        </w:rPr>
        <w:t xml:space="preserve"> </w:t>
      </w:r>
      <w:r>
        <w:t>selected</w:t>
      </w:r>
      <w:r>
        <w:rPr>
          <w:spacing w:val="-1"/>
        </w:rPr>
        <w:t xml:space="preserve"> </w:t>
      </w:r>
      <w:r>
        <w:t>as having submitted the lowest evaluated bid is responsive and qualified to perform the contract satisfactorily</w:t>
      </w:r>
    </w:p>
    <w:p w14:paraId="018D6472" w14:textId="77777777" w:rsidR="008C4283" w:rsidRDefault="00FF77D4">
      <w:pPr>
        <w:ind w:left="201"/>
        <w:rPr>
          <w:sz w:val="24"/>
        </w:rPr>
      </w:pPr>
      <w:r>
        <w:rPr>
          <w:spacing w:val="-10"/>
          <w:sz w:val="24"/>
        </w:rPr>
        <w:t>.</w:t>
      </w:r>
    </w:p>
    <w:p w14:paraId="285329C7" w14:textId="77777777" w:rsidR="008C4283" w:rsidRDefault="00FF77D4" w:rsidP="00F23294">
      <w:pPr>
        <w:pStyle w:val="Heading1"/>
        <w:numPr>
          <w:ilvl w:val="0"/>
          <w:numId w:val="62"/>
        </w:numPr>
        <w:tabs>
          <w:tab w:val="left" w:pos="2619"/>
        </w:tabs>
        <w:ind w:left="2619" w:hanging="258"/>
        <w:jc w:val="left"/>
        <w:rPr>
          <w:b w:val="0"/>
        </w:rPr>
      </w:pPr>
      <w:r>
        <w:t>AWARD</w:t>
      </w:r>
      <w:r>
        <w:rPr>
          <w:spacing w:val="-2"/>
        </w:rPr>
        <w:t xml:space="preserve"> CRITERIA</w:t>
      </w:r>
    </w:p>
    <w:p w14:paraId="19769242" w14:textId="77777777" w:rsidR="008C4283" w:rsidRDefault="00FF77D4">
      <w:pPr>
        <w:pStyle w:val="BodyText"/>
        <w:ind w:left="141" w:right="315"/>
      </w:pPr>
      <w:r>
        <w:t>The Ethics and Anti-Corruption Commission will award the contract to the successful tenderer whose tender has</w:t>
      </w:r>
      <w:r>
        <w:rPr>
          <w:spacing w:val="-2"/>
        </w:rPr>
        <w:t xml:space="preserve"> </w:t>
      </w:r>
      <w:r>
        <w:t>been</w:t>
      </w:r>
      <w:r>
        <w:rPr>
          <w:spacing w:val="-2"/>
        </w:rPr>
        <w:t xml:space="preserve"> </w:t>
      </w:r>
      <w:r>
        <w:t>determined</w:t>
      </w:r>
      <w:r>
        <w:rPr>
          <w:spacing w:val="-2"/>
        </w:rPr>
        <w:t xml:space="preserve"> </w:t>
      </w:r>
      <w:r>
        <w:t>to</w:t>
      </w:r>
      <w:r>
        <w:rPr>
          <w:spacing w:val="-2"/>
        </w:rPr>
        <w:t xml:space="preserve"> </w:t>
      </w:r>
      <w:r>
        <w:t>be</w:t>
      </w:r>
      <w:r>
        <w:rPr>
          <w:spacing w:val="-3"/>
        </w:rPr>
        <w:t xml:space="preserve"> </w:t>
      </w:r>
      <w:r>
        <w:t>substantially</w:t>
      </w:r>
      <w:r>
        <w:rPr>
          <w:spacing w:val="-7"/>
        </w:rPr>
        <w:t xml:space="preserve"> </w:t>
      </w:r>
      <w:r>
        <w:t>responsive</w:t>
      </w:r>
      <w:r>
        <w:rPr>
          <w:spacing w:val="-3"/>
        </w:rPr>
        <w:t xml:space="preserve"> </w:t>
      </w:r>
      <w:r>
        <w:t>and</w:t>
      </w:r>
      <w:r>
        <w:rPr>
          <w:spacing w:val="-2"/>
        </w:rPr>
        <w:t xml:space="preserve"> </w:t>
      </w:r>
      <w:r>
        <w:t>has</w:t>
      </w:r>
      <w:r>
        <w:rPr>
          <w:spacing w:val="-2"/>
        </w:rPr>
        <w:t xml:space="preserve"> </w:t>
      </w:r>
      <w:r>
        <w:t>been</w:t>
      </w:r>
      <w:r>
        <w:rPr>
          <w:spacing w:val="-2"/>
        </w:rPr>
        <w:t xml:space="preserve"> </w:t>
      </w:r>
      <w:r>
        <w:t>determined</w:t>
      </w:r>
      <w:r>
        <w:rPr>
          <w:spacing w:val="-2"/>
        </w:rPr>
        <w:t xml:space="preserve"> </w:t>
      </w:r>
      <w:r>
        <w:t>to</w:t>
      </w:r>
      <w:r>
        <w:rPr>
          <w:spacing w:val="-2"/>
        </w:rPr>
        <w:t xml:space="preserve"> </w:t>
      </w:r>
      <w:r>
        <w:t>be</w:t>
      </w:r>
      <w:r>
        <w:rPr>
          <w:spacing w:val="-2"/>
        </w:rPr>
        <w:t xml:space="preserve"> </w:t>
      </w:r>
      <w:r>
        <w:t>the</w:t>
      </w:r>
      <w:r>
        <w:rPr>
          <w:spacing w:val="-3"/>
        </w:rPr>
        <w:t xml:space="preserve"> </w:t>
      </w:r>
      <w:r>
        <w:t>lowest</w:t>
      </w:r>
      <w:r>
        <w:rPr>
          <w:spacing w:val="-2"/>
        </w:rPr>
        <w:t xml:space="preserve"> </w:t>
      </w:r>
      <w:r>
        <w:t>evaluated</w:t>
      </w:r>
      <w:r>
        <w:rPr>
          <w:spacing w:val="-2"/>
        </w:rPr>
        <w:t xml:space="preserve"> </w:t>
      </w:r>
      <w:r>
        <w:t>tender, provided further that the tenderer is determined to be qualified to perform the contract satisfactorily.</w:t>
      </w:r>
    </w:p>
    <w:p w14:paraId="74D5C095" w14:textId="77777777" w:rsidR="008C4283" w:rsidRDefault="00FF77D4">
      <w:pPr>
        <w:spacing w:before="37"/>
        <w:ind w:left="5343"/>
      </w:pPr>
      <w:r>
        <w:rPr>
          <w:spacing w:val="-5"/>
        </w:rPr>
        <w:t>29</w:t>
      </w:r>
    </w:p>
    <w:p w14:paraId="474A0B14" w14:textId="77777777" w:rsidR="008C4283" w:rsidRDefault="008C4283">
      <w:pPr>
        <w:sectPr w:rsidR="008C4283">
          <w:pgSz w:w="11920" w:h="16850"/>
          <w:pgMar w:top="700" w:right="425" w:bottom="280" w:left="425" w:header="720" w:footer="720" w:gutter="0"/>
          <w:cols w:space="720"/>
        </w:sectPr>
      </w:pPr>
    </w:p>
    <w:p w14:paraId="7E97D28E" w14:textId="77777777" w:rsidR="008C4283" w:rsidRDefault="00FF77D4">
      <w:pPr>
        <w:pStyle w:val="BodyText"/>
        <w:spacing w:before="73"/>
        <w:ind w:left="141"/>
      </w:pPr>
      <w:r>
        <w:lastRenderedPageBreak/>
        <w:t>To</w:t>
      </w:r>
      <w:r>
        <w:rPr>
          <w:spacing w:val="-1"/>
        </w:rPr>
        <w:t xml:space="preserve"> </w:t>
      </w:r>
      <w:r>
        <w:t>qualify</w:t>
      </w:r>
      <w:r>
        <w:rPr>
          <w:spacing w:val="-4"/>
        </w:rPr>
        <w:t xml:space="preserve"> </w:t>
      </w:r>
      <w:r>
        <w:t>for</w:t>
      </w:r>
      <w:r>
        <w:rPr>
          <w:spacing w:val="-3"/>
        </w:rPr>
        <w:t xml:space="preserve"> </w:t>
      </w:r>
      <w:r>
        <w:t>contract</w:t>
      </w:r>
      <w:r>
        <w:rPr>
          <w:spacing w:val="-1"/>
        </w:rPr>
        <w:t xml:space="preserve"> </w:t>
      </w:r>
      <w:r>
        <w:t>awards,</w:t>
      </w:r>
      <w:r>
        <w:rPr>
          <w:spacing w:val="-1"/>
        </w:rPr>
        <w:t xml:space="preserve"> </w:t>
      </w:r>
      <w:r>
        <w:t>the</w:t>
      </w:r>
      <w:r>
        <w:rPr>
          <w:spacing w:val="-2"/>
        </w:rPr>
        <w:t xml:space="preserve"> </w:t>
      </w:r>
      <w:r>
        <w:t>tenderer</w:t>
      </w:r>
      <w:r>
        <w:rPr>
          <w:spacing w:val="-1"/>
        </w:rPr>
        <w:t xml:space="preserve"> </w:t>
      </w:r>
      <w:r>
        <w:t>shall</w:t>
      </w:r>
      <w:r>
        <w:rPr>
          <w:spacing w:val="-1"/>
        </w:rPr>
        <w:t xml:space="preserve"> </w:t>
      </w:r>
      <w:r>
        <w:t>have</w:t>
      </w:r>
      <w:r>
        <w:rPr>
          <w:spacing w:val="-2"/>
        </w:rPr>
        <w:t xml:space="preserve"> </w:t>
      </w:r>
      <w:r>
        <w:t>the</w:t>
      </w:r>
      <w:r>
        <w:rPr>
          <w:spacing w:val="-1"/>
        </w:rPr>
        <w:t xml:space="preserve"> </w:t>
      </w:r>
      <w:r>
        <w:t>following:</w:t>
      </w:r>
      <w:r>
        <w:rPr>
          <w:spacing w:val="5"/>
        </w:rPr>
        <w:t xml:space="preserve"> </w:t>
      </w:r>
      <w:r>
        <w:rPr>
          <w:spacing w:val="-10"/>
        </w:rPr>
        <w:t>-</w:t>
      </w:r>
    </w:p>
    <w:p w14:paraId="21759F0E" w14:textId="77777777" w:rsidR="008C4283" w:rsidRDefault="00FF77D4">
      <w:pPr>
        <w:pStyle w:val="ListParagraph"/>
        <w:numPr>
          <w:ilvl w:val="0"/>
          <w:numId w:val="39"/>
        </w:numPr>
        <w:tabs>
          <w:tab w:val="left" w:pos="861"/>
        </w:tabs>
        <w:ind w:right="645"/>
        <w:jc w:val="left"/>
        <w:rPr>
          <w:sz w:val="24"/>
        </w:rPr>
      </w:pPr>
      <w:r>
        <w:rPr>
          <w:sz w:val="24"/>
        </w:rPr>
        <w:t>Necessary</w:t>
      </w:r>
      <w:r>
        <w:rPr>
          <w:spacing w:val="-8"/>
          <w:sz w:val="24"/>
        </w:rPr>
        <w:t xml:space="preserve"> </w:t>
      </w:r>
      <w:r>
        <w:rPr>
          <w:sz w:val="24"/>
        </w:rPr>
        <w:t>qualifications,</w:t>
      </w:r>
      <w:r>
        <w:rPr>
          <w:spacing w:val="-3"/>
          <w:sz w:val="24"/>
        </w:rPr>
        <w:t xml:space="preserve"> </w:t>
      </w:r>
      <w:r>
        <w:rPr>
          <w:sz w:val="24"/>
        </w:rPr>
        <w:t>capability</w:t>
      </w:r>
      <w:r>
        <w:rPr>
          <w:spacing w:val="-6"/>
          <w:sz w:val="24"/>
        </w:rPr>
        <w:t xml:space="preserve"> </w:t>
      </w:r>
      <w:r>
        <w:rPr>
          <w:sz w:val="24"/>
        </w:rPr>
        <w:t>experience,</w:t>
      </w:r>
      <w:r>
        <w:rPr>
          <w:spacing w:val="-3"/>
          <w:sz w:val="24"/>
        </w:rPr>
        <w:t xml:space="preserve"> </w:t>
      </w:r>
      <w:r>
        <w:rPr>
          <w:sz w:val="24"/>
        </w:rPr>
        <w:t>services,</w:t>
      </w:r>
      <w:r>
        <w:rPr>
          <w:spacing w:val="-3"/>
          <w:sz w:val="24"/>
        </w:rPr>
        <w:t xml:space="preserve"> </w:t>
      </w:r>
      <w:r>
        <w:rPr>
          <w:sz w:val="24"/>
        </w:rPr>
        <w:t>equipment</w:t>
      </w:r>
      <w:r>
        <w:rPr>
          <w:spacing w:val="-3"/>
          <w:sz w:val="24"/>
        </w:rPr>
        <w:t xml:space="preserve"> </w:t>
      </w:r>
      <w:r>
        <w:rPr>
          <w:sz w:val="24"/>
        </w:rPr>
        <w:t>and</w:t>
      </w:r>
      <w:r>
        <w:rPr>
          <w:spacing w:val="-2"/>
          <w:sz w:val="24"/>
        </w:rPr>
        <w:t xml:space="preserve"> </w:t>
      </w:r>
      <w:r>
        <w:rPr>
          <w:sz w:val="24"/>
        </w:rPr>
        <w:t>facilities</w:t>
      </w:r>
      <w:r>
        <w:rPr>
          <w:spacing w:val="-3"/>
          <w:sz w:val="24"/>
        </w:rPr>
        <w:t xml:space="preserve"> </w:t>
      </w:r>
      <w:r>
        <w:rPr>
          <w:sz w:val="24"/>
        </w:rPr>
        <w:t>to</w:t>
      </w:r>
      <w:r>
        <w:rPr>
          <w:spacing w:val="-3"/>
          <w:sz w:val="24"/>
        </w:rPr>
        <w:t xml:space="preserve"> </w:t>
      </w:r>
      <w:r>
        <w:rPr>
          <w:sz w:val="24"/>
        </w:rPr>
        <w:t>provide Group Life Assurance cover for all the EACC Commissioners and Secretariat staff in Kenya.</w:t>
      </w:r>
    </w:p>
    <w:p w14:paraId="38638D2A" w14:textId="77777777" w:rsidR="008C4283" w:rsidRDefault="00FF77D4">
      <w:pPr>
        <w:pStyle w:val="ListParagraph"/>
        <w:numPr>
          <w:ilvl w:val="0"/>
          <w:numId w:val="39"/>
        </w:numPr>
        <w:tabs>
          <w:tab w:val="left" w:pos="861"/>
        </w:tabs>
        <w:spacing w:before="267"/>
        <w:ind w:right="751" w:hanging="555"/>
        <w:jc w:val="left"/>
        <w:rPr>
          <w:sz w:val="24"/>
        </w:rPr>
      </w:pPr>
      <w:r>
        <w:rPr>
          <w:sz w:val="24"/>
        </w:rPr>
        <w:t>Shall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insolvent,</w:t>
      </w:r>
      <w:r>
        <w:rPr>
          <w:spacing w:val="-2"/>
          <w:sz w:val="24"/>
        </w:rPr>
        <w:t xml:space="preserve"> </w:t>
      </w:r>
      <w:r>
        <w:rPr>
          <w:sz w:val="24"/>
        </w:rPr>
        <w:t>in</w:t>
      </w:r>
      <w:r>
        <w:rPr>
          <w:spacing w:val="-5"/>
          <w:sz w:val="24"/>
        </w:rPr>
        <w:t xml:space="preserve"> </w:t>
      </w:r>
      <w:r>
        <w:rPr>
          <w:sz w:val="24"/>
        </w:rPr>
        <w:t>receivership,</w:t>
      </w:r>
      <w:r>
        <w:rPr>
          <w:spacing w:val="-2"/>
          <w:sz w:val="24"/>
        </w:rPr>
        <w:t xml:space="preserve"> </w:t>
      </w:r>
      <w:r>
        <w:rPr>
          <w:sz w:val="24"/>
        </w:rPr>
        <w:t>bankrupt</w:t>
      </w:r>
      <w:r>
        <w:rPr>
          <w:spacing w:val="-2"/>
          <w:sz w:val="24"/>
        </w:rPr>
        <w:t xml:space="preserve"> </w:t>
      </w:r>
      <w:r>
        <w:rPr>
          <w:sz w:val="24"/>
        </w:rPr>
        <w:t>or</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process</w:t>
      </w:r>
      <w:r>
        <w:rPr>
          <w:spacing w:val="-2"/>
          <w:sz w:val="24"/>
        </w:rPr>
        <w:t xml:space="preserve"> </w:t>
      </w:r>
      <w:r>
        <w:rPr>
          <w:sz w:val="24"/>
        </w:rPr>
        <w:t>of</w:t>
      </w:r>
      <w:r>
        <w:rPr>
          <w:spacing w:val="-2"/>
          <w:sz w:val="24"/>
        </w:rPr>
        <w:t xml:space="preserve"> </w:t>
      </w:r>
      <w:r>
        <w:rPr>
          <w:sz w:val="24"/>
        </w:rPr>
        <w:t>being</w:t>
      </w:r>
      <w:r>
        <w:rPr>
          <w:spacing w:val="-2"/>
          <w:sz w:val="24"/>
        </w:rPr>
        <w:t xml:space="preserve"> </w:t>
      </w:r>
      <w:r>
        <w:rPr>
          <w:sz w:val="24"/>
        </w:rPr>
        <w:t>wound</w:t>
      </w:r>
      <w:r>
        <w:rPr>
          <w:spacing w:val="-2"/>
          <w:sz w:val="24"/>
        </w:rPr>
        <w:t xml:space="preserve"> </w:t>
      </w:r>
      <w:r>
        <w:rPr>
          <w:sz w:val="24"/>
        </w:rPr>
        <w:t>up</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the subject of legal proceedings relating to the foregoing.</w:t>
      </w:r>
    </w:p>
    <w:p w14:paraId="5E2B5D1F" w14:textId="77777777" w:rsidR="008C4283" w:rsidRDefault="00FF77D4">
      <w:pPr>
        <w:pStyle w:val="ListParagraph"/>
        <w:numPr>
          <w:ilvl w:val="0"/>
          <w:numId w:val="39"/>
        </w:numPr>
        <w:tabs>
          <w:tab w:val="left" w:pos="861"/>
        </w:tabs>
        <w:spacing w:before="267"/>
        <w:ind w:hanging="619"/>
        <w:jc w:val="left"/>
        <w:rPr>
          <w:sz w:val="24"/>
        </w:rPr>
      </w:pPr>
      <w:r>
        <w:rPr>
          <w:sz w:val="24"/>
        </w:rPr>
        <w:t>Shall</w:t>
      </w:r>
      <w:r>
        <w:rPr>
          <w:spacing w:val="-3"/>
          <w:sz w:val="24"/>
        </w:rPr>
        <w:t xml:space="preserve"> </w:t>
      </w:r>
      <w:r>
        <w:rPr>
          <w:sz w:val="24"/>
        </w:rPr>
        <w:t>not</w:t>
      </w:r>
      <w:r>
        <w:rPr>
          <w:spacing w:val="-1"/>
          <w:sz w:val="24"/>
        </w:rPr>
        <w:t xml:space="preserve"> </w:t>
      </w:r>
      <w:r>
        <w:rPr>
          <w:sz w:val="24"/>
        </w:rPr>
        <w:t>be</w:t>
      </w:r>
      <w:r>
        <w:rPr>
          <w:spacing w:val="-1"/>
          <w:sz w:val="24"/>
        </w:rPr>
        <w:t xml:space="preserve"> </w:t>
      </w:r>
      <w:r>
        <w:rPr>
          <w:sz w:val="24"/>
        </w:rPr>
        <w:t>debarred</w:t>
      </w:r>
      <w:r>
        <w:rPr>
          <w:spacing w:val="-1"/>
          <w:sz w:val="24"/>
        </w:rPr>
        <w:t xml:space="preserve"> </w:t>
      </w:r>
      <w:r>
        <w:rPr>
          <w:sz w:val="24"/>
        </w:rPr>
        <w:t>from</w:t>
      </w:r>
      <w:r>
        <w:rPr>
          <w:spacing w:val="-2"/>
          <w:sz w:val="24"/>
        </w:rPr>
        <w:t xml:space="preserve"> </w:t>
      </w:r>
      <w:r>
        <w:rPr>
          <w:sz w:val="24"/>
        </w:rPr>
        <w:t>participating</w:t>
      </w:r>
      <w:r>
        <w:rPr>
          <w:spacing w:val="-2"/>
          <w:sz w:val="24"/>
        </w:rPr>
        <w:t xml:space="preserve"> </w:t>
      </w:r>
      <w:r>
        <w:rPr>
          <w:sz w:val="24"/>
        </w:rPr>
        <w:t>in</w:t>
      </w:r>
      <w:r>
        <w:rPr>
          <w:spacing w:val="-1"/>
          <w:sz w:val="24"/>
        </w:rPr>
        <w:t xml:space="preserve"> </w:t>
      </w:r>
      <w:r>
        <w:rPr>
          <w:sz w:val="24"/>
        </w:rPr>
        <w:t xml:space="preserve">public </w:t>
      </w:r>
      <w:r>
        <w:rPr>
          <w:spacing w:val="-2"/>
          <w:sz w:val="24"/>
        </w:rPr>
        <w:t>procurement.</w:t>
      </w:r>
    </w:p>
    <w:p w14:paraId="40A0586F" w14:textId="77777777" w:rsidR="008C4283" w:rsidRDefault="00FF77D4">
      <w:pPr>
        <w:pStyle w:val="Heading1"/>
        <w:spacing w:before="189"/>
        <w:ind w:left="3917"/>
      </w:pPr>
      <w:bookmarkStart w:id="5" w:name="_bookmark5"/>
      <w:bookmarkEnd w:id="5"/>
      <w:r>
        <w:rPr>
          <w:color w:val="221F1F"/>
        </w:rPr>
        <w:t>SECTION</w:t>
      </w:r>
      <w:r>
        <w:rPr>
          <w:color w:val="221F1F"/>
          <w:spacing w:val="-2"/>
        </w:rPr>
        <w:t xml:space="preserve"> </w:t>
      </w:r>
      <w:r>
        <w:rPr>
          <w:color w:val="221F1F"/>
        </w:rPr>
        <w:t>IV-</w:t>
      </w:r>
      <w:r>
        <w:rPr>
          <w:color w:val="221F1F"/>
          <w:spacing w:val="-2"/>
        </w:rPr>
        <w:t xml:space="preserve"> </w:t>
      </w:r>
      <w:r>
        <w:rPr>
          <w:color w:val="221F1F"/>
        </w:rPr>
        <w:t>TENDERING</w:t>
      </w:r>
      <w:r>
        <w:rPr>
          <w:color w:val="221F1F"/>
          <w:spacing w:val="-1"/>
        </w:rPr>
        <w:t xml:space="preserve"> </w:t>
      </w:r>
      <w:r>
        <w:rPr>
          <w:color w:val="221F1F"/>
          <w:spacing w:val="-4"/>
        </w:rPr>
        <w:t>FORMS</w:t>
      </w:r>
    </w:p>
    <w:p w14:paraId="626D82EC" w14:textId="77777777" w:rsidR="008C4283" w:rsidRDefault="008C4283">
      <w:pPr>
        <w:pStyle w:val="BodyText"/>
        <w:spacing w:before="12"/>
        <w:rPr>
          <w:b/>
        </w:rPr>
      </w:pPr>
    </w:p>
    <w:p w14:paraId="1E448774" w14:textId="77777777" w:rsidR="008C4283" w:rsidRDefault="00FF77D4">
      <w:pPr>
        <w:pStyle w:val="ListParagraph"/>
        <w:numPr>
          <w:ilvl w:val="1"/>
          <w:numId w:val="39"/>
        </w:numPr>
        <w:tabs>
          <w:tab w:val="left" w:pos="1555"/>
        </w:tabs>
        <w:ind w:hanging="559"/>
        <w:rPr>
          <w:b/>
          <w:sz w:val="24"/>
        </w:rPr>
      </w:pPr>
      <w:r>
        <w:rPr>
          <w:b/>
          <w:color w:val="221F1F"/>
          <w:sz w:val="24"/>
          <w:u w:val="single" w:color="221F1F"/>
        </w:rPr>
        <w:t>FORM</w:t>
      </w:r>
      <w:r>
        <w:rPr>
          <w:b/>
          <w:color w:val="221F1F"/>
          <w:spacing w:val="-2"/>
          <w:sz w:val="24"/>
          <w:u w:val="single" w:color="221F1F"/>
        </w:rPr>
        <w:t xml:space="preserve"> </w:t>
      </w:r>
      <w:r>
        <w:rPr>
          <w:b/>
          <w:color w:val="221F1F"/>
          <w:sz w:val="24"/>
          <w:u w:val="single" w:color="221F1F"/>
        </w:rPr>
        <w:t>OF</w:t>
      </w:r>
      <w:r>
        <w:rPr>
          <w:b/>
          <w:color w:val="221F1F"/>
          <w:spacing w:val="-3"/>
          <w:sz w:val="24"/>
          <w:u w:val="single" w:color="221F1F"/>
        </w:rPr>
        <w:t xml:space="preserve"> </w:t>
      </w:r>
      <w:r>
        <w:rPr>
          <w:b/>
          <w:color w:val="221F1F"/>
          <w:spacing w:val="-2"/>
          <w:sz w:val="24"/>
          <w:u w:val="single" w:color="221F1F"/>
        </w:rPr>
        <w:t>TENDER</w:t>
      </w:r>
    </w:p>
    <w:p w14:paraId="460D4050" w14:textId="77777777" w:rsidR="008C4283" w:rsidRDefault="00FF77D4">
      <w:pPr>
        <w:pStyle w:val="Heading2"/>
        <w:ind w:left="3915"/>
      </w:pPr>
      <w:bookmarkStart w:id="6" w:name="_bookmark6"/>
      <w:bookmarkEnd w:id="6"/>
      <w:r>
        <w:rPr>
          <w:color w:val="221F1F"/>
        </w:rPr>
        <w:t>(Amended</w:t>
      </w:r>
      <w:r>
        <w:rPr>
          <w:color w:val="221F1F"/>
          <w:spacing w:val="-4"/>
        </w:rPr>
        <w:t xml:space="preserve"> </w:t>
      </w:r>
      <w:r>
        <w:rPr>
          <w:color w:val="221F1F"/>
        </w:rPr>
        <w:t>and</w:t>
      </w:r>
      <w:r>
        <w:rPr>
          <w:color w:val="221F1F"/>
          <w:spacing w:val="-2"/>
        </w:rPr>
        <w:t xml:space="preserve"> </w:t>
      </w:r>
      <w:r>
        <w:rPr>
          <w:color w:val="221F1F"/>
        </w:rPr>
        <w:t>issued</w:t>
      </w:r>
      <w:r>
        <w:rPr>
          <w:color w:val="221F1F"/>
          <w:spacing w:val="-2"/>
        </w:rPr>
        <w:t xml:space="preserve"> </w:t>
      </w:r>
      <w:r>
        <w:rPr>
          <w:color w:val="221F1F"/>
        </w:rPr>
        <w:t>pursuant</w:t>
      </w:r>
      <w:r>
        <w:rPr>
          <w:color w:val="221F1F"/>
          <w:spacing w:val="-2"/>
        </w:rPr>
        <w:t xml:space="preserve"> </w:t>
      </w:r>
      <w:r>
        <w:rPr>
          <w:color w:val="221F1F"/>
        </w:rPr>
        <w:t>to</w:t>
      </w:r>
      <w:r>
        <w:rPr>
          <w:color w:val="221F1F"/>
          <w:spacing w:val="-2"/>
        </w:rPr>
        <w:t xml:space="preserve"> </w:t>
      </w:r>
      <w:r>
        <w:rPr>
          <w:color w:val="221F1F"/>
        </w:rPr>
        <w:t>PPRA</w:t>
      </w:r>
      <w:r>
        <w:rPr>
          <w:color w:val="221F1F"/>
          <w:spacing w:val="2"/>
        </w:rPr>
        <w:t xml:space="preserve"> </w:t>
      </w:r>
      <w:r>
        <w:t>CIRCULAR</w:t>
      </w:r>
      <w:r>
        <w:rPr>
          <w:spacing w:val="-3"/>
        </w:rPr>
        <w:t xml:space="preserve"> </w:t>
      </w:r>
      <w:r>
        <w:t>No.</w:t>
      </w:r>
      <w:r>
        <w:rPr>
          <w:spacing w:val="-1"/>
        </w:rPr>
        <w:t xml:space="preserve"> </w:t>
      </w:r>
      <w:r>
        <w:rPr>
          <w:spacing w:val="-2"/>
        </w:rPr>
        <w:t>02/2022)</w:t>
      </w:r>
    </w:p>
    <w:p w14:paraId="0569085F" w14:textId="77777777" w:rsidR="008C4283" w:rsidRDefault="00FF77D4">
      <w:pPr>
        <w:spacing w:before="257"/>
        <w:ind w:left="141"/>
        <w:rPr>
          <w:b/>
          <w:i/>
          <w:sz w:val="24"/>
        </w:rPr>
      </w:pPr>
      <w:r>
        <w:rPr>
          <w:b/>
          <w:i/>
          <w:color w:val="221F1F"/>
          <w:sz w:val="24"/>
        </w:rPr>
        <w:t>INSTRUCTIONS</w:t>
      </w:r>
      <w:r>
        <w:rPr>
          <w:b/>
          <w:i/>
          <w:color w:val="221F1F"/>
          <w:spacing w:val="-1"/>
          <w:sz w:val="24"/>
        </w:rPr>
        <w:t xml:space="preserve"> </w:t>
      </w:r>
      <w:r>
        <w:rPr>
          <w:b/>
          <w:i/>
          <w:color w:val="221F1F"/>
          <w:sz w:val="24"/>
        </w:rPr>
        <w:t>TO</w:t>
      </w:r>
      <w:r>
        <w:rPr>
          <w:b/>
          <w:i/>
          <w:color w:val="221F1F"/>
          <w:spacing w:val="-1"/>
          <w:sz w:val="24"/>
        </w:rPr>
        <w:t xml:space="preserve"> </w:t>
      </w:r>
      <w:r>
        <w:rPr>
          <w:b/>
          <w:i/>
          <w:color w:val="221F1F"/>
          <w:spacing w:val="-2"/>
          <w:sz w:val="24"/>
        </w:rPr>
        <w:t>TENDERERS</w:t>
      </w:r>
    </w:p>
    <w:p w14:paraId="2972C6AE" w14:textId="77777777" w:rsidR="008C4283" w:rsidRDefault="00FF77D4">
      <w:pPr>
        <w:pStyle w:val="ListParagraph"/>
        <w:numPr>
          <w:ilvl w:val="0"/>
          <w:numId w:val="38"/>
        </w:numPr>
        <w:tabs>
          <w:tab w:val="left" w:pos="411"/>
        </w:tabs>
        <w:spacing w:before="228"/>
        <w:ind w:left="411" w:hanging="270"/>
        <w:jc w:val="both"/>
        <w:rPr>
          <w:i/>
          <w:sz w:val="24"/>
        </w:rPr>
      </w:pPr>
      <w:r>
        <w:rPr>
          <w:i/>
          <w:color w:val="221F1F"/>
          <w:sz w:val="24"/>
        </w:rPr>
        <w:t>All</w:t>
      </w:r>
      <w:r>
        <w:rPr>
          <w:i/>
          <w:color w:val="221F1F"/>
          <w:spacing w:val="59"/>
          <w:sz w:val="24"/>
        </w:rPr>
        <w:t xml:space="preserve"> </w:t>
      </w:r>
      <w:r>
        <w:rPr>
          <w:i/>
          <w:color w:val="221F1F"/>
          <w:sz w:val="24"/>
        </w:rPr>
        <w:t>italicized</w:t>
      </w:r>
      <w:r>
        <w:rPr>
          <w:i/>
          <w:color w:val="221F1F"/>
          <w:spacing w:val="59"/>
          <w:sz w:val="24"/>
        </w:rPr>
        <w:t xml:space="preserve"> </w:t>
      </w:r>
      <w:r>
        <w:rPr>
          <w:i/>
          <w:color w:val="221F1F"/>
          <w:sz w:val="24"/>
        </w:rPr>
        <w:t>text</w:t>
      </w:r>
      <w:r>
        <w:rPr>
          <w:i/>
          <w:color w:val="221F1F"/>
          <w:spacing w:val="60"/>
          <w:sz w:val="24"/>
        </w:rPr>
        <w:t xml:space="preserve"> </w:t>
      </w:r>
      <w:r>
        <w:rPr>
          <w:i/>
          <w:color w:val="221F1F"/>
          <w:sz w:val="24"/>
        </w:rPr>
        <w:t>is</w:t>
      </w:r>
      <w:r>
        <w:rPr>
          <w:i/>
          <w:color w:val="221F1F"/>
          <w:spacing w:val="59"/>
          <w:sz w:val="24"/>
        </w:rPr>
        <w:t xml:space="preserve"> </w:t>
      </w:r>
      <w:r>
        <w:rPr>
          <w:i/>
          <w:color w:val="221F1F"/>
          <w:sz w:val="24"/>
        </w:rPr>
        <w:t>to</w:t>
      </w:r>
      <w:r>
        <w:rPr>
          <w:i/>
          <w:color w:val="221F1F"/>
          <w:spacing w:val="58"/>
          <w:sz w:val="24"/>
        </w:rPr>
        <w:t xml:space="preserve"> </w:t>
      </w:r>
      <w:r>
        <w:rPr>
          <w:i/>
          <w:color w:val="221F1F"/>
          <w:sz w:val="24"/>
        </w:rPr>
        <w:t>help</w:t>
      </w:r>
      <w:r>
        <w:rPr>
          <w:i/>
          <w:color w:val="221F1F"/>
          <w:spacing w:val="59"/>
          <w:sz w:val="24"/>
        </w:rPr>
        <w:t xml:space="preserve"> </w:t>
      </w:r>
      <w:r>
        <w:rPr>
          <w:i/>
          <w:color w:val="221F1F"/>
          <w:sz w:val="24"/>
        </w:rPr>
        <w:t>the</w:t>
      </w:r>
      <w:r>
        <w:rPr>
          <w:i/>
          <w:color w:val="221F1F"/>
          <w:spacing w:val="-1"/>
          <w:sz w:val="24"/>
        </w:rPr>
        <w:t xml:space="preserve"> </w:t>
      </w:r>
      <w:r>
        <w:rPr>
          <w:i/>
          <w:color w:val="221F1F"/>
          <w:sz w:val="24"/>
        </w:rPr>
        <w:t>Tenderer</w:t>
      </w:r>
      <w:r>
        <w:rPr>
          <w:i/>
          <w:color w:val="221F1F"/>
          <w:spacing w:val="59"/>
          <w:sz w:val="24"/>
        </w:rPr>
        <w:t xml:space="preserve"> </w:t>
      </w:r>
      <w:r>
        <w:rPr>
          <w:i/>
          <w:color w:val="221F1F"/>
          <w:sz w:val="24"/>
        </w:rPr>
        <w:t>in</w:t>
      </w:r>
      <w:r>
        <w:rPr>
          <w:i/>
          <w:color w:val="221F1F"/>
          <w:spacing w:val="60"/>
          <w:sz w:val="24"/>
        </w:rPr>
        <w:t xml:space="preserve"> </w:t>
      </w:r>
      <w:r>
        <w:rPr>
          <w:i/>
          <w:color w:val="221F1F"/>
          <w:sz w:val="24"/>
        </w:rPr>
        <w:t>preparing</w:t>
      </w:r>
      <w:r>
        <w:rPr>
          <w:i/>
          <w:color w:val="221F1F"/>
          <w:spacing w:val="59"/>
          <w:sz w:val="24"/>
        </w:rPr>
        <w:t xml:space="preserve"> </w:t>
      </w:r>
      <w:r>
        <w:rPr>
          <w:i/>
          <w:color w:val="221F1F"/>
          <w:sz w:val="24"/>
        </w:rPr>
        <w:t>this</w:t>
      </w:r>
      <w:r>
        <w:rPr>
          <w:i/>
          <w:color w:val="221F1F"/>
          <w:spacing w:val="60"/>
          <w:sz w:val="24"/>
        </w:rPr>
        <w:t xml:space="preserve"> </w:t>
      </w:r>
      <w:r>
        <w:rPr>
          <w:i/>
          <w:color w:val="221F1F"/>
          <w:spacing w:val="-2"/>
          <w:sz w:val="24"/>
        </w:rPr>
        <w:t>form.</w:t>
      </w:r>
    </w:p>
    <w:p w14:paraId="333CD475" w14:textId="77777777" w:rsidR="008C4283" w:rsidRDefault="00FF77D4">
      <w:pPr>
        <w:pStyle w:val="ListParagraph"/>
        <w:numPr>
          <w:ilvl w:val="0"/>
          <w:numId w:val="38"/>
        </w:numPr>
        <w:tabs>
          <w:tab w:val="left" w:pos="411"/>
        </w:tabs>
        <w:spacing w:before="240" w:line="230" w:lineRule="auto"/>
        <w:ind w:left="141" w:right="295" w:firstLine="0"/>
        <w:jc w:val="both"/>
        <w:rPr>
          <w:i/>
          <w:sz w:val="24"/>
        </w:rPr>
      </w:pPr>
      <w:r>
        <w:rPr>
          <w:i/>
          <w:color w:val="221F1F"/>
          <w:sz w:val="24"/>
        </w:rPr>
        <w:t>The</w:t>
      </w:r>
      <w:r>
        <w:rPr>
          <w:i/>
          <w:color w:val="221F1F"/>
          <w:spacing w:val="70"/>
          <w:sz w:val="24"/>
        </w:rPr>
        <w:t xml:space="preserve"> </w:t>
      </w:r>
      <w:r>
        <w:rPr>
          <w:i/>
          <w:color w:val="221F1F"/>
          <w:sz w:val="24"/>
        </w:rPr>
        <w:t>Tenderer</w:t>
      </w:r>
      <w:r>
        <w:rPr>
          <w:i/>
          <w:color w:val="221F1F"/>
          <w:spacing w:val="72"/>
          <w:sz w:val="24"/>
        </w:rPr>
        <w:t xml:space="preserve"> </w:t>
      </w:r>
      <w:r>
        <w:rPr>
          <w:i/>
          <w:color w:val="221F1F"/>
          <w:sz w:val="24"/>
        </w:rPr>
        <w:t>must</w:t>
      </w:r>
      <w:r>
        <w:rPr>
          <w:i/>
          <w:color w:val="221F1F"/>
          <w:spacing w:val="72"/>
          <w:sz w:val="24"/>
        </w:rPr>
        <w:t xml:space="preserve"> </w:t>
      </w:r>
      <w:r>
        <w:rPr>
          <w:i/>
          <w:color w:val="221F1F"/>
          <w:sz w:val="24"/>
        </w:rPr>
        <w:t>prepare</w:t>
      </w:r>
      <w:r>
        <w:rPr>
          <w:i/>
          <w:color w:val="221F1F"/>
          <w:spacing w:val="71"/>
          <w:sz w:val="24"/>
        </w:rPr>
        <w:t xml:space="preserve"> </w:t>
      </w:r>
      <w:r>
        <w:rPr>
          <w:i/>
          <w:color w:val="221F1F"/>
          <w:sz w:val="24"/>
        </w:rPr>
        <w:t>this</w:t>
      </w:r>
      <w:r>
        <w:rPr>
          <w:i/>
          <w:color w:val="221F1F"/>
          <w:spacing w:val="72"/>
          <w:sz w:val="24"/>
        </w:rPr>
        <w:t xml:space="preserve"> </w:t>
      </w:r>
      <w:r>
        <w:rPr>
          <w:i/>
          <w:color w:val="221F1F"/>
          <w:sz w:val="24"/>
        </w:rPr>
        <w:t>Form</w:t>
      </w:r>
      <w:r>
        <w:rPr>
          <w:i/>
          <w:color w:val="221F1F"/>
          <w:spacing w:val="71"/>
          <w:sz w:val="24"/>
        </w:rPr>
        <w:t xml:space="preserve"> </w:t>
      </w:r>
      <w:r>
        <w:rPr>
          <w:i/>
          <w:color w:val="221F1F"/>
          <w:sz w:val="24"/>
        </w:rPr>
        <w:t>of</w:t>
      </w:r>
      <w:r>
        <w:rPr>
          <w:i/>
          <w:color w:val="221F1F"/>
          <w:spacing w:val="72"/>
          <w:sz w:val="24"/>
        </w:rPr>
        <w:t xml:space="preserve"> </w:t>
      </w:r>
      <w:r>
        <w:rPr>
          <w:i/>
          <w:color w:val="221F1F"/>
          <w:sz w:val="24"/>
        </w:rPr>
        <w:t>Tender</w:t>
      </w:r>
      <w:r>
        <w:rPr>
          <w:i/>
          <w:color w:val="221F1F"/>
          <w:spacing w:val="72"/>
          <w:sz w:val="24"/>
        </w:rPr>
        <w:t xml:space="preserve"> </w:t>
      </w:r>
      <w:r>
        <w:rPr>
          <w:i/>
          <w:color w:val="221F1F"/>
          <w:sz w:val="24"/>
        </w:rPr>
        <w:t>on</w:t>
      </w:r>
      <w:r>
        <w:rPr>
          <w:i/>
          <w:color w:val="221F1F"/>
          <w:spacing w:val="71"/>
          <w:sz w:val="24"/>
        </w:rPr>
        <w:t xml:space="preserve"> </w:t>
      </w:r>
      <w:r>
        <w:rPr>
          <w:i/>
          <w:color w:val="221F1F"/>
          <w:sz w:val="24"/>
        </w:rPr>
        <w:t>stationery</w:t>
      </w:r>
      <w:r>
        <w:rPr>
          <w:i/>
          <w:color w:val="221F1F"/>
          <w:spacing w:val="70"/>
          <w:sz w:val="24"/>
        </w:rPr>
        <w:t xml:space="preserve"> </w:t>
      </w:r>
      <w:r>
        <w:rPr>
          <w:i/>
          <w:color w:val="221F1F"/>
          <w:sz w:val="24"/>
        </w:rPr>
        <w:t>with</w:t>
      </w:r>
      <w:r>
        <w:rPr>
          <w:i/>
          <w:color w:val="221F1F"/>
          <w:spacing w:val="69"/>
          <w:sz w:val="24"/>
        </w:rPr>
        <w:t xml:space="preserve"> </w:t>
      </w:r>
      <w:r>
        <w:rPr>
          <w:i/>
          <w:color w:val="221F1F"/>
          <w:sz w:val="24"/>
        </w:rPr>
        <w:t>its</w:t>
      </w:r>
      <w:r>
        <w:rPr>
          <w:i/>
          <w:color w:val="221F1F"/>
          <w:spacing w:val="72"/>
          <w:sz w:val="24"/>
        </w:rPr>
        <w:t xml:space="preserve"> </w:t>
      </w:r>
      <w:r>
        <w:rPr>
          <w:i/>
          <w:color w:val="221F1F"/>
          <w:sz w:val="24"/>
        </w:rPr>
        <w:t>letterhead</w:t>
      </w:r>
      <w:r>
        <w:rPr>
          <w:i/>
          <w:color w:val="221F1F"/>
          <w:spacing w:val="71"/>
          <w:sz w:val="24"/>
        </w:rPr>
        <w:t xml:space="preserve"> </w:t>
      </w:r>
      <w:r>
        <w:rPr>
          <w:i/>
          <w:color w:val="221F1F"/>
          <w:sz w:val="24"/>
        </w:rPr>
        <w:t>clearly</w:t>
      </w:r>
      <w:r>
        <w:rPr>
          <w:i/>
          <w:color w:val="221F1F"/>
          <w:spacing w:val="71"/>
          <w:sz w:val="24"/>
        </w:rPr>
        <w:t xml:space="preserve"> </w:t>
      </w:r>
      <w:r>
        <w:rPr>
          <w:i/>
          <w:color w:val="221F1F"/>
          <w:sz w:val="24"/>
        </w:rPr>
        <w:t>showing the</w:t>
      </w:r>
      <w:r>
        <w:rPr>
          <w:i/>
          <w:color w:val="221F1F"/>
          <w:spacing w:val="40"/>
          <w:sz w:val="24"/>
        </w:rPr>
        <w:t xml:space="preserve"> </w:t>
      </w:r>
      <w:r>
        <w:rPr>
          <w:i/>
          <w:color w:val="221F1F"/>
          <w:sz w:val="24"/>
        </w:rPr>
        <w:t>Tenderer's</w:t>
      </w:r>
      <w:r>
        <w:rPr>
          <w:i/>
          <w:color w:val="221F1F"/>
          <w:spacing w:val="40"/>
          <w:sz w:val="24"/>
        </w:rPr>
        <w:t xml:space="preserve"> </w:t>
      </w:r>
      <w:r>
        <w:rPr>
          <w:i/>
          <w:color w:val="221F1F"/>
          <w:sz w:val="24"/>
        </w:rPr>
        <w:t>complete</w:t>
      </w:r>
      <w:r>
        <w:rPr>
          <w:i/>
          <w:color w:val="221F1F"/>
          <w:spacing w:val="40"/>
          <w:sz w:val="24"/>
        </w:rPr>
        <w:t xml:space="preserve"> </w:t>
      </w:r>
      <w:r>
        <w:rPr>
          <w:i/>
          <w:color w:val="221F1F"/>
          <w:sz w:val="24"/>
        </w:rPr>
        <w:t>name</w:t>
      </w:r>
      <w:r>
        <w:rPr>
          <w:i/>
          <w:color w:val="221F1F"/>
          <w:spacing w:val="40"/>
          <w:sz w:val="24"/>
        </w:rPr>
        <w:t xml:space="preserve"> </w:t>
      </w:r>
      <w:r>
        <w:rPr>
          <w:i/>
          <w:color w:val="221F1F"/>
          <w:sz w:val="24"/>
        </w:rPr>
        <w:t>and</w:t>
      </w:r>
      <w:r>
        <w:rPr>
          <w:i/>
          <w:color w:val="221F1F"/>
          <w:spacing w:val="40"/>
          <w:sz w:val="24"/>
        </w:rPr>
        <w:t xml:space="preserve"> </w:t>
      </w:r>
      <w:r>
        <w:rPr>
          <w:i/>
          <w:color w:val="221F1F"/>
          <w:sz w:val="24"/>
        </w:rPr>
        <w:t>business</w:t>
      </w:r>
      <w:r>
        <w:rPr>
          <w:i/>
          <w:color w:val="221F1F"/>
          <w:spacing w:val="40"/>
          <w:sz w:val="24"/>
        </w:rPr>
        <w:t xml:space="preserve"> </w:t>
      </w:r>
      <w:r>
        <w:rPr>
          <w:i/>
          <w:color w:val="221F1F"/>
          <w:sz w:val="24"/>
        </w:rPr>
        <w:t xml:space="preserve">address. Tenderers are reminded that this is a mandatory </w:t>
      </w:r>
      <w:r>
        <w:rPr>
          <w:i/>
          <w:color w:val="221F1F"/>
          <w:spacing w:val="-2"/>
          <w:sz w:val="24"/>
        </w:rPr>
        <w:t>requirement.</w:t>
      </w:r>
    </w:p>
    <w:p w14:paraId="3FAF5EC7" w14:textId="77777777" w:rsidR="008C4283" w:rsidRDefault="00FF77D4">
      <w:pPr>
        <w:pStyle w:val="ListParagraph"/>
        <w:numPr>
          <w:ilvl w:val="0"/>
          <w:numId w:val="38"/>
        </w:numPr>
        <w:tabs>
          <w:tab w:val="left" w:pos="409"/>
        </w:tabs>
        <w:spacing w:before="240" w:line="230" w:lineRule="auto"/>
        <w:ind w:left="141" w:right="301" w:firstLine="0"/>
        <w:rPr>
          <w:i/>
          <w:sz w:val="24"/>
        </w:rPr>
      </w:pPr>
      <w:r>
        <w:rPr>
          <w:i/>
          <w:color w:val="221F1F"/>
          <w:sz w:val="24"/>
        </w:rPr>
        <w:t>Tenderer</w:t>
      </w:r>
      <w:r>
        <w:rPr>
          <w:i/>
          <w:color w:val="221F1F"/>
          <w:spacing w:val="40"/>
          <w:sz w:val="24"/>
        </w:rPr>
        <w:t xml:space="preserve"> </w:t>
      </w:r>
      <w:r>
        <w:rPr>
          <w:i/>
          <w:color w:val="221F1F"/>
          <w:sz w:val="24"/>
        </w:rPr>
        <w:t>must</w:t>
      </w:r>
      <w:r>
        <w:rPr>
          <w:i/>
          <w:color w:val="221F1F"/>
          <w:spacing w:val="40"/>
          <w:sz w:val="24"/>
        </w:rPr>
        <w:t xml:space="preserve"> </w:t>
      </w:r>
      <w:r>
        <w:rPr>
          <w:i/>
          <w:color w:val="221F1F"/>
          <w:sz w:val="24"/>
        </w:rPr>
        <w:t>complete</w:t>
      </w:r>
      <w:r>
        <w:rPr>
          <w:i/>
          <w:color w:val="221F1F"/>
          <w:spacing w:val="40"/>
          <w:sz w:val="24"/>
        </w:rPr>
        <w:t xml:space="preserve"> </w:t>
      </w:r>
      <w:r>
        <w:rPr>
          <w:i/>
          <w:color w:val="221F1F"/>
          <w:sz w:val="24"/>
        </w:rPr>
        <w:t>and</w:t>
      </w:r>
      <w:r>
        <w:rPr>
          <w:i/>
          <w:color w:val="221F1F"/>
          <w:spacing w:val="40"/>
          <w:sz w:val="24"/>
        </w:rPr>
        <w:t xml:space="preserve"> </w:t>
      </w:r>
      <w:r>
        <w:rPr>
          <w:i/>
          <w:color w:val="221F1F"/>
          <w:sz w:val="24"/>
        </w:rPr>
        <w:t>sign</w:t>
      </w:r>
      <w:r>
        <w:rPr>
          <w:i/>
          <w:color w:val="221F1F"/>
          <w:spacing w:val="40"/>
          <w:sz w:val="24"/>
        </w:rPr>
        <w:t xml:space="preserve"> </w:t>
      </w:r>
      <w:r>
        <w:rPr>
          <w:i/>
          <w:color w:val="221F1F"/>
          <w:sz w:val="24"/>
        </w:rPr>
        <w:t>CERTIFICATE</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INDEPENDENT</w:t>
      </w:r>
      <w:r>
        <w:rPr>
          <w:i/>
          <w:color w:val="221F1F"/>
          <w:spacing w:val="40"/>
          <w:sz w:val="24"/>
        </w:rPr>
        <w:t xml:space="preserve"> </w:t>
      </w:r>
      <w:r>
        <w:rPr>
          <w:i/>
          <w:color w:val="221F1F"/>
          <w:sz w:val="24"/>
        </w:rPr>
        <w:t>TENDER</w:t>
      </w:r>
      <w:r>
        <w:rPr>
          <w:i/>
          <w:color w:val="221F1F"/>
          <w:spacing w:val="40"/>
          <w:sz w:val="24"/>
        </w:rPr>
        <w:t xml:space="preserve"> </w:t>
      </w:r>
      <w:r>
        <w:rPr>
          <w:i/>
          <w:color w:val="221F1F"/>
          <w:sz w:val="24"/>
        </w:rPr>
        <w:t>DETERMINATION</w:t>
      </w:r>
      <w:r>
        <w:rPr>
          <w:i/>
          <w:color w:val="221F1F"/>
          <w:spacing w:val="40"/>
          <w:sz w:val="24"/>
        </w:rPr>
        <w:t xml:space="preserve"> </w:t>
      </w:r>
      <w:r>
        <w:rPr>
          <w:i/>
          <w:color w:val="221F1F"/>
          <w:sz w:val="24"/>
        </w:rPr>
        <w:t>and</w:t>
      </w:r>
      <w:r>
        <w:rPr>
          <w:i/>
          <w:color w:val="221F1F"/>
          <w:spacing w:val="40"/>
          <w:sz w:val="24"/>
        </w:rPr>
        <w:t xml:space="preserve"> </w:t>
      </w:r>
      <w:r>
        <w:rPr>
          <w:i/>
          <w:color w:val="221F1F"/>
          <w:sz w:val="24"/>
        </w:rPr>
        <w:t>the</w:t>
      </w:r>
      <w:r>
        <w:rPr>
          <w:i/>
          <w:color w:val="221F1F"/>
          <w:spacing w:val="40"/>
          <w:sz w:val="24"/>
        </w:rPr>
        <w:t xml:space="preserve"> </w:t>
      </w:r>
      <w:r>
        <w:rPr>
          <w:i/>
          <w:color w:val="221F1F"/>
          <w:sz w:val="24"/>
        </w:rPr>
        <w:t>SELF</w:t>
      </w:r>
      <w:r>
        <w:rPr>
          <w:i/>
          <w:color w:val="221F1F"/>
          <w:spacing w:val="40"/>
          <w:sz w:val="24"/>
        </w:rPr>
        <w:t xml:space="preserve"> </w:t>
      </w:r>
      <w:r>
        <w:rPr>
          <w:i/>
          <w:color w:val="221F1F"/>
          <w:sz w:val="24"/>
        </w:rPr>
        <w:t>DECLARATION</w:t>
      </w:r>
      <w:r>
        <w:rPr>
          <w:i/>
          <w:color w:val="221F1F"/>
          <w:spacing w:val="40"/>
          <w:sz w:val="24"/>
        </w:rPr>
        <w:t xml:space="preserve"> </w:t>
      </w:r>
      <w:r>
        <w:rPr>
          <w:i/>
          <w:color w:val="221F1F"/>
          <w:sz w:val="24"/>
        </w:rPr>
        <w:t>FORMS OF</w:t>
      </w:r>
      <w:r>
        <w:rPr>
          <w:i/>
          <w:color w:val="221F1F"/>
          <w:spacing w:val="40"/>
          <w:sz w:val="24"/>
        </w:rPr>
        <w:t xml:space="preserve"> </w:t>
      </w:r>
      <w:r>
        <w:rPr>
          <w:i/>
          <w:color w:val="221F1F"/>
          <w:sz w:val="24"/>
        </w:rPr>
        <w:t>THE</w:t>
      </w:r>
      <w:r>
        <w:rPr>
          <w:i/>
          <w:color w:val="221F1F"/>
          <w:spacing w:val="40"/>
          <w:sz w:val="24"/>
        </w:rPr>
        <w:t xml:space="preserve"> </w:t>
      </w:r>
      <w:r>
        <w:rPr>
          <w:i/>
          <w:color w:val="221F1F"/>
          <w:sz w:val="24"/>
        </w:rPr>
        <w:t>TENDERER</w:t>
      </w:r>
      <w:r>
        <w:rPr>
          <w:i/>
          <w:color w:val="221F1F"/>
          <w:spacing w:val="40"/>
          <w:sz w:val="24"/>
        </w:rPr>
        <w:t xml:space="preserve"> </w:t>
      </w:r>
      <w:r>
        <w:rPr>
          <w:i/>
          <w:color w:val="221F1F"/>
          <w:sz w:val="24"/>
        </w:rPr>
        <w:t>as listed under (s) below.</w:t>
      </w:r>
    </w:p>
    <w:p w14:paraId="45D3BCB4" w14:textId="77777777" w:rsidR="008C4283" w:rsidRDefault="00FF77D4">
      <w:pPr>
        <w:spacing w:before="236"/>
        <w:ind w:left="141"/>
        <w:rPr>
          <w:sz w:val="24"/>
        </w:rPr>
      </w:pPr>
      <w:r>
        <w:rPr>
          <w:b/>
          <w:color w:val="221F1F"/>
          <w:sz w:val="24"/>
        </w:rPr>
        <w:t>Date</w:t>
      </w:r>
      <w:r>
        <w:rPr>
          <w:b/>
          <w:color w:val="221F1F"/>
          <w:spacing w:val="58"/>
          <w:sz w:val="24"/>
        </w:rPr>
        <w:t xml:space="preserve"> </w:t>
      </w:r>
      <w:r>
        <w:rPr>
          <w:b/>
          <w:color w:val="221F1F"/>
          <w:sz w:val="24"/>
        </w:rPr>
        <w:t>of</w:t>
      </w:r>
      <w:r>
        <w:rPr>
          <w:b/>
          <w:color w:val="221F1F"/>
          <w:spacing w:val="60"/>
          <w:sz w:val="24"/>
        </w:rPr>
        <w:t xml:space="preserve"> </w:t>
      </w:r>
      <w:r>
        <w:rPr>
          <w:b/>
          <w:color w:val="221F1F"/>
          <w:sz w:val="24"/>
        </w:rPr>
        <w:t>this</w:t>
      </w:r>
      <w:r>
        <w:rPr>
          <w:b/>
          <w:color w:val="221F1F"/>
          <w:spacing w:val="59"/>
          <w:sz w:val="24"/>
        </w:rPr>
        <w:t xml:space="preserve"> </w:t>
      </w:r>
      <w:r>
        <w:rPr>
          <w:b/>
          <w:color w:val="221F1F"/>
          <w:sz w:val="24"/>
        </w:rPr>
        <w:t>Tender</w:t>
      </w:r>
      <w:r>
        <w:rPr>
          <w:b/>
          <w:color w:val="221F1F"/>
          <w:spacing w:val="58"/>
          <w:sz w:val="24"/>
        </w:rPr>
        <w:t xml:space="preserve"> </w:t>
      </w:r>
      <w:proofErr w:type="gramStart"/>
      <w:r>
        <w:rPr>
          <w:b/>
          <w:color w:val="221F1F"/>
          <w:spacing w:val="-2"/>
          <w:sz w:val="24"/>
        </w:rPr>
        <w:t>submission</w:t>
      </w:r>
      <w:r>
        <w:rPr>
          <w:color w:val="221F1F"/>
          <w:spacing w:val="-2"/>
          <w:sz w:val="24"/>
        </w:rPr>
        <w:t>:...................................................................................</w:t>
      </w:r>
      <w:proofErr w:type="gramEnd"/>
    </w:p>
    <w:p w14:paraId="66FB1902" w14:textId="77777777" w:rsidR="008C4283" w:rsidRDefault="00FF77D4">
      <w:pPr>
        <w:spacing w:before="15" w:line="760" w:lineRule="atLeast"/>
        <w:ind w:left="141" w:right="2220"/>
        <w:rPr>
          <w:i/>
          <w:sz w:val="24"/>
        </w:rPr>
      </w:pPr>
      <w:proofErr w:type="spellStart"/>
      <w:r>
        <w:rPr>
          <w:b/>
          <w:color w:val="221F1F"/>
          <w:sz w:val="24"/>
        </w:rPr>
        <w:t>TenderName</w:t>
      </w:r>
      <w:proofErr w:type="spellEnd"/>
      <w:r>
        <w:rPr>
          <w:b/>
          <w:color w:val="221F1F"/>
          <w:spacing w:val="40"/>
          <w:sz w:val="24"/>
        </w:rPr>
        <w:t xml:space="preserve"> </w:t>
      </w:r>
      <w:r>
        <w:rPr>
          <w:b/>
          <w:color w:val="221F1F"/>
          <w:sz w:val="24"/>
        </w:rPr>
        <w:t>………………………………………………………………………… Tender</w:t>
      </w:r>
      <w:r>
        <w:rPr>
          <w:b/>
          <w:color w:val="221F1F"/>
          <w:spacing w:val="-15"/>
          <w:sz w:val="24"/>
        </w:rPr>
        <w:t xml:space="preserve"> </w:t>
      </w:r>
      <w:r>
        <w:rPr>
          <w:b/>
          <w:color w:val="221F1F"/>
          <w:sz w:val="24"/>
        </w:rPr>
        <w:t>No</w:t>
      </w:r>
      <w:r>
        <w:rPr>
          <w:b/>
          <w:color w:val="221F1F"/>
          <w:spacing w:val="-14"/>
          <w:sz w:val="24"/>
        </w:rPr>
        <w:t xml:space="preserve"> </w:t>
      </w:r>
      <w:r>
        <w:rPr>
          <w:i/>
          <w:color w:val="221F1F"/>
          <w:sz w:val="24"/>
        </w:rPr>
        <w:t>………………………………………………………………………………………….</w:t>
      </w:r>
    </w:p>
    <w:p w14:paraId="49FB56D7" w14:textId="77777777" w:rsidR="008C4283" w:rsidRDefault="00FF77D4">
      <w:pPr>
        <w:pStyle w:val="BodyText"/>
        <w:spacing w:before="244" w:line="263" w:lineRule="exact"/>
        <w:ind w:left="141"/>
      </w:pPr>
      <w:r>
        <w:rPr>
          <w:color w:val="221F1F"/>
          <w:spacing w:val="-5"/>
        </w:rPr>
        <w:t>To:</w:t>
      </w:r>
    </w:p>
    <w:p w14:paraId="4A3F4C46" w14:textId="77777777" w:rsidR="008C4283" w:rsidRDefault="00FF77D4">
      <w:pPr>
        <w:spacing w:line="251" w:lineRule="exact"/>
        <w:ind w:left="141"/>
        <w:rPr>
          <w:sz w:val="24"/>
        </w:rPr>
      </w:pPr>
      <w:r>
        <w:rPr>
          <w:color w:val="221F1F"/>
          <w:spacing w:val="-2"/>
          <w:sz w:val="24"/>
        </w:rPr>
        <w:t>.................................................................................................................................................................................</w:t>
      </w:r>
    </w:p>
    <w:p w14:paraId="795DEEEB" w14:textId="77777777" w:rsidR="008C4283" w:rsidRDefault="00FF77D4">
      <w:pPr>
        <w:spacing w:line="251" w:lineRule="exact"/>
        <w:ind w:left="141"/>
        <w:rPr>
          <w:sz w:val="24"/>
        </w:rPr>
      </w:pPr>
      <w:r>
        <w:rPr>
          <w:color w:val="221F1F"/>
          <w:spacing w:val="-2"/>
          <w:sz w:val="24"/>
        </w:rPr>
        <w:t>.................................................................................................................................................................................</w:t>
      </w:r>
    </w:p>
    <w:p w14:paraId="23A3B73E" w14:textId="77777777" w:rsidR="008C4283" w:rsidRDefault="00FF77D4">
      <w:pPr>
        <w:tabs>
          <w:tab w:val="left" w:leader="dot" w:pos="6202"/>
        </w:tabs>
        <w:spacing w:line="263" w:lineRule="exact"/>
        <w:ind w:left="141"/>
        <w:rPr>
          <w:i/>
          <w:sz w:val="24"/>
        </w:rPr>
      </w:pPr>
      <w:r>
        <w:rPr>
          <w:color w:val="221F1F"/>
          <w:spacing w:val="-10"/>
          <w:sz w:val="24"/>
        </w:rPr>
        <w:t>.</w:t>
      </w:r>
      <w:r>
        <w:rPr>
          <w:color w:val="221F1F"/>
          <w:sz w:val="24"/>
        </w:rPr>
        <w:tab/>
      </w:r>
      <w:r>
        <w:rPr>
          <w:i/>
          <w:color w:val="221F1F"/>
          <w:sz w:val="24"/>
        </w:rPr>
        <w:t>[Insert</w:t>
      </w:r>
      <w:r>
        <w:rPr>
          <w:i/>
          <w:color w:val="221F1F"/>
          <w:spacing w:val="-3"/>
          <w:sz w:val="24"/>
        </w:rPr>
        <w:t xml:space="preserve"> </w:t>
      </w:r>
      <w:r>
        <w:rPr>
          <w:i/>
          <w:color w:val="221F1F"/>
          <w:sz w:val="24"/>
        </w:rPr>
        <w:t>complete</w:t>
      </w:r>
      <w:r>
        <w:rPr>
          <w:i/>
          <w:color w:val="221F1F"/>
          <w:spacing w:val="-1"/>
          <w:sz w:val="24"/>
        </w:rPr>
        <w:t xml:space="preserve"> </w:t>
      </w:r>
      <w:r>
        <w:rPr>
          <w:i/>
          <w:color w:val="221F1F"/>
          <w:sz w:val="24"/>
        </w:rPr>
        <w:t>name</w:t>
      </w:r>
      <w:r>
        <w:rPr>
          <w:i/>
          <w:color w:val="221F1F"/>
          <w:spacing w:val="-1"/>
          <w:sz w:val="24"/>
        </w:rPr>
        <w:t xml:space="preserve"> </w:t>
      </w:r>
      <w:r>
        <w:rPr>
          <w:i/>
          <w:color w:val="221F1F"/>
          <w:sz w:val="24"/>
        </w:rPr>
        <w:t>of Procuring</w:t>
      </w:r>
      <w:r>
        <w:rPr>
          <w:i/>
          <w:color w:val="221F1F"/>
          <w:spacing w:val="2"/>
          <w:sz w:val="24"/>
        </w:rPr>
        <w:t xml:space="preserve"> </w:t>
      </w:r>
      <w:r>
        <w:rPr>
          <w:i/>
          <w:color w:val="221F1F"/>
          <w:spacing w:val="-2"/>
          <w:sz w:val="24"/>
        </w:rPr>
        <w:t>Entity]</w:t>
      </w:r>
    </w:p>
    <w:p w14:paraId="5AB98164" w14:textId="77777777" w:rsidR="008C4283" w:rsidRDefault="008C4283">
      <w:pPr>
        <w:pStyle w:val="BodyText"/>
        <w:spacing w:before="232"/>
        <w:rPr>
          <w:i/>
        </w:rPr>
      </w:pPr>
    </w:p>
    <w:p w14:paraId="19A5B831" w14:textId="77777777" w:rsidR="008C4283" w:rsidRDefault="00FF77D4">
      <w:pPr>
        <w:pStyle w:val="ListParagraph"/>
        <w:numPr>
          <w:ilvl w:val="1"/>
          <w:numId w:val="38"/>
        </w:numPr>
        <w:tabs>
          <w:tab w:val="left" w:pos="1555"/>
        </w:tabs>
        <w:spacing w:line="230" w:lineRule="auto"/>
        <w:ind w:right="1994"/>
        <w:rPr>
          <w:color w:val="221F1F"/>
        </w:rPr>
      </w:pPr>
      <w:r>
        <w:rPr>
          <w:b/>
          <w:i/>
          <w:color w:val="221F1F"/>
          <w:sz w:val="24"/>
        </w:rPr>
        <w:t>No</w:t>
      </w:r>
      <w:r>
        <w:rPr>
          <w:b/>
          <w:i/>
          <w:color w:val="221F1F"/>
          <w:spacing w:val="-6"/>
          <w:sz w:val="24"/>
        </w:rPr>
        <w:t xml:space="preserve"> </w:t>
      </w:r>
      <w:r>
        <w:rPr>
          <w:b/>
          <w:i/>
          <w:color w:val="221F1F"/>
          <w:sz w:val="24"/>
        </w:rPr>
        <w:t>reservations:</w:t>
      </w:r>
      <w:r>
        <w:rPr>
          <w:b/>
          <w:i/>
          <w:color w:val="221F1F"/>
          <w:spacing w:val="-4"/>
          <w:sz w:val="24"/>
        </w:rPr>
        <w:t xml:space="preserve"> </w:t>
      </w:r>
      <w:r>
        <w:rPr>
          <w:color w:val="221F1F"/>
          <w:sz w:val="24"/>
        </w:rPr>
        <w:t>We</w:t>
      </w:r>
      <w:r>
        <w:rPr>
          <w:color w:val="221F1F"/>
          <w:spacing w:val="-21"/>
          <w:sz w:val="24"/>
        </w:rPr>
        <w:t xml:space="preserve"> </w:t>
      </w:r>
      <w:r>
        <w:rPr>
          <w:color w:val="221F1F"/>
          <w:sz w:val="24"/>
        </w:rPr>
        <w:t>have</w:t>
      </w:r>
      <w:r>
        <w:rPr>
          <w:color w:val="221F1F"/>
          <w:spacing w:val="-5"/>
          <w:sz w:val="24"/>
        </w:rPr>
        <w:t xml:space="preserve"> </w:t>
      </w:r>
      <w:r>
        <w:rPr>
          <w:color w:val="221F1F"/>
          <w:sz w:val="24"/>
        </w:rPr>
        <w:t>examined</w:t>
      </w:r>
      <w:r>
        <w:rPr>
          <w:color w:val="221F1F"/>
          <w:spacing w:val="-4"/>
          <w:sz w:val="24"/>
        </w:rPr>
        <w:t xml:space="preserve"> </w:t>
      </w:r>
      <w:r>
        <w:rPr>
          <w:color w:val="221F1F"/>
          <w:sz w:val="24"/>
        </w:rPr>
        <w:t>and</w:t>
      </w:r>
      <w:r>
        <w:rPr>
          <w:color w:val="221F1F"/>
          <w:spacing w:val="-4"/>
          <w:sz w:val="24"/>
        </w:rPr>
        <w:t xml:space="preserve"> </w:t>
      </w:r>
      <w:r>
        <w:rPr>
          <w:color w:val="221F1F"/>
          <w:sz w:val="24"/>
        </w:rPr>
        <w:t>have</w:t>
      </w:r>
      <w:r>
        <w:rPr>
          <w:color w:val="221F1F"/>
          <w:spacing w:val="-5"/>
          <w:sz w:val="24"/>
        </w:rPr>
        <w:t xml:space="preserve"> </w:t>
      </w:r>
      <w:r>
        <w:rPr>
          <w:color w:val="221F1F"/>
          <w:sz w:val="24"/>
        </w:rPr>
        <w:t>no</w:t>
      </w:r>
      <w:r>
        <w:rPr>
          <w:color w:val="221F1F"/>
          <w:spacing w:val="-2"/>
          <w:sz w:val="24"/>
        </w:rPr>
        <w:t xml:space="preserve"> </w:t>
      </w:r>
      <w:r>
        <w:rPr>
          <w:color w:val="221F1F"/>
          <w:sz w:val="24"/>
        </w:rPr>
        <w:t>reservations</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4"/>
          <w:sz w:val="24"/>
        </w:rPr>
        <w:t xml:space="preserve"> </w:t>
      </w:r>
      <w:r>
        <w:rPr>
          <w:color w:val="221F1F"/>
          <w:sz w:val="24"/>
        </w:rPr>
        <w:t>tendering document, including Addenda issued in accordance with ITT 9;</w:t>
      </w:r>
    </w:p>
    <w:p w14:paraId="0597E1A2" w14:textId="77777777" w:rsidR="008C4283" w:rsidRDefault="00FF77D4">
      <w:pPr>
        <w:pStyle w:val="ListParagraph"/>
        <w:numPr>
          <w:ilvl w:val="1"/>
          <w:numId w:val="38"/>
        </w:numPr>
        <w:tabs>
          <w:tab w:val="left" w:pos="1555"/>
        </w:tabs>
        <w:spacing w:before="275"/>
        <w:ind w:right="486"/>
        <w:rPr>
          <w:color w:val="221F1F"/>
        </w:rPr>
      </w:pPr>
      <w:r>
        <w:rPr>
          <w:b/>
          <w:i/>
          <w:color w:val="221F1F"/>
          <w:sz w:val="24"/>
        </w:rPr>
        <w:t>Eligibility</w:t>
      </w:r>
      <w:r>
        <w:rPr>
          <w:i/>
          <w:color w:val="221F1F"/>
          <w:sz w:val="24"/>
        </w:rPr>
        <w:t>:</w:t>
      </w:r>
      <w:r>
        <w:rPr>
          <w:i/>
          <w:color w:val="221F1F"/>
          <w:spacing w:val="-7"/>
          <w:sz w:val="24"/>
        </w:rPr>
        <w:t xml:space="preserve"> </w:t>
      </w:r>
      <w:r>
        <w:rPr>
          <w:color w:val="221F1F"/>
          <w:sz w:val="24"/>
        </w:rPr>
        <w:t>We</w:t>
      </w:r>
      <w:r>
        <w:rPr>
          <w:color w:val="221F1F"/>
          <w:spacing w:val="-20"/>
          <w:sz w:val="24"/>
        </w:rPr>
        <w:t xml:space="preserve"> </w:t>
      </w:r>
      <w:r>
        <w:rPr>
          <w:color w:val="221F1F"/>
          <w:sz w:val="24"/>
        </w:rPr>
        <w:t>meet</w:t>
      </w:r>
      <w:r>
        <w:rPr>
          <w:color w:val="221F1F"/>
          <w:spacing w:val="-4"/>
          <w:sz w:val="24"/>
        </w:rPr>
        <w:t xml:space="preserve"> </w:t>
      </w:r>
      <w:r>
        <w:rPr>
          <w:color w:val="221F1F"/>
          <w:sz w:val="24"/>
        </w:rPr>
        <w:t>the</w:t>
      </w:r>
      <w:r>
        <w:rPr>
          <w:color w:val="221F1F"/>
          <w:spacing w:val="-2"/>
          <w:sz w:val="24"/>
        </w:rPr>
        <w:t xml:space="preserve"> </w:t>
      </w:r>
      <w:r>
        <w:rPr>
          <w:color w:val="221F1F"/>
          <w:sz w:val="24"/>
        </w:rPr>
        <w:t>eligibility</w:t>
      </w:r>
      <w:r>
        <w:rPr>
          <w:color w:val="221F1F"/>
          <w:spacing w:val="-8"/>
          <w:sz w:val="24"/>
        </w:rPr>
        <w:t xml:space="preserve"> </w:t>
      </w:r>
      <w:r>
        <w:rPr>
          <w:color w:val="221F1F"/>
          <w:sz w:val="24"/>
        </w:rPr>
        <w:t>requirements</w:t>
      </w:r>
      <w:r>
        <w:rPr>
          <w:color w:val="221F1F"/>
          <w:spacing w:val="-3"/>
          <w:sz w:val="24"/>
        </w:rPr>
        <w:t xml:space="preserve"> </w:t>
      </w:r>
      <w:r>
        <w:rPr>
          <w:color w:val="221F1F"/>
          <w:sz w:val="24"/>
        </w:rPr>
        <w:t>and</w:t>
      </w:r>
      <w:r>
        <w:rPr>
          <w:color w:val="221F1F"/>
          <w:spacing w:val="-4"/>
          <w:sz w:val="24"/>
        </w:rPr>
        <w:t xml:space="preserve"> </w:t>
      </w:r>
      <w:r>
        <w:rPr>
          <w:color w:val="221F1F"/>
          <w:sz w:val="24"/>
        </w:rPr>
        <w:t>have</w:t>
      </w:r>
      <w:r>
        <w:rPr>
          <w:color w:val="221F1F"/>
          <w:spacing w:val="-5"/>
          <w:sz w:val="24"/>
        </w:rPr>
        <w:t xml:space="preserve"> </w:t>
      </w:r>
      <w:r>
        <w:rPr>
          <w:color w:val="221F1F"/>
          <w:sz w:val="24"/>
        </w:rPr>
        <w:t>no</w:t>
      </w:r>
      <w:r>
        <w:rPr>
          <w:color w:val="221F1F"/>
          <w:spacing w:val="-4"/>
          <w:sz w:val="24"/>
        </w:rPr>
        <w:t xml:space="preserve"> </w:t>
      </w:r>
      <w:r>
        <w:rPr>
          <w:color w:val="221F1F"/>
          <w:sz w:val="24"/>
        </w:rPr>
        <w:t>conflict</w:t>
      </w:r>
      <w:r>
        <w:rPr>
          <w:color w:val="221F1F"/>
          <w:spacing w:val="-4"/>
          <w:sz w:val="24"/>
        </w:rPr>
        <w:t xml:space="preserve"> </w:t>
      </w:r>
      <w:r>
        <w:rPr>
          <w:color w:val="221F1F"/>
          <w:sz w:val="24"/>
        </w:rPr>
        <w:t>of</w:t>
      </w:r>
      <w:r>
        <w:rPr>
          <w:color w:val="221F1F"/>
          <w:spacing w:val="-5"/>
          <w:sz w:val="24"/>
        </w:rPr>
        <w:t xml:space="preserve"> </w:t>
      </w:r>
      <w:r>
        <w:rPr>
          <w:color w:val="221F1F"/>
          <w:sz w:val="24"/>
        </w:rPr>
        <w:t>interest</w:t>
      </w:r>
      <w:r>
        <w:rPr>
          <w:color w:val="221F1F"/>
          <w:spacing w:val="-3"/>
          <w:sz w:val="24"/>
        </w:rPr>
        <w:t xml:space="preserve"> </w:t>
      </w:r>
      <w:r>
        <w:rPr>
          <w:color w:val="221F1F"/>
          <w:sz w:val="24"/>
        </w:rPr>
        <w:t>in</w:t>
      </w:r>
      <w:r>
        <w:rPr>
          <w:color w:val="221F1F"/>
          <w:spacing w:val="-4"/>
          <w:sz w:val="24"/>
        </w:rPr>
        <w:t xml:space="preserve"> </w:t>
      </w:r>
      <w:r>
        <w:rPr>
          <w:color w:val="221F1F"/>
          <w:sz w:val="24"/>
        </w:rPr>
        <w:t>accordance with ITT 4;</w:t>
      </w:r>
    </w:p>
    <w:p w14:paraId="2EB7AF50" w14:textId="77777777" w:rsidR="008C4283" w:rsidRDefault="008C4283">
      <w:pPr>
        <w:pStyle w:val="BodyText"/>
        <w:spacing w:before="9"/>
      </w:pPr>
    </w:p>
    <w:p w14:paraId="57CD5106" w14:textId="77777777" w:rsidR="008C4283" w:rsidRDefault="00FF77D4">
      <w:pPr>
        <w:pStyle w:val="ListParagraph"/>
        <w:numPr>
          <w:ilvl w:val="1"/>
          <w:numId w:val="38"/>
        </w:numPr>
        <w:tabs>
          <w:tab w:val="left" w:pos="1555"/>
        </w:tabs>
        <w:spacing w:line="230" w:lineRule="auto"/>
        <w:ind w:right="1120"/>
        <w:jc w:val="both"/>
        <w:rPr>
          <w:color w:val="221F1F"/>
        </w:rPr>
      </w:pPr>
      <w:r>
        <w:rPr>
          <w:b/>
          <w:i/>
          <w:color w:val="221F1F"/>
          <w:sz w:val="24"/>
        </w:rPr>
        <w:t>Tender-Securing</w:t>
      </w:r>
      <w:r>
        <w:rPr>
          <w:b/>
          <w:i/>
          <w:color w:val="221F1F"/>
          <w:spacing w:val="-2"/>
          <w:sz w:val="24"/>
        </w:rPr>
        <w:t xml:space="preserve"> </w:t>
      </w:r>
      <w:r>
        <w:rPr>
          <w:b/>
          <w:i/>
          <w:color w:val="221F1F"/>
          <w:sz w:val="24"/>
        </w:rPr>
        <w:t xml:space="preserve">Declaration: </w:t>
      </w:r>
      <w:r>
        <w:rPr>
          <w:color w:val="221F1F"/>
          <w:sz w:val="24"/>
        </w:rPr>
        <w:t>We</w:t>
      </w:r>
      <w:r>
        <w:rPr>
          <w:color w:val="221F1F"/>
          <w:spacing w:val="-15"/>
          <w:sz w:val="24"/>
        </w:rPr>
        <w:t xml:space="preserve"> </w:t>
      </w:r>
      <w:r>
        <w:rPr>
          <w:color w:val="221F1F"/>
          <w:sz w:val="24"/>
        </w:rPr>
        <w:t>have not been suspended nor declared ineligible by the</w:t>
      </w:r>
      <w:r>
        <w:rPr>
          <w:color w:val="221F1F"/>
          <w:spacing w:val="-1"/>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5"/>
          <w:sz w:val="24"/>
        </w:rPr>
        <w:t xml:space="preserve"> </w:t>
      </w:r>
      <w:r>
        <w:rPr>
          <w:color w:val="221F1F"/>
          <w:sz w:val="24"/>
        </w:rPr>
        <w:t>based on execution of</w:t>
      </w:r>
      <w:r>
        <w:rPr>
          <w:color w:val="221F1F"/>
          <w:spacing w:val="-3"/>
          <w:sz w:val="24"/>
        </w:rPr>
        <w:t xml:space="preserve"> </w:t>
      </w:r>
      <w:r>
        <w:rPr>
          <w:color w:val="221F1F"/>
          <w:sz w:val="24"/>
        </w:rPr>
        <w:t>a</w:t>
      </w:r>
      <w:r>
        <w:rPr>
          <w:color w:val="221F1F"/>
          <w:spacing w:val="-1"/>
          <w:sz w:val="24"/>
        </w:rPr>
        <w:t xml:space="preserve"> </w:t>
      </w:r>
      <w:r>
        <w:rPr>
          <w:color w:val="221F1F"/>
          <w:sz w:val="24"/>
        </w:rPr>
        <w:t>Tender-Securing</w:t>
      </w:r>
      <w:r>
        <w:rPr>
          <w:color w:val="221F1F"/>
          <w:spacing w:val="-2"/>
          <w:sz w:val="24"/>
        </w:rPr>
        <w:t xml:space="preserve"> </w:t>
      </w:r>
      <w:r>
        <w:rPr>
          <w:color w:val="221F1F"/>
          <w:sz w:val="24"/>
        </w:rPr>
        <w:t>Declaration or</w:t>
      </w:r>
      <w:r>
        <w:rPr>
          <w:color w:val="221F1F"/>
          <w:spacing w:val="-1"/>
          <w:sz w:val="24"/>
        </w:rPr>
        <w:t xml:space="preserve"> </w:t>
      </w:r>
      <w:r>
        <w:rPr>
          <w:color w:val="221F1F"/>
          <w:sz w:val="24"/>
        </w:rPr>
        <w:t>Proposal- Securing Declaration in Kenya in accordance with ITT 21;</w:t>
      </w:r>
    </w:p>
    <w:p w14:paraId="7AAA3F86" w14:textId="77777777" w:rsidR="008C4283" w:rsidRDefault="008C4283">
      <w:pPr>
        <w:pStyle w:val="BodyText"/>
      </w:pPr>
    </w:p>
    <w:p w14:paraId="7053EA8B" w14:textId="77777777" w:rsidR="008C4283" w:rsidRDefault="00FF77D4">
      <w:pPr>
        <w:pStyle w:val="ListParagraph"/>
        <w:numPr>
          <w:ilvl w:val="1"/>
          <w:numId w:val="38"/>
        </w:numPr>
        <w:tabs>
          <w:tab w:val="left" w:pos="1555"/>
        </w:tabs>
        <w:spacing w:line="230" w:lineRule="auto"/>
        <w:ind w:right="1303"/>
        <w:rPr>
          <w:color w:val="221F1F"/>
        </w:rPr>
      </w:pPr>
      <w:r>
        <w:rPr>
          <w:b/>
          <w:i/>
          <w:color w:val="221F1F"/>
          <w:sz w:val="24"/>
        </w:rPr>
        <w:t xml:space="preserve">Conformity: </w:t>
      </w:r>
      <w:r>
        <w:rPr>
          <w:color w:val="221F1F"/>
          <w:sz w:val="24"/>
        </w:rPr>
        <w:t>We</w:t>
      </w:r>
      <w:r>
        <w:rPr>
          <w:color w:val="221F1F"/>
          <w:spacing w:val="-11"/>
          <w:sz w:val="24"/>
        </w:rPr>
        <w:t xml:space="preserve"> </w:t>
      </w:r>
      <w:r>
        <w:rPr>
          <w:color w:val="221F1F"/>
          <w:sz w:val="24"/>
        </w:rPr>
        <w:t xml:space="preserve">offer to provide the Insurance Services in conformity with the tendering document of the </w:t>
      </w:r>
      <w:proofErr w:type="gramStart"/>
      <w:r>
        <w:rPr>
          <w:color w:val="221F1F"/>
          <w:spacing w:val="-2"/>
          <w:sz w:val="24"/>
        </w:rPr>
        <w:t>following:…</w:t>
      </w:r>
      <w:proofErr w:type="gramEnd"/>
      <w:r>
        <w:rPr>
          <w:color w:val="221F1F"/>
          <w:spacing w:val="-2"/>
          <w:sz w:val="24"/>
        </w:rPr>
        <w:t>……………………………………………………………………………</w:t>
      </w:r>
    </w:p>
    <w:p w14:paraId="5E59C1DE" w14:textId="77777777" w:rsidR="008C4283" w:rsidRDefault="00FF77D4">
      <w:pPr>
        <w:spacing w:line="261" w:lineRule="exact"/>
        <w:ind w:left="1555"/>
        <w:rPr>
          <w:sz w:val="24"/>
        </w:rPr>
      </w:pPr>
      <w:r>
        <w:rPr>
          <w:color w:val="221F1F"/>
          <w:spacing w:val="-2"/>
          <w:sz w:val="24"/>
        </w:rPr>
        <w:t>…………………………………………………………………………………………</w:t>
      </w:r>
    </w:p>
    <w:p w14:paraId="346F46BA" w14:textId="77777777" w:rsidR="008C4283" w:rsidRDefault="00FF77D4">
      <w:pPr>
        <w:spacing w:line="264" w:lineRule="exact"/>
        <w:ind w:left="1555"/>
        <w:rPr>
          <w:sz w:val="24"/>
        </w:rPr>
      </w:pPr>
      <w:r>
        <w:rPr>
          <w:color w:val="221F1F"/>
          <w:spacing w:val="-2"/>
          <w:sz w:val="24"/>
        </w:rPr>
        <w:t>…………………………………………………………………………………………</w:t>
      </w:r>
    </w:p>
    <w:p w14:paraId="2BF928AF" w14:textId="77777777" w:rsidR="008C4283" w:rsidRDefault="00FF77D4">
      <w:pPr>
        <w:spacing w:before="3" w:line="230" w:lineRule="auto"/>
        <w:ind w:left="1555" w:right="1170"/>
        <w:rPr>
          <w:sz w:val="24"/>
        </w:rPr>
      </w:pPr>
      <w:r>
        <w:rPr>
          <w:color w:val="221F1F"/>
          <w:spacing w:val="-2"/>
          <w:sz w:val="24"/>
        </w:rPr>
        <w:t xml:space="preserve">………………………………………………………………………………………. </w:t>
      </w:r>
      <w:r>
        <w:rPr>
          <w:color w:val="221F1F"/>
          <w:sz w:val="24"/>
        </w:rPr>
        <w:t>[</w:t>
      </w:r>
      <w:r>
        <w:rPr>
          <w:i/>
          <w:color w:val="221F1F"/>
          <w:sz w:val="24"/>
        </w:rPr>
        <w:t>insert</w:t>
      </w:r>
      <w:r>
        <w:rPr>
          <w:i/>
          <w:color w:val="221F1F"/>
          <w:spacing w:val="-2"/>
          <w:sz w:val="24"/>
        </w:rPr>
        <w:t xml:space="preserve"> </w:t>
      </w:r>
      <w:r>
        <w:rPr>
          <w:i/>
          <w:color w:val="221F1F"/>
          <w:sz w:val="24"/>
        </w:rPr>
        <w:t>the</w:t>
      </w:r>
      <w:r>
        <w:rPr>
          <w:i/>
          <w:color w:val="221F1F"/>
          <w:spacing w:val="-3"/>
          <w:sz w:val="24"/>
        </w:rPr>
        <w:t xml:space="preserve"> </w:t>
      </w:r>
      <w:r>
        <w:rPr>
          <w:i/>
          <w:color w:val="221F1F"/>
          <w:sz w:val="24"/>
        </w:rPr>
        <w:t>list</w:t>
      </w:r>
      <w:r>
        <w:rPr>
          <w:i/>
          <w:color w:val="221F1F"/>
          <w:spacing w:val="-1"/>
          <w:sz w:val="24"/>
        </w:rPr>
        <w:t xml:space="preserve"> </w:t>
      </w:r>
      <w:r>
        <w:rPr>
          <w:i/>
          <w:color w:val="221F1F"/>
          <w:sz w:val="24"/>
        </w:rPr>
        <w:t>of</w:t>
      </w:r>
      <w:r>
        <w:rPr>
          <w:i/>
          <w:color w:val="221F1F"/>
          <w:spacing w:val="-2"/>
          <w:sz w:val="24"/>
        </w:rPr>
        <w:t xml:space="preserve"> </w:t>
      </w:r>
      <w:r>
        <w:rPr>
          <w:i/>
          <w:color w:val="221F1F"/>
          <w:sz w:val="24"/>
        </w:rPr>
        <w:t>items</w:t>
      </w:r>
      <w:r>
        <w:rPr>
          <w:i/>
          <w:color w:val="221F1F"/>
          <w:spacing w:val="-2"/>
          <w:sz w:val="24"/>
        </w:rPr>
        <w:t xml:space="preserve"> </w:t>
      </w:r>
      <w:r>
        <w:rPr>
          <w:i/>
          <w:color w:val="221F1F"/>
          <w:sz w:val="24"/>
        </w:rPr>
        <w:t>tendered</w:t>
      </w:r>
      <w:r>
        <w:rPr>
          <w:i/>
          <w:color w:val="221F1F"/>
          <w:spacing w:val="-2"/>
          <w:sz w:val="24"/>
        </w:rPr>
        <w:t xml:space="preserve"> </w:t>
      </w:r>
      <w:r>
        <w:rPr>
          <w:i/>
          <w:color w:val="221F1F"/>
          <w:sz w:val="24"/>
        </w:rPr>
        <w:t>for</w:t>
      </w:r>
      <w:r>
        <w:rPr>
          <w:i/>
          <w:color w:val="221F1F"/>
          <w:spacing w:val="-2"/>
          <w:sz w:val="24"/>
        </w:rPr>
        <w:t xml:space="preserve"> </w:t>
      </w:r>
      <w:r>
        <w:rPr>
          <w:i/>
          <w:color w:val="221F1F"/>
          <w:sz w:val="24"/>
        </w:rPr>
        <w:t>and</w:t>
      </w:r>
      <w:r>
        <w:rPr>
          <w:i/>
          <w:color w:val="221F1F"/>
          <w:spacing w:val="-2"/>
          <w:sz w:val="24"/>
        </w:rPr>
        <w:t xml:space="preserve"> </w:t>
      </w:r>
      <w:r>
        <w:rPr>
          <w:i/>
          <w:color w:val="221F1F"/>
          <w:sz w:val="24"/>
        </w:rPr>
        <w:t>a</w:t>
      </w:r>
      <w:r>
        <w:rPr>
          <w:i/>
          <w:color w:val="221F1F"/>
          <w:spacing w:val="-2"/>
          <w:sz w:val="24"/>
        </w:rPr>
        <w:t xml:space="preserve"> </w:t>
      </w:r>
      <w:r>
        <w:rPr>
          <w:i/>
          <w:color w:val="221F1F"/>
          <w:sz w:val="24"/>
        </w:rPr>
        <w:t>brief</w:t>
      </w:r>
      <w:r>
        <w:rPr>
          <w:i/>
          <w:color w:val="221F1F"/>
          <w:spacing w:val="-2"/>
          <w:sz w:val="24"/>
        </w:rPr>
        <w:t xml:space="preserve"> </w:t>
      </w:r>
      <w:r>
        <w:rPr>
          <w:i/>
          <w:color w:val="221F1F"/>
          <w:sz w:val="24"/>
        </w:rPr>
        <w:t>description</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the</w:t>
      </w:r>
      <w:r>
        <w:rPr>
          <w:i/>
          <w:color w:val="221F1F"/>
          <w:spacing w:val="-3"/>
          <w:sz w:val="24"/>
        </w:rPr>
        <w:t xml:space="preserve"> </w:t>
      </w:r>
      <w:r>
        <w:rPr>
          <w:i/>
          <w:color w:val="221F1F"/>
          <w:sz w:val="24"/>
        </w:rPr>
        <w:t>Insurance</w:t>
      </w:r>
      <w:r>
        <w:rPr>
          <w:i/>
          <w:color w:val="221F1F"/>
          <w:spacing w:val="-3"/>
          <w:sz w:val="24"/>
        </w:rPr>
        <w:t xml:space="preserve"> </w:t>
      </w:r>
      <w:r>
        <w:rPr>
          <w:i/>
          <w:color w:val="221F1F"/>
          <w:sz w:val="24"/>
        </w:rPr>
        <w:t>Services</w:t>
      </w:r>
      <w:r>
        <w:rPr>
          <w:color w:val="221F1F"/>
          <w:sz w:val="24"/>
        </w:rPr>
        <w:t>];</w:t>
      </w:r>
    </w:p>
    <w:p w14:paraId="109A969F" w14:textId="77777777" w:rsidR="008C4283" w:rsidRDefault="008C4283">
      <w:pPr>
        <w:pStyle w:val="BodyText"/>
        <w:rPr>
          <w:sz w:val="20"/>
        </w:rPr>
      </w:pPr>
    </w:p>
    <w:p w14:paraId="15910B76" w14:textId="77777777" w:rsidR="008C4283" w:rsidRDefault="008C4283">
      <w:pPr>
        <w:pStyle w:val="BodyText"/>
        <w:rPr>
          <w:sz w:val="20"/>
        </w:rPr>
      </w:pPr>
    </w:p>
    <w:p w14:paraId="78715C18" w14:textId="77777777" w:rsidR="008C4283" w:rsidRDefault="008C4283">
      <w:pPr>
        <w:pStyle w:val="BodyText"/>
        <w:spacing w:before="81"/>
        <w:rPr>
          <w:sz w:val="20"/>
        </w:rPr>
      </w:pPr>
    </w:p>
    <w:p w14:paraId="2FE707B2"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4D1EFE9F" w14:textId="77777777" w:rsidR="008C4283" w:rsidRDefault="008C4283">
      <w:pPr>
        <w:rPr>
          <w:sz w:val="20"/>
        </w:rPr>
        <w:sectPr w:rsidR="008C4283">
          <w:pgSz w:w="11920" w:h="16850"/>
          <w:pgMar w:top="640" w:right="425" w:bottom="280" w:left="425" w:header="720" w:footer="720" w:gutter="0"/>
          <w:cols w:space="720"/>
        </w:sectPr>
      </w:pPr>
    </w:p>
    <w:p w14:paraId="391AF420" w14:textId="77777777" w:rsidR="008C4283" w:rsidRDefault="008C4283">
      <w:pPr>
        <w:pStyle w:val="BodyText"/>
      </w:pPr>
    </w:p>
    <w:p w14:paraId="5A144BB6" w14:textId="77777777" w:rsidR="008C4283" w:rsidRDefault="008C4283">
      <w:pPr>
        <w:pStyle w:val="BodyText"/>
      </w:pPr>
    </w:p>
    <w:p w14:paraId="57A96805" w14:textId="77777777" w:rsidR="008C4283" w:rsidRDefault="008C4283">
      <w:pPr>
        <w:pStyle w:val="BodyText"/>
      </w:pPr>
    </w:p>
    <w:p w14:paraId="19087F08" w14:textId="77777777" w:rsidR="008C4283" w:rsidRDefault="008C4283">
      <w:pPr>
        <w:pStyle w:val="BodyText"/>
        <w:spacing w:before="158"/>
      </w:pPr>
    </w:p>
    <w:p w14:paraId="75FE0901" w14:textId="77777777" w:rsidR="008C4283" w:rsidRDefault="00FF77D4">
      <w:pPr>
        <w:pStyle w:val="Heading1"/>
        <w:spacing w:before="1" w:line="276" w:lineRule="exact"/>
        <w:ind w:left="699"/>
        <w:jc w:val="center"/>
      </w:pPr>
      <w:r>
        <w:rPr>
          <w:color w:val="221F1F"/>
        </w:rPr>
        <w:t>SCHEDULE</w:t>
      </w:r>
      <w:r>
        <w:rPr>
          <w:color w:val="221F1F"/>
          <w:spacing w:val="-1"/>
        </w:rPr>
        <w:t xml:space="preserve"> </w:t>
      </w:r>
      <w:r>
        <w:rPr>
          <w:color w:val="221F1F"/>
        </w:rPr>
        <w:t>OF</w:t>
      </w:r>
      <w:r>
        <w:rPr>
          <w:color w:val="221F1F"/>
          <w:spacing w:val="-4"/>
        </w:rPr>
        <w:t xml:space="preserve"> </w:t>
      </w:r>
      <w:r>
        <w:rPr>
          <w:color w:val="221F1F"/>
        </w:rPr>
        <w:t>TENDERED</w:t>
      </w:r>
      <w:r>
        <w:rPr>
          <w:color w:val="221F1F"/>
          <w:spacing w:val="-1"/>
        </w:rPr>
        <w:t xml:space="preserve"> </w:t>
      </w:r>
      <w:r>
        <w:rPr>
          <w:color w:val="221F1F"/>
        </w:rPr>
        <w:t>ITEMS</w:t>
      </w:r>
      <w:r>
        <w:rPr>
          <w:color w:val="221F1F"/>
          <w:spacing w:val="2"/>
        </w:rPr>
        <w:t xml:space="preserve"> </w:t>
      </w:r>
      <w:r>
        <w:rPr>
          <w:color w:val="221F1F"/>
        </w:rPr>
        <w:t>AND</w:t>
      </w:r>
      <w:r>
        <w:rPr>
          <w:color w:val="221F1F"/>
          <w:spacing w:val="-1"/>
        </w:rPr>
        <w:t xml:space="preserve"> </w:t>
      </w:r>
      <w:r>
        <w:rPr>
          <w:color w:val="221F1F"/>
          <w:spacing w:val="-2"/>
        </w:rPr>
        <w:t>PRICES</w:t>
      </w:r>
    </w:p>
    <w:p w14:paraId="2DAC66EC" w14:textId="77777777" w:rsidR="008C4283" w:rsidRDefault="00FF77D4">
      <w:pPr>
        <w:spacing w:line="253" w:lineRule="exact"/>
        <w:ind w:left="144" w:right="295"/>
        <w:jc w:val="center"/>
        <w:rPr>
          <w:b/>
        </w:rPr>
      </w:pPr>
      <w:r>
        <w:rPr>
          <w:b/>
        </w:rPr>
        <w:t>GROUP</w:t>
      </w:r>
      <w:r>
        <w:rPr>
          <w:b/>
          <w:spacing w:val="-5"/>
        </w:rPr>
        <w:t xml:space="preserve"> </w:t>
      </w:r>
      <w:r>
        <w:rPr>
          <w:b/>
        </w:rPr>
        <w:t>LIFE</w:t>
      </w:r>
      <w:r>
        <w:rPr>
          <w:b/>
          <w:spacing w:val="-5"/>
        </w:rPr>
        <w:t xml:space="preserve"> </w:t>
      </w:r>
      <w:r>
        <w:rPr>
          <w:b/>
        </w:rPr>
        <w:t>COVER</w:t>
      </w:r>
      <w:r>
        <w:rPr>
          <w:b/>
          <w:spacing w:val="-5"/>
        </w:rPr>
        <w:t xml:space="preserve"> </w:t>
      </w:r>
      <w:r>
        <w:rPr>
          <w:b/>
          <w:spacing w:val="-2"/>
        </w:rPr>
        <w:t>202</w:t>
      </w:r>
      <w:r w:rsidR="00B50B99">
        <w:rPr>
          <w:b/>
          <w:spacing w:val="-2"/>
        </w:rPr>
        <w:t>5</w:t>
      </w:r>
      <w:r>
        <w:rPr>
          <w:b/>
          <w:spacing w:val="-2"/>
        </w:rPr>
        <w:t>/202</w:t>
      </w:r>
      <w:r w:rsidR="00B50B99">
        <w:rPr>
          <w:b/>
          <w:spacing w:val="-2"/>
        </w:rPr>
        <w:t>6</w:t>
      </w:r>
    </w:p>
    <w:p w14:paraId="49F53371" w14:textId="77777777" w:rsidR="008C4283" w:rsidRDefault="008C4283">
      <w:pPr>
        <w:pStyle w:val="BodyText"/>
        <w:rPr>
          <w:b/>
          <w:sz w:val="20"/>
        </w:rPr>
      </w:pPr>
    </w:p>
    <w:p w14:paraId="5EC3495F" w14:textId="77777777" w:rsidR="008C4283" w:rsidRDefault="008C4283">
      <w:pPr>
        <w:pStyle w:val="BodyText"/>
        <w:spacing w:before="154"/>
        <w:rPr>
          <w:b/>
          <w:sz w:val="20"/>
        </w:rPr>
      </w:pPr>
    </w:p>
    <w:tbl>
      <w:tblPr>
        <w:tblW w:w="9063" w:type="dxa"/>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407"/>
        <w:gridCol w:w="5953"/>
      </w:tblGrid>
      <w:tr w:rsidR="00516163" w:rsidRPr="009D241B" w14:paraId="20C412BD" w14:textId="77777777" w:rsidTr="00516163">
        <w:trPr>
          <w:trHeight w:val="275"/>
        </w:trPr>
        <w:tc>
          <w:tcPr>
            <w:tcW w:w="703" w:type="dxa"/>
          </w:tcPr>
          <w:p w14:paraId="04E29AC1" w14:textId="77777777" w:rsidR="00516163" w:rsidRPr="00516163" w:rsidRDefault="00516163">
            <w:pPr>
              <w:pStyle w:val="TableParagraph"/>
              <w:spacing w:line="256" w:lineRule="exact"/>
              <w:ind w:left="107"/>
              <w:rPr>
                <w:b/>
                <w:sz w:val="24"/>
              </w:rPr>
            </w:pPr>
            <w:r w:rsidRPr="00516163">
              <w:rPr>
                <w:b/>
                <w:spacing w:val="-5"/>
                <w:sz w:val="24"/>
              </w:rPr>
              <w:t>No</w:t>
            </w:r>
          </w:p>
        </w:tc>
        <w:tc>
          <w:tcPr>
            <w:tcW w:w="2407" w:type="dxa"/>
          </w:tcPr>
          <w:p w14:paraId="04579E68" w14:textId="77777777" w:rsidR="00516163" w:rsidRPr="00516163" w:rsidRDefault="00516163">
            <w:pPr>
              <w:pStyle w:val="TableParagraph"/>
              <w:spacing w:line="256" w:lineRule="exact"/>
              <w:ind w:left="107"/>
              <w:rPr>
                <w:b/>
                <w:sz w:val="24"/>
              </w:rPr>
            </w:pPr>
            <w:r w:rsidRPr="00516163">
              <w:rPr>
                <w:b/>
                <w:sz w:val="24"/>
              </w:rPr>
              <w:t>Class on</w:t>
            </w:r>
            <w:r w:rsidRPr="00516163">
              <w:rPr>
                <w:b/>
                <w:spacing w:val="1"/>
                <w:sz w:val="24"/>
              </w:rPr>
              <w:t xml:space="preserve"> </w:t>
            </w:r>
            <w:r w:rsidRPr="00516163">
              <w:rPr>
                <w:b/>
                <w:spacing w:val="-2"/>
                <w:sz w:val="24"/>
              </w:rPr>
              <w:t>Insurance</w:t>
            </w:r>
          </w:p>
        </w:tc>
        <w:tc>
          <w:tcPr>
            <w:tcW w:w="5953" w:type="dxa"/>
          </w:tcPr>
          <w:p w14:paraId="3064A96A" w14:textId="77777777" w:rsidR="00516163" w:rsidRPr="00516163" w:rsidRDefault="00516163">
            <w:pPr>
              <w:pStyle w:val="TableParagraph"/>
              <w:spacing w:line="256" w:lineRule="exact"/>
              <w:ind w:left="107"/>
              <w:rPr>
                <w:b/>
                <w:sz w:val="24"/>
              </w:rPr>
            </w:pPr>
            <w:r w:rsidRPr="00516163">
              <w:rPr>
                <w:b/>
                <w:sz w:val="24"/>
              </w:rPr>
              <w:t>Premium</w:t>
            </w:r>
            <w:r w:rsidRPr="00516163">
              <w:rPr>
                <w:b/>
                <w:spacing w:val="-4"/>
                <w:sz w:val="24"/>
              </w:rPr>
              <w:t xml:space="preserve"> </w:t>
            </w:r>
            <w:r w:rsidRPr="00516163">
              <w:rPr>
                <w:b/>
                <w:sz w:val="24"/>
              </w:rPr>
              <w:t>Year</w:t>
            </w:r>
            <w:r w:rsidRPr="00516163">
              <w:rPr>
                <w:b/>
                <w:spacing w:val="-1"/>
                <w:sz w:val="24"/>
              </w:rPr>
              <w:t xml:space="preserve"> </w:t>
            </w:r>
            <w:r w:rsidRPr="00516163">
              <w:rPr>
                <w:b/>
                <w:sz w:val="24"/>
              </w:rPr>
              <w:t>1 (Inclusive of</w:t>
            </w:r>
            <w:r w:rsidRPr="00516163">
              <w:rPr>
                <w:b/>
                <w:spacing w:val="1"/>
                <w:sz w:val="24"/>
              </w:rPr>
              <w:t xml:space="preserve"> </w:t>
            </w:r>
            <w:r w:rsidRPr="00516163">
              <w:rPr>
                <w:b/>
                <w:sz w:val="24"/>
              </w:rPr>
              <w:t xml:space="preserve">all levies </w:t>
            </w:r>
            <w:r w:rsidRPr="00516163">
              <w:rPr>
                <w:b/>
                <w:spacing w:val="-2"/>
                <w:sz w:val="24"/>
              </w:rPr>
              <w:t>taxes)</w:t>
            </w:r>
          </w:p>
        </w:tc>
      </w:tr>
      <w:tr w:rsidR="00516163" w14:paraId="26C7A5B6" w14:textId="77777777" w:rsidTr="00516163">
        <w:trPr>
          <w:trHeight w:val="828"/>
        </w:trPr>
        <w:tc>
          <w:tcPr>
            <w:tcW w:w="703" w:type="dxa"/>
          </w:tcPr>
          <w:p w14:paraId="1D0F9E3A" w14:textId="77777777" w:rsidR="00516163" w:rsidRPr="00516163" w:rsidRDefault="00516163">
            <w:pPr>
              <w:pStyle w:val="TableParagraph"/>
              <w:spacing w:before="28"/>
              <w:rPr>
                <w:b/>
              </w:rPr>
            </w:pPr>
          </w:p>
          <w:p w14:paraId="7B35C812" w14:textId="77777777" w:rsidR="00516163" w:rsidRPr="00516163" w:rsidRDefault="00516163">
            <w:pPr>
              <w:pStyle w:val="TableParagraph"/>
              <w:ind w:left="107"/>
            </w:pPr>
            <w:r w:rsidRPr="00516163">
              <w:rPr>
                <w:spacing w:val="-10"/>
              </w:rPr>
              <w:t>1</w:t>
            </w:r>
          </w:p>
        </w:tc>
        <w:tc>
          <w:tcPr>
            <w:tcW w:w="2407" w:type="dxa"/>
          </w:tcPr>
          <w:p w14:paraId="594952CC" w14:textId="77777777" w:rsidR="00516163" w:rsidRPr="00516163" w:rsidRDefault="00516163">
            <w:pPr>
              <w:pStyle w:val="TableParagraph"/>
              <w:spacing w:before="28"/>
              <w:rPr>
                <w:b/>
              </w:rPr>
            </w:pPr>
          </w:p>
          <w:p w14:paraId="6CFA4A7A" w14:textId="77777777" w:rsidR="00516163" w:rsidRPr="00516163" w:rsidRDefault="00516163">
            <w:pPr>
              <w:pStyle w:val="TableParagraph"/>
              <w:ind w:left="107"/>
            </w:pPr>
            <w:r w:rsidRPr="00516163">
              <w:t>Group</w:t>
            </w:r>
            <w:r w:rsidRPr="00516163">
              <w:rPr>
                <w:spacing w:val="-5"/>
              </w:rPr>
              <w:t xml:space="preserve"> </w:t>
            </w:r>
            <w:r w:rsidRPr="00516163">
              <w:t>Life</w:t>
            </w:r>
            <w:r w:rsidRPr="00516163">
              <w:rPr>
                <w:spacing w:val="-3"/>
              </w:rPr>
              <w:t xml:space="preserve"> </w:t>
            </w:r>
            <w:r w:rsidRPr="00516163">
              <w:t>Insurance</w:t>
            </w:r>
            <w:r w:rsidRPr="00516163">
              <w:rPr>
                <w:spacing w:val="-3"/>
              </w:rPr>
              <w:t xml:space="preserve"> </w:t>
            </w:r>
            <w:r w:rsidRPr="00516163">
              <w:rPr>
                <w:spacing w:val="-4"/>
              </w:rPr>
              <w:t>Cover</w:t>
            </w:r>
          </w:p>
        </w:tc>
        <w:tc>
          <w:tcPr>
            <w:tcW w:w="5953" w:type="dxa"/>
          </w:tcPr>
          <w:p w14:paraId="59081983" w14:textId="77777777" w:rsidR="00516163" w:rsidRPr="00516163" w:rsidRDefault="00516163">
            <w:pPr>
              <w:pStyle w:val="TableParagraph"/>
            </w:pPr>
            <w:bookmarkStart w:id="7" w:name="_GoBack"/>
            <w:bookmarkEnd w:id="7"/>
          </w:p>
        </w:tc>
      </w:tr>
    </w:tbl>
    <w:p w14:paraId="542CF8E7" w14:textId="77777777" w:rsidR="008C4283" w:rsidRDefault="008C4283">
      <w:pPr>
        <w:pStyle w:val="BodyText"/>
        <w:rPr>
          <w:b/>
          <w:sz w:val="22"/>
        </w:rPr>
      </w:pPr>
    </w:p>
    <w:p w14:paraId="5C55A230" w14:textId="77777777" w:rsidR="008C4283" w:rsidRDefault="008C4283">
      <w:pPr>
        <w:pStyle w:val="BodyText"/>
        <w:spacing w:before="76"/>
        <w:rPr>
          <w:b/>
          <w:sz w:val="22"/>
        </w:rPr>
      </w:pPr>
    </w:p>
    <w:p w14:paraId="5C3BF755" w14:textId="77777777" w:rsidR="008C4283" w:rsidRDefault="00FF77D4">
      <w:pPr>
        <w:pStyle w:val="ListParagraph"/>
        <w:numPr>
          <w:ilvl w:val="1"/>
          <w:numId w:val="38"/>
        </w:numPr>
        <w:tabs>
          <w:tab w:val="left" w:pos="1552"/>
        </w:tabs>
        <w:ind w:left="1552" w:hanging="561"/>
        <w:rPr>
          <w:color w:val="221F1F"/>
        </w:rPr>
      </w:pPr>
      <w:r>
        <w:rPr>
          <w:b/>
          <w:i/>
          <w:color w:val="221F1F"/>
          <w:sz w:val="24"/>
        </w:rPr>
        <w:t>Discounts:</w:t>
      </w:r>
      <w:r>
        <w:rPr>
          <w:b/>
          <w:i/>
          <w:color w:val="221F1F"/>
          <w:spacing w:val="-2"/>
          <w:sz w:val="24"/>
        </w:rPr>
        <w:t xml:space="preserve"> </w:t>
      </w:r>
      <w:r>
        <w:rPr>
          <w:color w:val="221F1F"/>
          <w:sz w:val="24"/>
        </w:rPr>
        <w:t>The</w:t>
      </w:r>
      <w:r>
        <w:rPr>
          <w:color w:val="221F1F"/>
          <w:spacing w:val="-1"/>
          <w:sz w:val="24"/>
        </w:rPr>
        <w:t xml:space="preserve"> </w:t>
      </w:r>
      <w:r>
        <w:rPr>
          <w:color w:val="221F1F"/>
          <w:sz w:val="24"/>
        </w:rPr>
        <w:t>discounts offered and the</w:t>
      </w:r>
      <w:r>
        <w:rPr>
          <w:color w:val="221F1F"/>
          <w:spacing w:val="-1"/>
          <w:sz w:val="24"/>
        </w:rPr>
        <w:t xml:space="preserve"> </w:t>
      </w:r>
      <w:r>
        <w:rPr>
          <w:color w:val="221F1F"/>
          <w:sz w:val="24"/>
        </w:rPr>
        <w:t>methodology</w:t>
      </w:r>
      <w:r>
        <w:rPr>
          <w:color w:val="221F1F"/>
          <w:spacing w:val="-5"/>
          <w:sz w:val="24"/>
        </w:rPr>
        <w:t xml:space="preserve"> </w:t>
      </w:r>
      <w:r>
        <w:rPr>
          <w:color w:val="221F1F"/>
          <w:sz w:val="24"/>
        </w:rPr>
        <w:t>for</w:t>
      </w:r>
      <w:r>
        <w:rPr>
          <w:color w:val="221F1F"/>
          <w:spacing w:val="-2"/>
          <w:sz w:val="24"/>
        </w:rPr>
        <w:t xml:space="preserve"> </w:t>
      </w:r>
      <w:r>
        <w:rPr>
          <w:color w:val="221F1F"/>
          <w:sz w:val="24"/>
        </w:rPr>
        <w:t>their application</w:t>
      </w:r>
      <w:r>
        <w:rPr>
          <w:color w:val="221F1F"/>
          <w:spacing w:val="1"/>
          <w:sz w:val="24"/>
        </w:rPr>
        <w:t xml:space="preserve"> </w:t>
      </w:r>
      <w:r>
        <w:rPr>
          <w:color w:val="221F1F"/>
          <w:spacing w:val="-4"/>
          <w:sz w:val="24"/>
        </w:rPr>
        <w:t>are:</w:t>
      </w:r>
    </w:p>
    <w:p w14:paraId="038C674D" w14:textId="77777777" w:rsidR="008C4283" w:rsidRDefault="00FF77D4">
      <w:pPr>
        <w:pStyle w:val="ListParagraph"/>
        <w:numPr>
          <w:ilvl w:val="2"/>
          <w:numId w:val="38"/>
        </w:numPr>
        <w:tabs>
          <w:tab w:val="left" w:pos="2124"/>
          <w:tab w:val="left" w:pos="2126"/>
        </w:tabs>
        <w:spacing w:before="116"/>
        <w:ind w:right="412" w:hanging="574"/>
        <w:rPr>
          <w:sz w:val="24"/>
        </w:rPr>
      </w:pPr>
      <w:r>
        <w:rPr>
          <w:color w:val="221F1F"/>
          <w:sz w:val="24"/>
        </w:rPr>
        <w:t xml:space="preserve">The discounts offered </w:t>
      </w:r>
      <w:proofErr w:type="gramStart"/>
      <w:r>
        <w:rPr>
          <w:color w:val="221F1F"/>
          <w:spacing w:val="-2"/>
          <w:sz w:val="24"/>
        </w:rPr>
        <w:t>are:…</w:t>
      </w:r>
      <w:proofErr w:type="gramEnd"/>
      <w:r>
        <w:rPr>
          <w:color w:val="221F1F"/>
          <w:spacing w:val="-2"/>
          <w:sz w:val="24"/>
        </w:rPr>
        <w:t>………………………………………………………………………………………</w:t>
      </w:r>
    </w:p>
    <w:p w14:paraId="3C63AC45" w14:textId="77777777" w:rsidR="008C4283" w:rsidRDefault="00FF77D4">
      <w:pPr>
        <w:tabs>
          <w:tab w:val="left" w:leader="dot" w:pos="8188"/>
        </w:tabs>
        <w:ind w:left="2126"/>
        <w:rPr>
          <w:i/>
          <w:sz w:val="24"/>
        </w:rPr>
      </w:pPr>
      <w:r>
        <w:rPr>
          <w:color w:val="221F1F"/>
          <w:spacing w:val="-10"/>
          <w:sz w:val="24"/>
        </w:rPr>
        <w:t>…</w:t>
      </w:r>
      <w:r>
        <w:rPr>
          <w:color w:val="221F1F"/>
          <w:sz w:val="24"/>
        </w:rPr>
        <w:tab/>
        <w:t>[</w:t>
      </w:r>
      <w:r>
        <w:rPr>
          <w:i/>
          <w:color w:val="221F1F"/>
          <w:sz w:val="24"/>
        </w:rPr>
        <w:t>Specify</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detail</w:t>
      </w:r>
      <w:r>
        <w:rPr>
          <w:i/>
          <w:color w:val="221F1F"/>
          <w:spacing w:val="1"/>
          <w:sz w:val="24"/>
        </w:rPr>
        <w:t xml:space="preserve"> </w:t>
      </w:r>
      <w:r>
        <w:rPr>
          <w:i/>
          <w:color w:val="221F1F"/>
          <w:spacing w:val="-4"/>
          <w:sz w:val="24"/>
        </w:rPr>
        <w:t>each</w:t>
      </w:r>
    </w:p>
    <w:p w14:paraId="56D4AEDA" w14:textId="77777777" w:rsidR="008C4283" w:rsidRDefault="00FF77D4">
      <w:pPr>
        <w:ind w:left="2126"/>
        <w:rPr>
          <w:sz w:val="24"/>
        </w:rPr>
      </w:pPr>
      <w:r>
        <w:rPr>
          <w:i/>
          <w:color w:val="221F1F"/>
          <w:sz w:val="24"/>
        </w:rPr>
        <w:t xml:space="preserve">discount </w:t>
      </w:r>
      <w:r>
        <w:rPr>
          <w:i/>
          <w:color w:val="221F1F"/>
          <w:spacing w:val="-2"/>
          <w:sz w:val="24"/>
        </w:rPr>
        <w:t>offered.</w:t>
      </w:r>
      <w:r>
        <w:rPr>
          <w:color w:val="221F1F"/>
          <w:spacing w:val="-2"/>
          <w:sz w:val="24"/>
        </w:rPr>
        <w:t>]</w:t>
      </w:r>
    </w:p>
    <w:p w14:paraId="3844CE97" w14:textId="77777777" w:rsidR="008C4283" w:rsidRDefault="00FF77D4">
      <w:pPr>
        <w:pStyle w:val="ListParagraph"/>
        <w:numPr>
          <w:ilvl w:val="2"/>
          <w:numId w:val="38"/>
        </w:numPr>
        <w:tabs>
          <w:tab w:val="left" w:pos="2124"/>
          <w:tab w:val="left" w:pos="2126"/>
        </w:tabs>
        <w:spacing w:before="119" w:line="230" w:lineRule="auto"/>
        <w:ind w:right="1348" w:hanging="574"/>
        <w:rPr>
          <w:sz w:val="24"/>
        </w:rPr>
      </w:pPr>
      <w:r>
        <w:rPr>
          <w:color w:val="221F1F"/>
          <w:sz w:val="24"/>
        </w:rPr>
        <w:t>The</w:t>
      </w:r>
      <w:r>
        <w:rPr>
          <w:color w:val="221F1F"/>
          <w:spacing w:val="-4"/>
          <w:sz w:val="24"/>
        </w:rPr>
        <w:t xml:space="preserve"> </w:t>
      </w:r>
      <w:r>
        <w:rPr>
          <w:color w:val="221F1F"/>
          <w:sz w:val="24"/>
        </w:rPr>
        <w:t>exact</w:t>
      </w:r>
      <w:r>
        <w:rPr>
          <w:color w:val="221F1F"/>
          <w:spacing w:val="-2"/>
          <w:sz w:val="24"/>
        </w:rPr>
        <w:t xml:space="preserve"> </w:t>
      </w:r>
      <w:r>
        <w:rPr>
          <w:color w:val="221F1F"/>
          <w:sz w:val="24"/>
        </w:rPr>
        <w:t>method</w:t>
      </w:r>
      <w:r>
        <w:rPr>
          <w:color w:val="221F1F"/>
          <w:spacing w:val="-3"/>
          <w:sz w:val="24"/>
        </w:rPr>
        <w:t xml:space="preserve"> </w:t>
      </w:r>
      <w:r>
        <w:rPr>
          <w:color w:val="221F1F"/>
          <w:sz w:val="24"/>
        </w:rPr>
        <w:t>of</w:t>
      </w:r>
      <w:r>
        <w:rPr>
          <w:color w:val="221F1F"/>
          <w:spacing w:val="-4"/>
          <w:sz w:val="24"/>
        </w:rPr>
        <w:t xml:space="preserve"> </w:t>
      </w:r>
      <w:r>
        <w:rPr>
          <w:color w:val="221F1F"/>
          <w:sz w:val="24"/>
        </w:rPr>
        <w:t>calculations</w:t>
      </w:r>
      <w:r>
        <w:rPr>
          <w:color w:val="221F1F"/>
          <w:spacing w:val="-2"/>
          <w:sz w:val="24"/>
        </w:rPr>
        <w:t xml:space="preserve"> </w:t>
      </w:r>
      <w:r>
        <w:rPr>
          <w:color w:val="221F1F"/>
          <w:sz w:val="24"/>
        </w:rPr>
        <w:t>to</w:t>
      </w:r>
      <w:r>
        <w:rPr>
          <w:color w:val="221F1F"/>
          <w:spacing w:val="-3"/>
          <w:sz w:val="24"/>
        </w:rPr>
        <w:t xml:space="preserve"> </w:t>
      </w:r>
      <w:r>
        <w:rPr>
          <w:color w:val="221F1F"/>
          <w:sz w:val="24"/>
        </w:rPr>
        <w:t>determine</w:t>
      </w:r>
      <w:r>
        <w:rPr>
          <w:color w:val="221F1F"/>
          <w:spacing w:val="-4"/>
          <w:sz w:val="24"/>
        </w:rPr>
        <w:t xml:space="preserve"> </w:t>
      </w:r>
      <w:r>
        <w:rPr>
          <w:color w:val="221F1F"/>
          <w:sz w:val="24"/>
        </w:rPr>
        <w:t>the</w:t>
      </w:r>
      <w:r>
        <w:rPr>
          <w:color w:val="221F1F"/>
          <w:spacing w:val="-4"/>
          <w:sz w:val="24"/>
        </w:rPr>
        <w:t xml:space="preserve"> </w:t>
      </w:r>
      <w:r>
        <w:rPr>
          <w:color w:val="221F1F"/>
          <w:sz w:val="24"/>
        </w:rPr>
        <w:t>net</w:t>
      </w:r>
      <w:r>
        <w:rPr>
          <w:color w:val="221F1F"/>
          <w:spacing w:val="-3"/>
          <w:sz w:val="24"/>
        </w:rPr>
        <w:t xml:space="preserve"> </w:t>
      </w:r>
      <w:r>
        <w:rPr>
          <w:color w:val="221F1F"/>
          <w:sz w:val="24"/>
        </w:rPr>
        <w:t>price</w:t>
      </w:r>
      <w:r>
        <w:rPr>
          <w:color w:val="221F1F"/>
          <w:spacing w:val="-4"/>
          <w:sz w:val="24"/>
        </w:rPr>
        <w:t xml:space="preserve"> </w:t>
      </w:r>
      <w:r>
        <w:rPr>
          <w:color w:val="221F1F"/>
          <w:sz w:val="24"/>
        </w:rPr>
        <w:t>after</w:t>
      </w:r>
      <w:r>
        <w:rPr>
          <w:color w:val="221F1F"/>
          <w:spacing w:val="-1"/>
          <w:sz w:val="24"/>
        </w:rPr>
        <w:t xml:space="preserve"> </w:t>
      </w:r>
      <w:r>
        <w:rPr>
          <w:color w:val="221F1F"/>
          <w:sz w:val="24"/>
        </w:rPr>
        <w:t>application</w:t>
      </w:r>
      <w:r>
        <w:rPr>
          <w:color w:val="221F1F"/>
          <w:spacing w:val="-2"/>
          <w:sz w:val="24"/>
        </w:rPr>
        <w:t xml:space="preserve"> </w:t>
      </w:r>
      <w:r>
        <w:rPr>
          <w:color w:val="221F1F"/>
          <w:sz w:val="24"/>
        </w:rPr>
        <w:t>of discounts is shown below: [</w:t>
      </w:r>
      <w:r>
        <w:rPr>
          <w:i/>
          <w:color w:val="221F1F"/>
          <w:sz w:val="24"/>
        </w:rPr>
        <w:t>Specify in detail the method that shall be used to apply the discounts</w:t>
      </w:r>
      <w:r>
        <w:rPr>
          <w:color w:val="221F1F"/>
          <w:sz w:val="24"/>
        </w:rPr>
        <w:t>];</w:t>
      </w:r>
    </w:p>
    <w:p w14:paraId="42B65830" w14:textId="77777777" w:rsidR="008C4283" w:rsidRDefault="00FF77D4">
      <w:pPr>
        <w:pStyle w:val="BodyText"/>
        <w:spacing w:before="116" w:line="232" w:lineRule="auto"/>
        <w:ind w:left="1555" w:hanging="564"/>
      </w:pPr>
      <w:r>
        <w:rPr>
          <w:color w:val="221F1F"/>
        </w:rPr>
        <w:t>F)</w:t>
      </w:r>
      <w:r>
        <w:rPr>
          <w:color w:val="221F1F"/>
          <w:spacing w:val="80"/>
        </w:rPr>
        <w:t xml:space="preserve"> </w:t>
      </w:r>
      <w:r>
        <w:rPr>
          <w:color w:val="221F1F"/>
        </w:rPr>
        <w:t xml:space="preserve">Amount Quoted in </w:t>
      </w:r>
      <w:r>
        <w:rPr>
          <w:color w:val="221F1F"/>
          <w:spacing w:val="-2"/>
        </w:rPr>
        <w:t>words……………………………………………………………………………………</w:t>
      </w:r>
    </w:p>
    <w:p w14:paraId="68620167" w14:textId="77777777" w:rsidR="008C4283" w:rsidRDefault="00FF77D4">
      <w:pPr>
        <w:spacing w:line="264" w:lineRule="exact"/>
        <w:ind w:left="1555"/>
        <w:rPr>
          <w:sz w:val="24"/>
        </w:rPr>
      </w:pPr>
      <w:r>
        <w:rPr>
          <w:color w:val="221F1F"/>
          <w:spacing w:val="-2"/>
          <w:sz w:val="24"/>
        </w:rPr>
        <w:t>……………………………………………………..</w:t>
      </w:r>
    </w:p>
    <w:p w14:paraId="12DCAFB3" w14:textId="77777777" w:rsidR="008C4283" w:rsidRDefault="00FF77D4">
      <w:pPr>
        <w:pStyle w:val="ListParagraph"/>
        <w:numPr>
          <w:ilvl w:val="1"/>
          <w:numId w:val="38"/>
        </w:numPr>
        <w:tabs>
          <w:tab w:val="left" w:pos="1553"/>
        </w:tabs>
        <w:spacing w:before="241" w:line="230" w:lineRule="auto"/>
        <w:ind w:left="1553" w:right="1134" w:hanging="562"/>
        <w:jc w:val="both"/>
        <w:rPr>
          <w:color w:val="221F1F"/>
        </w:rPr>
      </w:pPr>
      <w:r>
        <w:rPr>
          <w:b/>
          <w:i/>
          <w:color w:val="221F1F"/>
          <w:sz w:val="24"/>
        </w:rPr>
        <w:t xml:space="preserve">Tender Validity Period: </w:t>
      </w:r>
      <w:r>
        <w:rPr>
          <w:color w:val="221F1F"/>
          <w:sz w:val="24"/>
        </w:rPr>
        <w:t>Our Tender shall be valid for the period specified in TDS 19.1(as amended if applicable) from the date fixed for the Tender</w:t>
      </w:r>
      <w:r>
        <w:rPr>
          <w:color w:val="221F1F"/>
          <w:spacing w:val="-1"/>
          <w:sz w:val="24"/>
        </w:rPr>
        <w:t xml:space="preserve"> </w:t>
      </w:r>
      <w:r>
        <w:rPr>
          <w:color w:val="221F1F"/>
          <w:sz w:val="24"/>
        </w:rPr>
        <w:t>submission deadline (specified in TDS 23.1(as amended if applicable), and it shall remain binding upon us and may be accepted at any time before the expiration of that period;</w:t>
      </w:r>
    </w:p>
    <w:p w14:paraId="374D335B" w14:textId="77777777" w:rsidR="008C4283" w:rsidRDefault="00FF77D4">
      <w:pPr>
        <w:pStyle w:val="ListParagraph"/>
        <w:numPr>
          <w:ilvl w:val="1"/>
          <w:numId w:val="38"/>
        </w:numPr>
        <w:tabs>
          <w:tab w:val="left" w:pos="1551"/>
          <w:tab w:val="left" w:pos="1553"/>
        </w:tabs>
        <w:spacing w:before="198" w:line="230" w:lineRule="auto"/>
        <w:ind w:left="1553" w:right="1141" w:hanging="562"/>
        <w:jc w:val="both"/>
        <w:rPr>
          <w:color w:val="221F1F"/>
        </w:rPr>
      </w:pPr>
      <w:r>
        <w:rPr>
          <w:b/>
          <w:i/>
          <w:color w:val="221F1F"/>
          <w:sz w:val="24"/>
        </w:rPr>
        <w:t xml:space="preserve">Performance Security: </w:t>
      </w:r>
      <w:r>
        <w:rPr>
          <w:color w:val="221F1F"/>
          <w:sz w:val="24"/>
        </w:rPr>
        <w:t>If our Tender is accepted, we commit to obtain a Performance Security in accordance with the tendering document;</w:t>
      </w:r>
    </w:p>
    <w:p w14:paraId="27B7EEEB" w14:textId="77777777" w:rsidR="008C4283" w:rsidRDefault="00FF77D4">
      <w:pPr>
        <w:pStyle w:val="ListParagraph"/>
        <w:numPr>
          <w:ilvl w:val="1"/>
          <w:numId w:val="38"/>
        </w:numPr>
        <w:tabs>
          <w:tab w:val="left" w:pos="1551"/>
          <w:tab w:val="left" w:pos="1553"/>
        </w:tabs>
        <w:spacing w:before="195" w:line="230" w:lineRule="auto"/>
        <w:ind w:left="1553" w:right="1132" w:hanging="562"/>
        <w:jc w:val="both"/>
        <w:rPr>
          <w:color w:val="221F1F"/>
        </w:rPr>
      </w:pPr>
      <w:r>
        <w:rPr>
          <w:b/>
          <w:i/>
          <w:color w:val="221F1F"/>
          <w:sz w:val="24"/>
        </w:rPr>
        <w:t>One</w:t>
      </w:r>
      <w:r>
        <w:rPr>
          <w:b/>
          <w:i/>
          <w:color w:val="221F1F"/>
          <w:spacing w:val="-11"/>
          <w:sz w:val="24"/>
        </w:rPr>
        <w:t xml:space="preserve"> </w:t>
      </w:r>
      <w:r>
        <w:rPr>
          <w:b/>
          <w:i/>
          <w:color w:val="221F1F"/>
          <w:sz w:val="24"/>
        </w:rPr>
        <w:t>Tender</w:t>
      </w:r>
      <w:r>
        <w:rPr>
          <w:b/>
          <w:i/>
          <w:color w:val="221F1F"/>
          <w:spacing w:val="-10"/>
          <w:sz w:val="24"/>
        </w:rPr>
        <w:t xml:space="preserve"> </w:t>
      </w:r>
      <w:r>
        <w:rPr>
          <w:b/>
          <w:i/>
          <w:color w:val="221F1F"/>
          <w:sz w:val="24"/>
        </w:rPr>
        <w:t>Per</w:t>
      </w:r>
      <w:r>
        <w:rPr>
          <w:b/>
          <w:i/>
          <w:color w:val="221F1F"/>
          <w:spacing w:val="-3"/>
          <w:sz w:val="24"/>
        </w:rPr>
        <w:t xml:space="preserve"> </w:t>
      </w:r>
      <w:r>
        <w:rPr>
          <w:b/>
          <w:i/>
          <w:color w:val="221F1F"/>
          <w:sz w:val="24"/>
        </w:rPr>
        <w:t>Tenderer:</w:t>
      </w:r>
      <w:r>
        <w:rPr>
          <w:b/>
          <w:i/>
          <w:color w:val="221F1F"/>
          <w:spacing w:val="-9"/>
          <w:sz w:val="24"/>
        </w:rPr>
        <w:t xml:space="preserve"> </w:t>
      </w:r>
      <w:r>
        <w:rPr>
          <w:color w:val="221F1F"/>
          <w:sz w:val="24"/>
        </w:rPr>
        <w:t>We</w:t>
      </w:r>
      <w:r>
        <w:rPr>
          <w:color w:val="221F1F"/>
          <w:spacing w:val="-15"/>
          <w:sz w:val="24"/>
        </w:rPr>
        <w:t xml:space="preserve"> </w:t>
      </w:r>
      <w:r>
        <w:rPr>
          <w:color w:val="221F1F"/>
          <w:sz w:val="24"/>
        </w:rPr>
        <w:t>are</w:t>
      </w:r>
      <w:r>
        <w:rPr>
          <w:color w:val="221F1F"/>
          <w:spacing w:val="-5"/>
          <w:sz w:val="24"/>
        </w:rPr>
        <w:t xml:space="preserve"> </w:t>
      </w:r>
      <w:r>
        <w:rPr>
          <w:color w:val="221F1F"/>
          <w:sz w:val="24"/>
        </w:rPr>
        <w:t>not</w:t>
      </w:r>
      <w:r>
        <w:rPr>
          <w:color w:val="221F1F"/>
          <w:spacing w:val="-3"/>
          <w:sz w:val="24"/>
        </w:rPr>
        <w:t xml:space="preserve"> </w:t>
      </w:r>
      <w:r>
        <w:rPr>
          <w:color w:val="221F1F"/>
          <w:sz w:val="24"/>
        </w:rPr>
        <w:t>submitting</w:t>
      </w:r>
      <w:r>
        <w:rPr>
          <w:color w:val="221F1F"/>
          <w:spacing w:val="-5"/>
          <w:sz w:val="24"/>
        </w:rPr>
        <w:t xml:space="preserve"> </w:t>
      </w:r>
      <w:r>
        <w:rPr>
          <w:color w:val="221F1F"/>
          <w:sz w:val="24"/>
        </w:rPr>
        <w:t>any</w:t>
      </w:r>
      <w:r>
        <w:rPr>
          <w:color w:val="221F1F"/>
          <w:spacing w:val="-8"/>
          <w:sz w:val="24"/>
        </w:rPr>
        <w:t xml:space="preserve"> </w:t>
      </w:r>
      <w:r>
        <w:rPr>
          <w:color w:val="221F1F"/>
          <w:sz w:val="24"/>
        </w:rPr>
        <w:t>other</w:t>
      </w:r>
      <w:r>
        <w:rPr>
          <w:color w:val="221F1F"/>
          <w:spacing w:val="-3"/>
          <w:sz w:val="24"/>
        </w:rPr>
        <w:t xml:space="preserve"> </w:t>
      </w:r>
      <w:r>
        <w:rPr>
          <w:color w:val="221F1F"/>
          <w:sz w:val="24"/>
        </w:rPr>
        <w:t>Tender</w:t>
      </w:r>
      <w:r>
        <w:rPr>
          <w:color w:val="221F1F"/>
          <w:spacing w:val="-3"/>
          <w:sz w:val="24"/>
        </w:rPr>
        <w:t xml:space="preserve"> </w:t>
      </w:r>
      <w:r>
        <w:rPr>
          <w:color w:val="221F1F"/>
          <w:sz w:val="24"/>
        </w:rPr>
        <w:t>(s)</w:t>
      </w:r>
      <w:r>
        <w:rPr>
          <w:color w:val="221F1F"/>
          <w:spacing w:val="-4"/>
          <w:sz w:val="24"/>
        </w:rPr>
        <w:t xml:space="preserve"> </w:t>
      </w:r>
      <w:r>
        <w:rPr>
          <w:color w:val="221F1F"/>
          <w:sz w:val="24"/>
        </w:rPr>
        <w:t>as</w:t>
      </w:r>
      <w:r>
        <w:rPr>
          <w:color w:val="221F1F"/>
          <w:spacing w:val="-1"/>
          <w:sz w:val="24"/>
        </w:rPr>
        <w:t xml:space="preserve"> </w:t>
      </w:r>
      <w:r>
        <w:rPr>
          <w:color w:val="221F1F"/>
          <w:sz w:val="24"/>
        </w:rPr>
        <w:t>an</w:t>
      </w:r>
      <w:r>
        <w:rPr>
          <w:color w:val="221F1F"/>
          <w:spacing w:val="-3"/>
          <w:sz w:val="24"/>
        </w:rPr>
        <w:t xml:space="preserve"> </w:t>
      </w:r>
      <w:r>
        <w:rPr>
          <w:color w:val="221F1F"/>
          <w:sz w:val="24"/>
        </w:rPr>
        <w:t>individual Tenderer, and we are not participating in any other Tender (s) as a Joint Venture member or as a subcontractor, and meet the requirements of ITT 4.3, other than alternative Tenders submitted in accordance with ITT 14;</w:t>
      </w:r>
    </w:p>
    <w:p w14:paraId="56558470" w14:textId="77777777" w:rsidR="008C4283" w:rsidRDefault="00FF77D4">
      <w:pPr>
        <w:pStyle w:val="ListParagraph"/>
        <w:numPr>
          <w:ilvl w:val="1"/>
          <w:numId w:val="38"/>
        </w:numPr>
        <w:tabs>
          <w:tab w:val="left" w:pos="1551"/>
          <w:tab w:val="left" w:pos="1553"/>
        </w:tabs>
        <w:spacing w:before="196" w:line="230" w:lineRule="auto"/>
        <w:ind w:left="1553" w:right="1131" w:hanging="562"/>
        <w:jc w:val="both"/>
        <w:rPr>
          <w:color w:val="221F1F"/>
        </w:rPr>
      </w:pPr>
      <w:r>
        <w:rPr>
          <w:b/>
          <w:i/>
          <w:color w:val="221F1F"/>
          <w:sz w:val="24"/>
        </w:rPr>
        <w:t>Suspension and Debarment</w:t>
      </w:r>
      <w:r>
        <w:rPr>
          <w:i/>
          <w:color w:val="221F1F"/>
          <w:sz w:val="24"/>
        </w:rPr>
        <w:t xml:space="preserve">: </w:t>
      </w:r>
      <w:r>
        <w:rPr>
          <w:color w:val="221F1F"/>
          <w:sz w:val="24"/>
        </w:rPr>
        <w:t>We, along with any of our subcontractors, suppliers, consultants, manufacturers, or insurance Providers for any part of the contract, are not subject to, and not controlled by</w:t>
      </w:r>
      <w:r>
        <w:rPr>
          <w:color w:val="221F1F"/>
          <w:spacing w:val="-1"/>
          <w:sz w:val="24"/>
        </w:rPr>
        <w:t xml:space="preserve"> </w:t>
      </w:r>
      <w:r>
        <w:rPr>
          <w:color w:val="221F1F"/>
          <w:sz w:val="24"/>
        </w:rPr>
        <w:t>any entity or individual that is subject to, a temporary suspension or a debarment imposed by</w:t>
      </w:r>
      <w:r>
        <w:rPr>
          <w:color w:val="221F1F"/>
          <w:spacing w:val="-4"/>
          <w:sz w:val="24"/>
        </w:rPr>
        <w:t xml:space="preserve"> </w:t>
      </w:r>
      <w:r>
        <w:rPr>
          <w:color w:val="221F1F"/>
          <w:sz w:val="24"/>
        </w:rPr>
        <w:t xml:space="preserve">the PPRA. Further, we are not in eligible under Kenya's official regulations or pursuant to a decision of the United Nations Security </w:t>
      </w:r>
      <w:r>
        <w:rPr>
          <w:color w:val="221F1F"/>
          <w:spacing w:val="-2"/>
          <w:sz w:val="24"/>
        </w:rPr>
        <w:t>Council;</w:t>
      </w:r>
    </w:p>
    <w:p w14:paraId="29C69913" w14:textId="77777777" w:rsidR="008C4283" w:rsidRDefault="00FF77D4">
      <w:pPr>
        <w:pStyle w:val="ListParagraph"/>
        <w:numPr>
          <w:ilvl w:val="1"/>
          <w:numId w:val="38"/>
        </w:numPr>
        <w:tabs>
          <w:tab w:val="left" w:pos="1551"/>
          <w:tab w:val="left" w:pos="1553"/>
        </w:tabs>
        <w:spacing w:before="196" w:line="230" w:lineRule="auto"/>
        <w:ind w:left="1553" w:right="1134" w:hanging="562"/>
        <w:jc w:val="both"/>
        <w:rPr>
          <w:color w:val="221F1F"/>
        </w:rPr>
      </w:pPr>
      <w:r>
        <w:rPr>
          <w:b/>
          <w:i/>
          <w:color w:val="221F1F"/>
          <w:sz w:val="24"/>
        </w:rPr>
        <w:t>State-owned enterprise or institution</w:t>
      </w:r>
      <w:r>
        <w:rPr>
          <w:i/>
          <w:color w:val="221F1F"/>
          <w:sz w:val="24"/>
        </w:rPr>
        <w:t xml:space="preserve">: </w:t>
      </w:r>
      <w:r>
        <w:rPr>
          <w:color w:val="221F1F"/>
          <w:sz w:val="24"/>
        </w:rPr>
        <w:t>[</w:t>
      </w:r>
      <w:r>
        <w:rPr>
          <w:i/>
          <w:color w:val="221F1F"/>
          <w:sz w:val="24"/>
        </w:rPr>
        <w:t xml:space="preserve">select the appropriate option and delete the </w:t>
      </w:r>
      <w:r>
        <w:rPr>
          <w:i/>
          <w:color w:val="221F1F"/>
          <w:spacing w:val="-2"/>
          <w:sz w:val="24"/>
        </w:rPr>
        <w:t>other</w:t>
      </w:r>
      <w:r>
        <w:rPr>
          <w:color w:val="221F1F"/>
          <w:spacing w:val="-2"/>
          <w:sz w:val="24"/>
        </w:rPr>
        <w:t>]</w:t>
      </w:r>
    </w:p>
    <w:p w14:paraId="42EB4651" w14:textId="77777777" w:rsidR="008C4283" w:rsidRDefault="00FF77D4">
      <w:pPr>
        <w:spacing w:before="186"/>
        <w:ind w:left="1613"/>
        <w:rPr>
          <w:sz w:val="24"/>
        </w:rPr>
      </w:pPr>
      <w:r>
        <w:rPr>
          <w:color w:val="221F1F"/>
          <w:sz w:val="24"/>
        </w:rPr>
        <w:t>[</w:t>
      </w:r>
      <w:r>
        <w:rPr>
          <w:i/>
          <w:color w:val="221F1F"/>
          <w:sz w:val="24"/>
        </w:rPr>
        <w:t>We</w:t>
      </w:r>
      <w:r>
        <w:rPr>
          <w:i/>
          <w:color w:val="221F1F"/>
          <w:spacing w:val="-16"/>
          <w:sz w:val="24"/>
        </w:rPr>
        <w:t xml:space="preserve"> </w:t>
      </w:r>
      <w:r>
        <w:rPr>
          <w:i/>
          <w:color w:val="221F1F"/>
          <w:sz w:val="24"/>
        </w:rPr>
        <w:t>are</w:t>
      </w:r>
      <w:r>
        <w:rPr>
          <w:i/>
          <w:color w:val="221F1F"/>
          <w:spacing w:val="-13"/>
          <w:sz w:val="24"/>
        </w:rPr>
        <w:t xml:space="preserve"> </w:t>
      </w:r>
      <w:r>
        <w:rPr>
          <w:i/>
          <w:color w:val="221F1F"/>
          <w:sz w:val="24"/>
        </w:rPr>
        <w:t>not</w:t>
      </w:r>
      <w:r>
        <w:rPr>
          <w:i/>
          <w:color w:val="221F1F"/>
          <w:spacing w:val="-3"/>
          <w:sz w:val="24"/>
        </w:rPr>
        <w:t xml:space="preserve"> </w:t>
      </w:r>
      <w:r>
        <w:rPr>
          <w:i/>
          <w:color w:val="221F1F"/>
          <w:sz w:val="24"/>
        </w:rPr>
        <w:t>a</w:t>
      </w:r>
      <w:r>
        <w:rPr>
          <w:i/>
          <w:color w:val="221F1F"/>
          <w:spacing w:val="-4"/>
          <w:sz w:val="24"/>
        </w:rPr>
        <w:t xml:space="preserve"> </w:t>
      </w:r>
      <w:r>
        <w:rPr>
          <w:i/>
          <w:color w:val="221F1F"/>
          <w:sz w:val="24"/>
        </w:rPr>
        <w:t>state-</w:t>
      </w:r>
      <w:r>
        <w:rPr>
          <w:i/>
          <w:color w:val="221F1F"/>
          <w:spacing w:val="-4"/>
          <w:sz w:val="24"/>
        </w:rPr>
        <w:t xml:space="preserve"> </w:t>
      </w:r>
      <w:r>
        <w:rPr>
          <w:i/>
          <w:color w:val="221F1F"/>
          <w:sz w:val="24"/>
        </w:rPr>
        <w:t>owned</w:t>
      </w:r>
      <w:r>
        <w:rPr>
          <w:i/>
          <w:color w:val="221F1F"/>
          <w:spacing w:val="-4"/>
          <w:sz w:val="24"/>
        </w:rPr>
        <w:t xml:space="preserve"> </w:t>
      </w:r>
      <w:r>
        <w:rPr>
          <w:i/>
          <w:color w:val="221F1F"/>
          <w:sz w:val="24"/>
        </w:rPr>
        <w:t>enterprise</w:t>
      </w:r>
      <w:r>
        <w:rPr>
          <w:i/>
          <w:color w:val="221F1F"/>
          <w:spacing w:val="-5"/>
          <w:sz w:val="24"/>
        </w:rPr>
        <w:t xml:space="preserve"> </w:t>
      </w:r>
      <w:r>
        <w:rPr>
          <w:i/>
          <w:color w:val="221F1F"/>
          <w:sz w:val="24"/>
        </w:rPr>
        <w:t>or</w:t>
      </w:r>
      <w:r>
        <w:rPr>
          <w:i/>
          <w:color w:val="221F1F"/>
          <w:spacing w:val="-3"/>
          <w:sz w:val="24"/>
        </w:rPr>
        <w:t xml:space="preserve"> </w:t>
      </w:r>
      <w:r>
        <w:rPr>
          <w:i/>
          <w:color w:val="221F1F"/>
          <w:spacing w:val="-2"/>
          <w:sz w:val="24"/>
        </w:rPr>
        <w:t>institution</w:t>
      </w:r>
      <w:r>
        <w:rPr>
          <w:color w:val="221F1F"/>
          <w:spacing w:val="-2"/>
          <w:sz w:val="24"/>
        </w:rPr>
        <w:t>]/</w:t>
      </w:r>
    </w:p>
    <w:p w14:paraId="56F57827" w14:textId="77777777" w:rsidR="008C4283" w:rsidRDefault="00FF77D4">
      <w:pPr>
        <w:spacing w:before="188"/>
        <w:ind w:left="1613"/>
        <w:rPr>
          <w:sz w:val="24"/>
        </w:rPr>
      </w:pPr>
      <w:r>
        <w:rPr>
          <w:color w:val="221F1F"/>
          <w:sz w:val="24"/>
        </w:rPr>
        <w:t>[</w:t>
      </w:r>
      <w:r>
        <w:rPr>
          <w:i/>
          <w:color w:val="221F1F"/>
          <w:sz w:val="24"/>
        </w:rPr>
        <w:t>We</w:t>
      </w:r>
      <w:r>
        <w:rPr>
          <w:i/>
          <w:color w:val="221F1F"/>
          <w:spacing w:val="-18"/>
          <w:sz w:val="24"/>
        </w:rPr>
        <w:t xml:space="preserve"> </w:t>
      </w:r>
      <w:r>
        <w:rPr>
          <w:i/>
          <w:color w:val="221F1F"/>
          <w:sz w:val="24"/>
        </w:rPr>
        <w:t>are</w:t>
      </w:r>
      <w:r>
        <w:rPr>
          <w:i/>
          <w:color w:val="221F1F"/>
          <w:spacing w:val="-11"/>
          <w:sz w:val="24"/>
        </w:rPr>
        <w:t xml:space="preserve"> </w:t>
      </w:r>
      <w:r>
        <w:rPr>
          <w:i/>
          <w:color w:val="221F1F"/>
          <w:sz w:val="24"/>
        </w:rPr>
        <w:t>a</w:t>
      </w:r>
      <w:r>
        <w:rPr>
          <w:i/>
          <w:color w:val="221F1F"/>
          <w:spacing w:val="-3"/>
          <w:sz w:val="24"/>
        </w:rPr>
        <w:t xml:space="preserve"> </w:t>
      </w:r>
      <w:r>
        <w:rPr>
          <w:i/>
          <w:color w:val="221F1F"/>
          <w:sz w:val="24"/>
        </w:rPr>
        <w:t>state-owned</w:t>
      </w:r>
      <w:r>
        <w:rPr>
          <w:i/>
          <w:color w:val="221F1F"/>
          <w:spacing w:val="-2"/>
          <w:sz w:val="24"/>
        </w:rPr>
        <w:t xml:space="preserve"> </w:t>
      </w:r>
      <w:r>
        <w:rPr>
          <w:i/>
          <w:color w:val="221F1F"/>
          <w:sz w:val="24"/>
        </w:rPr>
        <w:t>enterprise</w:t>
      </w:r>
      <w:r>
        <w:rPr>
          <w:i/>
          <w:color w:val="221F1F"/>
          <w:spacing w:val="-4"/>
          <w:sz w:val="24"/>
        </w:rPr>
        <w:t xml:space="preserve"> </w:t>
      </w:r>
      <w:r>
        <w:rPr>
          <w:i/>
          <w:color w:val="221F1F"/>
          <w:sz w:val="24"/>
        </w:rPr>
        <w:t>or</w:t>
      </w:r>
      <w:r>
        <w:rPr>
          <w:i/>
          <w:color w:val="221F1F"/>
          <w:spacing w:val="-3"/>
          <w:sz w:val="24"/>
        </w:rPr>
        <w:t xml:space="preserve"> </w:t>
      </w:r>
      <w:r>
        <w:rPr>
          <w:i/>
          <w:color w:val="221F1F"/>
          <w:sz w:val="24"/>
        </w:rPr>
        <w:t>institution</w:t>
      </w:r>
      <w:r>
        <w:rPr>
          <w:i/>
          <w:color w:val="221F1F"/>
          <w:spacing w:val="-1"/>
          <w:sz w:val="24"/>
        </w:rPr>
        <w:t xml:space="preserve"> </w:t>
      </w:r>
      <w:r>
        <w:rPr>
          <w:i/>
          <w:color w:val="221F1F"/>
          <w:sz w:val="24"/>
        </w:rPr>
        <w:t>but</w:t>
      </w:r>
      <w:r>
        <w:rPr>
          <w:i/>
          <w:color w:val="221F1F"/>
          <w:spacing w:val="-3"/>
          <w:sz w:val="24"/>
        </w:rPr>
        <w:t xml:space="preserve"> </w:t>
      </w:r>
      <w:r>
        <w:rPr>
          <w:i/>
          <w:color w:val="221F1F"/>
          <w:sz w:val="24"/>
        </w:rPr>
        <w:t>meet</w:t>
      </w:r>
      <w:r>
        <w:rPr>
          <w:i/>
          <w:color w:val="221F1F"/>
          <w:spacing w:val="-3"/>
          <w:sz w:val="24"/>
        </w:rPr>
        <w:t xml:space="preserve"> </w:t>
      </w:r>
      <w:r>
        <w:rPr>
          <w:i/>
          <w:color w:val="221F1F"/>
          <w:sz w:val="24"/>
        </w:rPr>
        <w:t>the</w:t>
      </w:r>
      <w:r>
        <w:rPr>
          <w:i/>
          <w:color w:val="221F1F"/>
          <w:spacing w:val="-3"/>
          <w:sz w:val="24"/>
        </w:rPr>
        <w:t xml:space="preserve"> </w:t>
      </w:r>
      <w:r>
        <w:rPr>
          <w:i/>
          <w:color w:val="221F1F"/>
          <w:sz w:val="24"/>
        </w:rPr>
        <w:t>requirements</w:t>
      </w:r>
      <w:r>
        <w:rPr>
          <w:i/>
          <w:color w:val="221F1F"/>
          <w:spacing w:val="-2"/>
          <w:sz w:val="24"/>
        </w:rPr>
        <w:t xml:space="preserve"> </w:t>
      </w:r>
      <w:r>
        <w:rPr>
          <w:i/>
          <w:color w:val="221F1F"/>
          <w:sz w:val="24"/>
        </w:rPr>
        <w:t>of</w:t>
      </w:r>
      <w:r>
        <w:rPr>
          <w:i/>
          <w:color w:val="221F1F"/>
          <w:spacing w:val="-3"/>
          <w:sz w:val="24"/>
        </w:rPr>
        <w:t xml:space="preserve"> </w:t>
      </w:r>
      <w:r>
        <w:rPr>
          <w:i/>
          <w:color w:val="221F1F"/>
          <w:sz w:val="24"/>
        </w:rPr>
        <w:t>ITT</w:t>
      </w:r>
      <w:r>
        <w:rPr>
          <w:i/>
          <w:color w:val="221F1F"/>
          <w:spacing w:val="-2"/>
          <w:sz w:val="24"/>
        </w:rPr>
        <w:t xml:space="preserve"> 4.6</w:t>
      </w:r>
      <w:r>
        <w:rPr>
          <w:color w:val="221F1F"/>
          <w:spacing w:val="-2"/>
          <w:sz w:val="24"/>
        </w:rPr>
        <w:t>];</w:t>
      </w:r>
    </w:p>
    <w:p w14:paraId="220F4B22" w14:textId="77777777" w:rsidR="008C4283" w:rsidRDefault="00FF77D4">
      <w:pPr>
        <w:spacing w:before="21"/>
        <w:ind w:left="144" w:right="295"/>
        <w:jc w:val="center"/>
      </w:pPr>
      <w:r>
        <w:rPr>
          <w:spacing w:val="-5"/>
        </w:rPr>
        <w:t>31</w:t>
      </w:r>
    </w:p>
    <w:p w14:paraId="3FC21E75" w14:textId="77777777" w:rsidR="008C4283" w:rsidRDefault="008C4283">
      <w:pPr>
        <w:jc w:val="center"/>
        <w:sectPr w:rsidR="008C4283">
          <w:pgSz w:w="11920" w:h="16850"/>
          <w:pgMar w:top="1940" w:right="425" w:bottom="280" w:left="425" w:header="720" w:footer="720" w:gutter="0"/>
          <w:cols w:space="720"/>
        </w:sectPr>
      </w:pPr>
    </w:p>
    <w:p w14:paraId="151756CF" w14:textId="77777777" w:rsidR="008C4283" w:rsidRDefault="00FF77D4">
      <w:pPr>
        <w:pStyle w:val="ListParagraph"/>
        <w:numPr>
          <w:ilvl w:val="1"/>
          <w:numId w:val="38"/>
        </w:numPr>
        <w:tabs>
          <w:tab w:val="left" w:pos="1553"/>
        </w:tabs>
        <w:spacing w:before="73" w:line="230" w:lineRule="auto"/>
        <w:ind w:left="1553" w:right="1132" w:hanging="564"/>
        <w:jc w:val="both"/>
        <w:rPr>
          <w:i/>
          <w:color w:val="221F1F"/>
        </w:rPr>
      </w:pPr>
      <w:r>
        <w:rPr>
          <w:b/>
          <w:i/>
          <w:color w:val="221F1F"/>
          <w:sz w:val="24"/>
        </w:rPr>
        <w:lastRenderedPageBreak/>
        <w:t>Commissions, gratuities and fees</w:t>
      </w:r>
      <w:r>
        <w:rPr>
          <w:i/>
          <w:color w:val="221F1F"/>
          <w:sz w:val="24"/>
        </w:rPr>
        <w:t xml:space="preserve">: </w:t>
      </w:r>
      <w:r>
        <w:rPr>
          <w:color w:val="221F1F"/>
          <w:sz w:val="24"/>
        </w:rPr>
        <w:t xml:space="preserve">We have paid, or will pay the following commissions, gratuities, or fees with respect to the Tendering process or execution of the Contract: </w:t>
      </w:r>
      <w:r>
        <w:rPr>
          <w:i/>
          <w:color w:val="221F1F"/>
          <w:sz w:val="24"/>
        </w:rPr>
        <w:t>[insert complete name of each Recipient, including Insurance Brokers,</w:t>
      </w:r>
      <w:r>
        <w:rPr>
          <w:i/>
          <w:color w:val="221F1F"/>
          <w:spacing w:val="40"/>
          <w:sz w:val="24"/>
        </w:rPr>
        <w:t xml:space="preserve"> </w:t>
      </w:r>
      <w:r>
        <w:rPr>
          <w:i/>
          <w:color w:val="221F1F"/>
          <w:sz w:val="24"/>
        </w:rPr>
        <w:t>its full address, the reason for which each commission or gratuity was paid and the amount and currency of each such commission or gratuity,]</w:t>
      </w:r>
    </w:p>
    <w:p w14:paraId="3B69F0AE" w14:textId="77777777" w:rsidR="008C4283" w:rsidRDefault="008C4283">
      <w:pPr>
        <w:pStyle w:val="BodyText"/>
        <w:rPr>
          <w:i/>
          <w:sz w:val="20"/>
        </w:rPr>
      </w:pPr>
    </w:p>
    <w:p w14:paraId="6A4326DD" w14:textId="77777777" w:rsidR="008C4283" w:rsidRDefault="008C4283">
      <w:pPr>
        <w:pStyle w:val="BodyText"/>
        <w:spacing w:before="5"/>
        <w:rPr>
          <w:i/>
          <w:sz w:val="20"/>
        </w:rPr>
      </w:pPr>
    </w:p>
    <w:tbl>
      <w:tblPr>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1"/>
        <w:gridCol w:w="2072"/>
        <w:gridCol w:w="1549"/>
      </w:tblGrid>
      <w:tr w:rsidR="008C4283" w14:paraId="1EFDA2C9" w14:textId="77777777">
        <w:trPr>
          <w:trHeight w:val="275"/>
        </w:trPr>
        <w:tc>
          <w:tcPr>
            <w:tcW w:w="2521" w:type="dxa"/>
          </w:tcPr>
          <w:p w14:paraId="2D36DC74" w14:textId="77777777" w:rsidR="008C4283" w:rsidRDefault="00FF77D4">
            <w:pPr>
              <w:pStyle w:val="TableParagraph"/>
              <w:spacing w:line="256" w:lineRule="exact"/>
              <w:ind w:left="107"/>
              <w:rPr>
                <w:b/>
                <w:sz w:val="24"/>
              </w:rPr>
            </w:pPr>
            <w:r>
              <w:rPr>
                <w:b/>
                <w:sz w:val="24"/>
              </w:rPr>
              <w:t>Name</w:t>
            </w:r>
            <w:r>
              <w:rPr>
                <w:b/>
                <w:spacing w:val="-5"/>
                <w:sz w:val="24"/>
              </w:rPr>
              <w:t xml:space="preserve"> </w:t>
            </w:r>
            <w:r>
              <w:rPr>
                <w:b/>
                <w:sz w:val="24"/>
              </w:rPr>
              <w:t xml:space="preserve">of </w:t>
            </w:r>
            <w:r>
              <w:rPr>
                <w:b/>
                <w:spacing w:val="-2"/>
                <w:sz w:val="24"/>
              </w:rPr>
              <w:t>Recipient</w:t>
            </w:r>
          </w:p>
        </w:tc>
        <w:tc>
          <w:tcPr>
            <w:tcW w:w="2521" w:type="dxa"/>
          </w:tcPr>
          <w:p w14:paraId="2CB424C2" w14:textId="77777777" w:rsidR="008C4283" w:rsidRDefault="00FF77D4">
            <w:pPr>
              <w:pStyle w:val="TableParagraph"/>
              <w:spacing w:line="256" w:lineRule="exact"/>
              <w:ind w:left="107"/>
              <w:rPr>
                <w:b/>
                <w:sz w:val="24"/>
              </w:rPr>
            </w:pPr>
            <w:r>
              <w:rPr>
                <w:b/>
                <w:spacing w:val="-2"/>
                <w:sz w:val="24"/>
              </w:rPr>
              <w:t>Address</w:t>
            </w:r>
          </w:p>
        </w:tc>
        <w:tc>
          <w:tcPr>
            <w:tcW w:w="2072" w:type="dxa"/>
          </w:tcPr>
          <w:p w14:paraId="15F2FF6B" w14:textId="77777777" w:rsidR="008C4283" w:rsidRDefault="00FF77D4">
            <w:pPr>
              <w:pStyle w:val="TableParagraph"/>
              <w:spacing w:line="256" w:lineRule="exact"/>
              <w:ind w:left="106"/>
              <w:rPr>
                <w:b/>
                <w:sz w:val="24"/>
              </w:rPr>
            </w:pPr>
            <w:r>
              <w:rPr>
                <w:b/>
                <w:spacing w:val="-2"/>
                <w:sz w:val="24"/>
              </w:rPr>
              <w:t>Reason</w:t>
            </w:r>
          </w:p>
        </w:tc>
        <w:tc>
          <w:tcPr>
            <w:tcW w:w="1549" w:type="dxa"/>
          </w:tcPr>
          <w:p w14:paraId="263D76A7" w14:textId="77777777" w:rsidR="008C4283" w:rsidRDefault="00FF77D4">
            <w:pPr>
              <w:pStyle w:val="TableParagraph"/>
              <w:spacing w:line="256" w:lineRule="exact"/>
              <w:ind w:left="106"/>
              <w:rPr>
                <w:b/>
                <w:sz w:val="24"/>
              </w:rPr>
            </w:pPr>
            <w:r>
              <w:rPr>
                <w:b/>
                <w:spacing w:val="-2"/>
                <w:sz w:val="24"/>
              </w:rPr>
              <w:t>Amount</w:t>
            </w:r>
          </w:p>
        </w:tc>
      </w:tr>
      <w:tr w:rsidR="008C4283" w14:paraId="40BC17F9" w14:textId="77777777">
        <w:trPr>
          <w:trHeight w:val="277"/>
        </w:trPr>
        <w:tc>
          <w:tcPr>
            <w:tcW w:w="2521" w:type="dxa"/>
          </w:tcPr>
          <w:p w14:paraId="035AC2C1" w14:textId="77777777" w:rsidR="008C4283" w:rsidRDefault="008C4283">
            <w:pPr>
              <w:pStyle w:val="TableParagraph"/>
              <w:rPr>
                <w:sz w:val="20"/>
              </w:rPr>
            </w:pPr>
          </w:p>
        </w:tc>
        <w:tc>
          <w:tcPr>
            <w:tcW w:w="2521" w:type="dxa"/>
          </w:tcPr>
          <w:p w14:paraId="4BEE0F66" w14:textId="77777777" w:rsidR="008C4283" w:rsidRDefault="008C4283">
            <w:pPr>
              <w:pStyle w:val="TableParagraph"/>
              <w:rPr>
                <w:sz w:val="20"/>
              </w:rPr>
            </w:pPr>
          </w:p>
        </w:tc>
        <w:tc>
          <w:tcPr>
            <w:tcW w:w="2072" w:type="dxa"/>
          </w:tcPr>
          <w:p w14:paraId="06D1991F" w14:textId="77777777" w:rsidR="008C4283" w:rsidRDefault="008C4283">
            <w:pPr>
              <w:pStyle w:val="TableParagraph"/>
              <w:rPr>
                <w:sz w:val="20"/>
              </w:rPr>
            </w:pPr>
          </w:p>
        </w:tc>
        <w:tc>
          <w:tcPr>
            <w:tcW w:w="1549" w:type="dxa"/>
          </w:tcPr>
          <w:p w14:paraId="31EBDE4E" w14:textId="77777777" w:rsidR="008C4283" w:rsidRDefault="008C4283">
            <w:pPr>
              <w:pStyle w:val="TableParagraph"/>
              <w:rPr>
                <w:sz w:val="20"/>
              </w:rPr>
            </w:pPr>
          </w:p>
        </w:tc>
      </w:tr>
      <w:tr w:rsidR="008C4283" w14:paraId="51852FE2" w14:textId="77777777">
        <w:trPr>
          <w:trHeight w:val="275"/>
        </w:trPr>
        <w:tc>
          <w:tcPr>
            <w:tcW w:w="2521" w:type="dxa"/>
          </w:tcPr>
          <w:p w14:paraId="0AF089CC" w14:textId="77777777" w:rsidR="008C4283" w:rsidRDefault="008C4283">
            <w:pPr>
              <w:pStyle w:val="TableParagraph"/>
              <w:rPr>
                <w:sz w:val="20"/>
              </w:rPr>
            </w:pPr>
          </w:p>
        </w:tc>
        <w:tc>
          <w:tcPr>
            <w:tcW w:w="2521" w:type="dxa"/>
          </w:tcPr>
          <w:p w14:paraId="48E2FE85" w14:textId="77777777" w:rsidR="008C4283" w:rsidRDefault="008C4283">
            <w:pPr>
              <w:pStyle w:val="TableParagraph"/>
              <w:rPr>
                <w:sz w:val="20"/>
              </w:rPr>
            </w:pPr>
          </w:p>
        </w:tc>
        <w:tc>
          <w:tcPr>
            <w:tcW w:w="2072" w:type="dxa"/>
          </w:tcPr>
          <w:p w14:paraId="474B22FC" w14:textId="77777777" w:rsidR="008C4283" w:rsidRDefault="008C4283">
            <w:pPr>
              <w:pStyle w:val="TableParagraph"/>
              <w:rPr>
                <w:sz w:val="20"/>
              </w:rPr>
            </w:pPr>
          </w:p>
        </w:tc>
        <w:tc>
          <w:tcPr>
            <w:tcW w:w="1549" w:type="dxa"/>
          </w:tcPr>
          <w:p w14:paraId="288A0241" w14:textId="77777777" w:rsidR="008C4283" w:rsidRDefault="008C4283">
            <w:pPr>
              <w:pStyle w:val="TableParagraph"/>
              <w:rPr>
                <w:sz w:val="20"/>
              </w:rPr>
            </w:pPr>
          </w:p>
        </w:tc>
      </w:tr>
      <w:tr w:rsidR="008C4283" w14:paraId="49C2E133" w14:textId="77777777">
        <w:trPr>
          <w:trHeight w:val="275"/>
        </w:trPr>
        <w:tc>
          <w:tcPr>
            <w:tcW w:w="2521" w:type="dxa"/>
          </w:tcPr>
          <w:p w14:paraId="7D8ADABF" w14:textId="77777777" w:rsidR="008C4283" w:rsidRDefault="008C4283">
            <w:pPr>
              <w:pStyle w:val="TableParagraph"/>
              <w:rPr>
                <w:sz w:val="20"/>
              </w:rPr>
            </w:pPr>
          </w:p>
        </w:tc>
        <w:tc>
          <w:tcPr>
            <w:tcW w:w="2521" w:type="dxa"/>
          </w:tcPr>
          <w:p w14:paraId="52F6D5EF" w14:textId="77777777" w:rsidR="008C4283" w:rsidRDefault="008C4283">
            <w:pPr>
              <w:pStyle w:val="TableParagraph"/>
              <w:rPr>
                <w:sz w:val="20"/>
              </w:rPr>
            </w:pPr>
          </w:p>
        </w:tc>
        <w:tc>
          <w:tcPr>
            <w:tcW w:w="2072" w:type="dxa"/>
          </w:tcPr>
          <w:p w14:paraId="627A1819" w14:textId="77777777" w:rsidR="008C4283" w:rsidRDefault="008C4283">
            <w:pPr>
              <w:pStyle w:val="TableParagraph"/>
              <w:rPr>
                <w:sz w:val="20"/>
              </w:rPr>
            </w:pPr>
          </w:p>
        </w:tc>
        <w:tc>
          <w:tcPr>
            <w:tcW w:w="1549" w:type="dxa"/>
          </w:tcPr>
          <w:p w14:paraId="00FB74F7" w14:textId="77777777" w:rsidR="008C4283" w:rsidRDefault="008C4283">
            <w:pPr>
              <w:pStyle w:val="TableParagraph"/>
              <w:rPr>
                <w:sz w:val="20"/>
              </w:rPr>
            </w:pPr>
          </w:p>
        </w:tc>
      </w:tr>
      <w:tr w:rsidR="008C4283" w14:paraId="4B52A89C" w14:textId="77777777">
        <w:trPr>
          <w:trHeight w:val="275"/>
        </w:trPr>
        <w:tc>
          <w:tcPr>
            <w:tcW w:w="2521" w:type="dxa"/>
          </w:tcPr>
          <w:p w14:paraId="54464794" w14:textId="77777777" w:rsidR="008C4283" w:rsidRDefault="008C4283">
            <w:pPr>
              <w:pStyle w:val="TableParagraph"/>
              <w:rPr>
                <w:sz w:val="20"/>
              </w:rPr>
            </w:pPr>
          </w:p>
        </w:tc>
        <w:tc>
          <w:tcPr>
            <w:tcW w:w="2521" w:type="dxa"/>
          </w:tcPr>
          <w:p w14:paraId="2734ED35" w14:textId="77777777" w:rsidR="008C4283" w:rsidRDefault="008C4283">
            <w:pPr>
              <w:pStyle w:val="TableParagraph"/>
              <w:rPr>
                <w:sz w:val="20"/>
              </w:rPr>
            </w:pPr>
          </w:p>
        </w:tc>
        <w:tc>
          <w:tcPr>
            <w:tcW w:w="2072" w:type="dxa"/>
          </w:tcPr>
          <w:p w14:paraId="347CC812" w14:textId="77777777" w:rsidR="008C4283" w:rsidRDefault="008C4283">
            <w:pPr>
              <w:pStyle w:val="TableParagraph"/>
              <w:rPr>
                <w:sz w:val="20"/>
              </w:rPr>
            </w:pPr>
          </w:p>
        </w:tc>
        <w:tc>
          <w:tcPr>
            <w:tcW w:w="1549" w:type="dxa"/>
          </w:tcPr>
          <w:p w14:paraId="32142EC2" w14:textId="77777777" w:rsidR="008C4283" w:rsidRDefault="008C4283">
            <w:pPr>
              <w:pStyle w:val="TableParagraph"/>
              <w:rPr>
                <w:sz w:val="20"/>
              </w:rPr>
            </w:pPr>
          </w:p>
        </w:tc>
      </w:tr>
    </w:tbl>
    <w:p w14:paraId="3D1B443C" w14:textId="77777777" w:rsidR="008C4283" w:rsidRDefault="008C4283">
      <w:pPr>
        <w:pStyle w:val="BodyText"/>
        <w:rPr>
          <w:i/>
        </w:rPr>
      </w:pPr>
    </w:p>
    <w:p w14:paraId="5A158A49" w14:textId="77777777" w:rsidR="008C4283" w:rsidRDefault="008C4283">
      <w:pPr>
        <w:pStyle w:val="BodyText"/>
        <w:spacing w:before="105"/>
        <w:rPr>
          <w:i/>
        </w:rPr>
      </w:pPr>
    </w:p>
    <w:p w14:paraId="07670038" w14:textId="77777777" w:rsidR="008C4283" w:rsidRDefault="00FF77D4">
      <w:pPr>
        <w:pStyle w:val="BodyText"/>
        <w:ind w:left="1538"/>
      </w:pPr>
      <w:r>
        <w:rPr>
          <w:color w:val="221F1F"/>
        </w:rPr>
        <w:t>(If</w:t>
      </w:r>
      <w:r>
        <w:rPr>
          <w:color w:val="221F1F"/>
          <w:spacing w:val="-1"/>
        </w:rPr>
        <w:t xml:space="preserve"> </w:t>
      </w:r>
      <w:r>
        <w:rPr>
          <w:color w:val="221F1F"/>
        </w:rPr>
        <w:t>none</w:t>
      </w:r>
      <w:r>
        <w:rPr>
          <w:color w:val="221F1F"/>
          <w:spacing w:val="-2"/>
        </w:rPr>
        <w:t xml:space="preserve"> </w:t>
      </w:r>
      <w:r>
        <w:rPr>
          <w:color w:val="221F1F"/>
        </w:rPr>
        <w:t>has</w:t>
      </w:r>
      <w:r>
        <w:rPr>
          <w:color w:val="221F1F"/>
          <w:spacing w:val="-1"/>
        </w:rPr>
        <w:t xml:space="preserve"> </w:t>
      </w:r>
      <w:r>
        <w:rPr>
          <w:color w:val="221F1F"/>
        </w:rPr>
        <w:t>been</w:t>
      </w:r>
      <w:r>
        <w:rPr>
          <w:color w:val="221F1F"/>
          <w:spacing w:val="-1"/>
        </w:rPr>
        <w:t xml:space="preserve"> </w:t>
      </w:r>
      <w:r>
        <w:rPr>
          <w:color w:val="221F1F"/>
        </w:rPr>
        <w:t>paid</w:t>
      </w:r>
      <w:r>
        <w:rPr>
          <w:color w:val="221F1F"/>
          <w:spacing w:val="-1"/>
        </w:rPr>
        <w:t xml:space="preserve"> </w:t>
      </w:r>
      <w:r>
        <w:rPr>
          <w:color w:val="221F1F"/>
        </w:rPr>
        <w:t>or</w:t>
      </w:r>
      <w:r>
        <w:rPr>
          <w:color w:val="221F1F"/>
          <w:spacing w:val="1"/>
        </w:rPr>
        <w:t xml:space="preserve"> </w:t>
      </w:r>
      <w:r>
        <w:rPr>
          <w:color w:val="221F1F"/>
        </w:rPr>
        <w:t>is</w:t>
      </w:r>
      <w:r>
        <w:rPr>
          <w:color w:val="221F1F"/>
          <w:spacing w:val="-2"/>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 xml:space="preserve">indicate </w:t>
      </w:r>
      <w:r>
        <w:rPr>
          <w:color w:val="221F1F"/>
          <w:spacing w:val="-2"/>
        </w:rPr>
        <w:t>“none.”)</w:t>
      </w:r>
    </w:p>
    <w:p w14:paraId="158014D3" w14:textId="77777777" w:rsidR="008C4283" w:rsidRDefault="00FF77D4">
      <w:pPr>
        <w:pStyle w:val="BodyText"/>
        <w:ind w:left="1545" w:right="425" w:hanging="8"/>
      </w:pPr>
      <w:r>
        <w:rPr>
          <w:color w:val="221F1F"/>
        </w:rPr>
        <w:t>[Delete</w:t>
      </w:r>
      <w:r>
        <w:rPr>
          <w:color w:val="221F1F"/>
          <w:spacing w:val="-7"/>
        </w:rPr>
        <w:t xml:space="preserve"> </w:t>
      </w:r>
      <w:r>
        <w:rPr>
          <w:color w:val="221F1F"/>
        </w:rPr>
        <w:t>if</w:t>
      </w:r>
      <w:r>
        <w:rPr>
          <w:color w:val="221F1F"/>
          <w:spacing w:val="-5"/>
        </w:rPr>
        <w:t xml:space="preserve"> </w:t>
      </w:r>
      <w:r>
        <w:rPr>
          <w:color w:val="221F1F"/>
        </w:rPr>
        <w:t>not</w:t>
      </w:r>
      <w:r>
        <w:rPr>
          <w:color w:val="221F1F"/>
          <w:spacing w:val="-4"/>
        </w:rPr>
        <w:t xml:space="preserve"> </w:t>
      </w:r>
      <w:r>
        <w:rPr>
          <w:color w:val="221F1F"/>
        </w:rPr>
        <w:t>appropriate,</w:t>
      </w:r>
      <w:r>
        <w:rPr>
          <w:color w:val="221F1F"/>
          <w:spacing w:val="-3"/>
        </w:rPr>
        <w:t xml:space="preserve"> </w:t>
      </w:r>
      <w:r>
        <w:rPr>
          <w:color w:val="221F1F"/>
        </w:rPr>
        <w:t>or</w:t>
      </w:r>
      <w:r>
        <w:rPr>
          <w:color w:val="221F1F"/>
          <w:spacing w:val="-5"/>
        </w:rPr>
        <w:t xml:space="preserve"> </w:t>
      </w:r>
      <w:r>
        <w:rPr>
          <w:color w:val="221F1F"/>
        </w:rPr>
        <w:t>amend</w:t>
      </w:r>
      <w:r>
        <w:rPr>
          <w:color w:val="221F1F"/>
          <w:spacing w:val="-5"/>
        </w:rPr>
        <w:t xml:space="preserve"> </w:t>
      </w:r>
      <w:r>
        <w:rPr>
          <w:color w:val="221F1F"/>
        </w:rPr>
        <w:t>to</w:t>
      </w:r>
      <w:r>
        <w:rPr>
          <w:color w:val="221F1F"/>
          <w:spacing w:val="-4"/>
        </w:rPr>
        <w:t xml:space="preserve"> </w:t>
      </w:r>
      <w:r>
        <w:rPr>
          <w:color w:val="221F1F"/>
        </w:rPr>
        <w:t>suit]</w:t>
      </w:r>
      <w:r>
        <w:rPr>
          <w:color w:val="221F1F"/>
          <w:spacing w:val="-3"/>
        </w:rPr>
        <w:t xml:space="preserve"> </w:t>
      </w:r>
      <w:r>
        <w:rPr>
          <w:color w:val="221F1F"/>
        </w:rPr>
        <w:t>We</w:t>
      </w:r>
      <w:r>
        <w:rPr>
          <w:color w:val="221F1F"/>
          <w:spacing w:val="-21"/>
        </w:rPr>
        <w:t xml:space="preserve"> </w:t>
      </w:r>
      <w:r>
        <w:rPr>
          <w:color w:val="221F1F"/>
        </w:rPr>
        <w:t>confirm</w:t>
      </w:r>
      <w:r>
        <w:rPr>
          <w:color w:val="221F1F"/>
          <w:spacing w:val="-4"/>
        </w:rPr>
        <w:t xml:space="preserve"> </w:t>
      </w:r>
      <w:r>
        <w:rPr>
          <w:color w:val="221F1F"/>
        </w:rPr>
        <w:t>that</w:t>
      </w:r>
      <w:r>
        <w:rPr>
          <w:color w:val="221F1F"/>
          <w:spacing w:val="-4"/>
        </w:rPr>
        <w:t xml:space="preserve"> </w:t>
      </w:r>
      <w:r>
        <w:rPr>
          <w:color w:val="221F1F"/>
        </w:rPr>
        <w:t>we</w:t>
      </w:r>
      <w:r>
        <w:rPr>
          <w:color w:val="221F1F"/>
          <w:spacing w:val="-5"/>
        </w:rPr>
        <w:t xml:space="preserve"> </w:t>
      </w:r>
      <w:r>
        <w:rPr>
          <w:color w:val="221F1F"/>
        </w:rPr>
        <w:t>understand</w:t>
      </w:r>
      <w:r>
        <w:rPr>
          <w:color w:val="221F1F"/>
          <w:spacing w:val="-2"/>
        </w:rPr>
        <w:t xml:space="preserve"> </w:t>
      </w:r>
      <w:r>
        <w:rPr>
          <w:color w:val="221F1F"/>
        </w:rPr>
        <w:t>the</w:t>
      </w:r>
      <w:r>
        <w:rPr>
          <w:color w:val="221F1F"/>
          <w:spacing w:val="-5"/>
        </w:rPr>
        <w:t xml:space="preserve"> </w:t>
      </w:r>
      <w:r>
        <w:rPr>
          <w:color w:val="221F1F"/>
        </w:rPr>
        <w:t xml:space="preserve">provisions relating to Standstill Period as described in this tendering document and the Procurement </w:t>
      </w:r>
      <w:r>
        <w:rPr>
          <w:color w:val="221F1F"/>
          <w:spacing w:val="-2"/>
        </w:rPr>
        <w:t>Regulations.</w:t>
      </w:r>
    </w:p>
    <w:p w14:paraId="6DABAA22" w14:textId="77777777" w:rsidR="008C4283" w:rsidRDefault="008C4283">
      <w:pPr>
        <w:pStyle w:val="BodyText"/>
        <w:spacing w:before="1"/>
      </w:pPr>
    </w:p>
    <w:p w14:paraId="6DAABF21" w14:textId="77777777" w:rsidR="008C4283" w:rsidRDefault="00FF77D4">
      <w:pPr>
        <w:pStyle w:val="ListParagraph"/>
        <w:numPr>
          <w:ilvl w:val="0"/>
          <w:numId w:val="37"/>
        </w:numPr>
        <w:tabs>
          <w:tab w:val="left" w:pos="1538"/>
          <w:tab w:val="left" w:pos="1545"/>
        </w:tabs>
        <w:ind w:right="293" w:hanging="557"/>
        <w:jc w:val="both"/>
        <w:rPr>
          <w:sz w:val="24"/>
        </w:rPr>
      </w:pPr>
      <w:r>
        <w:rPr>
          <w:b/>
          <w:i/>
          <w:color w:val="221F1F"/>
          <w:sz w:val="24"/>
        </w:rPr>
        <w:t xml:space="preserve">Binding Contract: </w:t>
      </w:r>
      <w:r>
        <w:rPr>
          <w:color w:val="221F1F"/>
          <w:sz w:val="24"/>
        </w:rPr>
        <w:t>We understand that this Tender, together with your written acceptance thereof included in your Form of Acceptance, shall constitute a binding contract between us, until a formal contract is prepared and executed;</w:t>
      </w:r>
    </w:p>
    <w:p w14:paraId="4A733AAA" w14:textId="77777777" w:rsidR="008C4283" w:rsidRDefault="00FF77D4">
      <w:pPr>
        <w:pStyle w:val="ListParagraph"/>
        <w:numPr>
          <w:ilvl w:val="0"/>
          <w:numId w:val="37"/>
        </w:numPr>
        <w:tabs>
          <w:tab w:val="left" w:pos="1538"/>
          <w:tab w:val="left" w:pos="1545"/>
        </w:tabs>
        <w:spacing w:before="273"/>
        <w:ind w:right="293" w:hanging="557"/>
        <w:jc w:val="both"/>
        <w:rPr>
          <w:sz w:val="24"/>
        </w:rPr>
      </w:pPr>
      <w:r>
        <w:rPr>
          <w:b/>
          <w:i/>
          <w:color w:val="221F1F"/>
          <w:sz w:val="24"/>
        </w:rPr>
        <w:t>Not</w:t>
      </w:r>
      <w:r>
        <w:rPr>
          <w:b/>
          <w:i/>
          <w:color w:val="221F1F"/>
          <w:spacing w:val="-11"/>
          <w:sz w:val="24"/>
        </w:rPr>
        <w:t xml:space="preserve"> </w:t>
      </w:r>
      <w:r>
        <w:rPr>
          <w:b/>
          <w:i/>
          <w:color w:val="221F1F"/>
          <w:sz w:val="24"/>
        </w:rPr>
        <w:t>Bound</w:t>
      </w:r>
      <w:r>
        <w:rPr>
          <w:b/>
          <w:i/>
          <w:color w:val="221F1F"/>
          <w:spacing w:val="-3"/>
          <w:sz w:val="24"/>
        </w:rPr>
        <w:t xml:space="preserve"> </w:t>
      </w:r>
      <w:r>
        <w:rPr>
          <w:b/>
          <w:i/>
          <w:color w:val="221F1F"/>
          <w:sz w:val="24"/>
        </w:rPr>
        <w:t>to</w:t>
      </w:r>
      <w:r>
        <w:rPr>
          <w:b/>
          <w:i/>
          <w:color w:val="221F1F"/>
          <w:spacing w:val="-5"/>
          <w:sz w:val="24"/>
        </w:rPr>
        <w:t xml:space="preserve"> </w:t>
      </w:r>
      <w:r>
        <w:rPr>
          <w:b/>
          <w:i/>
          <w:color w:val="221F1F"/>
          <w:sz w:val="24"/>
        </w:rPr>
        <w:t>Accept:</w:t>
      </w:r>
      <w:r>
        <w:rPr>
          <w:b/>
          <w:i/>
          <w:color w:val="221F1F"/>
          <w:spacing w:val="-3"/>
          <w:sz w:val="24"/>
        </w:rPr>
        <w:t xml:space="preserve"> </w:t>
      </w:r>
      <w:r>
        <w:rPr>
          <w:color w:val="221F1F"/>
          <w:sz w:val="24"/>
        </w:rPr>
        <w:t>We</w:t>
      </w:r>
      <w:r>
        <w:rPr>
          <w:color w:val="221F1F"/>
          <w:spacing w:val="-15"/>
          <w:sz w:val="24"/>
        </w:rPr>
        <w:t xml:space="preserve"> </w:t>
      </w:r>
      <w:r>
        <w:rPr>
          <w:color w:val="221F1F"/>
          <w:sz w:val="24"/>
        </w:rPr>
        <w:t>understand</w:t>
      </w:r>
      <w:r>
        <w:rPr>
          <w:color w:val="221F1F"/>
          <w:spacing w:val="-3"/>
          <w:sz w:val="24"/>
        </w:rPr>
        <w:t xml:space="preserve"> </w:t>
      </w:r>
      <w:r>
        <w:rPr>
          <w:color w:val="221F1F"/>
          <w:sz w:val="24"/>
        </w:rPr>
        <w:t>that you</w:t>
      </w:r>
      <w:r>
        <w:rPr>
          <w:color w:val="221F1F"/>
          <w:spacing w:val="-3"/>
          <w:sz w:val="24"/>
        </w:rPr>
        <w:t xml:space="preserve"> </w:t>
      </w:r>
      <w:r>
        <w:rPr>
          <w:color w:val="221F1F"/>
          <w:sz w:val="24"/>
        </w:rPr>
        <w:t>are</w:t>
      </w:r>
      <w:r>
        <w:rPr>
          <w:color w:val="221F1F"/>
          <w:spacing w:val="-2"/>
          <w:sz w:val="24"/>
        </w:rPr>
        <w:t xml:space="preserve"> </w:t>
      </w:r>
      <w:r>
        <w:rPr>
          <w:color w:val="221F1F"/>
          <w:sz w:val="24"/>
        </w:rPr>
        <w:t>not</w:t>
      </w:r>
      <w:r>
        <w:rPr>
          <w:color w:val="221F1F"/>
          <w:spacing w:val="-3"/>
          <w:sz w:val="24"/>
        </w:rPr>
        <w:t xml:space="preserve"> </w:t>
      </w:r>
      <w:r>
        <w:rPr>
          <w:color w:val="221F1F"/>
          <w:sz w:val="24"/>
        </w:rPr>
        <w:t>bound</w:t>
      </w:r>
      <w:r>
        <w:rPr>
          <w:color w:val="221F1F"/>
          <w:spacing w:val="-3"/>
          <w:sz w:val="24"/>
        </w:rPr>
        <w:t xml:space="preserve"> </w:t>
      </w:r>
      <w:r>
        <w:rPr>
          <w:color w:val="221F1F"/>
          <w:sz w:val="24"/>
        </w:rPr>
        <w:t>to</w:t>
      </w:r>
      <w:r>
        <w:rPr>
          <w:color w:val="221F1F"/>
          <w:spacing w:val="-3"/>
          <w:sz w:val="24"/>
        </w:rPr>
        <w:t xml:space="preserve"> </w:t>
      </w:r>
      <w:r>
        <w:rPr>
          <w:color w:val="221F1F"/>
          <w:sz w:val="24"/>
        </w:rPr>
        <w:t>accept</w:t>
      </w:r>
      <w:r>
        <w:rPr>
          <w:color w:val="221F1F"/>
          <w:spacing w:val="-3"/>
          <w:sz w:val="24"/>
        </w:rPr>
        <w:t xml:space="preserve"> </w:t>
      </w:r>
      <w:r>
        <w:rPr>
          <w:color w:val="221F1F"/>
          <w:sz w:val="24"/>
        </w:rPr>
        <w:t>the</w:t>
      </w:r>
      <w:r>
        <w:rPr>
          <w:color w:val="221F1F"/>
          <w:spacing w:val="-4"/>
          <w:sz w:val="24"/>
        </w:rPr>
        <w:t xml:space="preserve"> </w:t>
      </w:r>
      <w:r>
        <w:rPr>
          <w:color w:val="221F1F"/>
          <w:sz w:val="24"/>
        </w:rPr>
        <w:t>lowest</w:t>
      </w:r>
      <w:r>
        <w:rPr>
          <w:color w:val="221F1F"/>
          <w:spacing w:val="-2"/>
          <w:sz w:val="24"/>
        </w:rPr>
        <w:t xml:space="preserve"> </w:t>
      </w:r>
      <w:r>
        <w:rPr>
          <w:color w:val="221F1F"/>
          <w:sz w:val="24"/>
        </w:rPr>
        <w:t>evaluated cost Tender,</w:t>
      </w:r>
      <w:r>
        <w:rPr>
          <w:color w:val="221F1F"/>
          <w:spacing w:val="-3"/>
          <w:sz w:val="24"/>
        </w:rPr>
        <w:t xml:space="preserve"> </w:t>
      </w:r>
      <w:r>
        <w:rPr>
          <w:color w:val="221F1F"/>
          <w:sz w:val="24"/>
        </w:rPr>
        <w:t>the Best Evaluated Tender or any other Tender that you may receive;</w:t>
      </w:r>
    </w:p>
    <w:p w14:paraId="419E7854" w14:textId="77777777" w:rsidR="008C4283" w:rsidRDefault="008C4283">
      <w:pPr>
        <w:pStyle w:val="BodyText"/>
      </w:pPr>
    </w:p>
    <w:p w14:paraId="777B0FEB" w14:textId="77777777" w:rsidR="008C4283" w:rsidRDefault="00FF77D4">
      <w:pPr>
        <w:pStyle w:val="ListParagraph"/>
        <w:numPr>
          <w:ilvl w:val="0"/>
          <w:numId w:val="37"/>
        </w:numPr>
        <w:tabs>
          <w:tab w:val="left" w:pos="1538"/>
          <w:tab w:val="left" w:pos="1545"/>
        </w:tabs>
        <w:spacing w:before="1"/>
        <w:ind w:right="292" w:hanging="557"/>
        <w:jc w:val="both"/>
        <w:rPr>
          <w:sz w:val="24"/>
        </w:rPr>
      </w:pPr>
      <w:r>
        <w:rPr>
          <w:b/>
          <w:i/>
          <w:color w:val="221F1F"/>
          <w:sz w:val="24"/>
        </w:rPr>
        <w:t xml:space="preserve">Fraud and Corruption: </w:t>
      </w:r>
      <w:r>
        <w:rPr>
          <w:color w:val="221F1F"/>
          <w:sz w:val="24"/>
        </w:rPr>
        <w:t>We here by certify that we have taken steps to ensure that no person acting for us or on our behalf engages in any type of Fraud and Corruption.</w:t>
      </w:r>
    </w:p>
    <w:p w14:paraId="471EAFAB" w14:textId="77777777" w:rsidR="008C4283" w:rsidRDefault="008C4283">
      <w:pPr>
        <w:pStyle w:val="BodyText"/>
      </w:pPr>
    </w:p>
    <w:p w14:paraId="7F46125A" w14:textId="77777777" w:rsidR="008C4283" w:rsidRDefault="00FF77D4">
      <w:pPr>
        <w:pStyle w:val="ListParagraph"/>
        <w:numPr>
          <w:ilvl w:val="0"/>
          <w:numId w:val="37"/>
        </w:numPr>
        <w:tabs>
          <w:tab w:val="left" w:pos="1538"/>
          <w:tab w:val="left" w:pos="1545"/>
        </w:tabs>
        <w:ind w:right="293" w:hanging="557"/>
        <w:jc w:val="both"/>
        <w:rPr>
          <w:sz w:val="24"/>
        </w:rPr>
      </w:pPr>
      <w:r>
        <w:rPr>
          <w:b/>
          <w:i/>
          <w:color w:val="221F1F"/>
          <w:sz w:val="24"/>
        </w:rPr>
        <w:t xml:space="preserve">Collusive practices: </w:t>
      </w:r>
      <w:r>
        <w:rPr>
          <w:color w:val="221F1F"/>
          <w:sz w:val="24"/>
        </w:rPr>
        <w:t>We here by certify and confirm that the tender is genuine, non-collusive and made with the intention of accepting the contract if awarded. To</w:t>
      </w:r>
      <w:r>
        <w:rPr>
          <w:color w:val="221F1F"/>
          <w:spacing w:val="-10"/>
          <w:sz w:val="24"/>
        </w:rPr>
        <w:t xml:space="preserve"> </w:t>
      </w:r>
      <w:r>
        <w:rPr>
          <w:color w:val="221F1F"/>
          <w:sz w:val="24"/>
        </w:rPr>
        <w:t>this effect we have signed the “Certificate of Independent tender Determination” attached below; and</w:t>
      </w:r>
    </w:p>
    <w:p w14:paraId="3E3B01BA" w14:textId="77777777" w:rsidR="008C4283" w:rsidRDefault="008C4283">
      <w:pPr>
        <w:pStyle w:val="BodyText"/>
      </w:pPr>
    </w:p>
    <w:p w14:paraId="78BE204C" w14:textId="77777777" w:rsidR="008C4283" w:rsidRDefault="00FF77D4">
      <w:pPr>
        <w:pStyle w:val="ListParagraph"/>
        <w:numPr>
          <w:ilvl w:val="0"/>
          <w:numId w:val="37"/>
        </w:numPr>
        <w:tabs>
          <w:tab w:val="left" w:pos="1535"/>
          <w:tab w:val="left" w:pos="1545"/>
        </w:tabs>
        <w:ind w:right="292"/>
        <w:jc w:val="both"/>
        <w:rPr>
          <w:sz w:val="24"/>
        </w:rPr>
      </w:pPr>
      <w:r>
        <w:rPr>
          <w:b/>
          <w:i/>
          <w:color w:val="221F1F"/>
          <w:sz w:val="24"/>
        </w:rPr>
        <w:t xml:space="preserve">Code of Ethical Conduct: </w:t>
      </w:r>
      <w:r>
        <w:rPr>
          <w:color w:val="221F1F"/>
          <w:sz w:val="24"/>
        </w:rPr>
        <w:t>We under take to adhere by the Code of Ethics for Persons Participating in Public Procurement and Asset Disposal, copy available from (specify website) during the procurement process and the execution of any resulting contract.</w:t>
      </w:r>
    </w:p>
    <w:p w14:paraId="30E9FABF" w14:textId="77777777" w:rsidR="008C4283" w:rsidRDefault="008C4283">
      <w:pPr>
        <w:pStyle w:val="BodyText"/>
      </w:pPr>
    </w:p>
    <w:p w14:paraId="1B454409" w14:textId="77777777" w:rsidR="008C4283" w:rsidRDefault="00FF77D4">
      <w:pPr>
        <w:pStyle w:val="ListParagraph"/>
        <w:numPr>
          <w:ilvl w:val="0"/>
          <w:numId w:val="37"/>
        </w:numPr>
        <w:tabs>
          <w:tab w:val="left" w:pos="1535"/>
          <w:tab w:val="left" w:pos="1545"/>
        </w:tabs>
        <w:ind w:right="297"/>
        <w:jc w:val="both"/>
        <w:rPr>
          <w:sz w:val="24"/>
        </w:rPr>
      </w:pPr>
      <w:r>
        <w:rPr>
          <w:b/>
          <w:sz w:val="24"/>
        </w:rPr>
        <w:t xml:space="preserve">Beneficial Ownership Information: </w:t>
      </w:r>
      <w:r>
        <w:rPr>
          <w:sz w:val="24"/>
        </w:rPr>
        <w:t>We commit to provide to the procuring entity the Beneficial Ownership Information in conformity with the Beneficial Ownership Disclosure Form upon receipt of notification of intention to enter into a contract in the event we are the successful tenderer in this subject procurement proceeding.</w:t>
      </w:r>
    </w:p>
    <w:p w14:paraId="4B4FCE28" w14:textId="77777777" w:rsidR="008C4283" w:rsidRDefault="00FF77D4">
      <w:pPr>
        <w:pStyle w:val="ListParagraph"/>
        <w:numPr>
          <w:ilvl w:val="0"/>
          <w:numId w:val="37"/>
        </w:numPr>
        <w:tabs>
          <w:tab w:val="left" w:pos="1543"/>
          <w:tab w:val="left" w:pos="1545"/>
        </w:tabs>
        <w:spacing w:before="238"/>
        <w:ind w:right="401"/>
        <w:jc w:val="both"/>
        <w:rPr>
          <w:sz w:val="24"/>
        </w:rPr>
      </w:pPr>
      <w:r>
        <w:rPr>
          <w:color w:val="221F1F"/>
          <w:sz w:val="24"/>
        </w:rPr>
        <w:t>We,</w:t>
      </w:r>
      <w:r>
        <w:rPr>
          <w:color w:val="221F1F"/>
          <w:spacing w:val="40"/>
          <w:sz w:val="24"/>
        </w:rPr>
        <w:t xml:space="preserve"> </w:t>
      </w:r>
      <w:r>
        <w:rPr>
          <w:color w:val="221F1F"/>
          <w:sz w:val="24"/>
        </w:rPr>
        <w:t>the</w:t>
      </w:r>
      <w:r>
        <w:rPr>
          <w:color w:val="221F1F"/>
          <w:spacing w:val="40"/>
          <w:sz w:val="24"/>
        </w:rPr>
        <w:t xml:space="preserve"> </w:t>
      </w:r>
      <w:r>
        <w:rPr>
          <w:color w:val="221F1F"/>
          <w:sz w:val="24"/>
        </w:rPr>
        <w:t>Tenderer,</w:t>
      </w:r>
      <w:r>
        <w:rPr>
          <w:color w:val="221F1F"/>
          <w:spacing w:val="40"/>
          <w:sz w:val="24"/>
        </w:rPr>
        <w:t xml:space="preserve"> </w:t>
      </w:r>
      <w:r>
        <w:rPr>
          <w:color w:val="221F1F"/>
          <w:sz w:val="24"/>
        </w:rPr>
        <w:t>have</w:t>
      </w:r>
      <w:r>
        <w:rPr>
          <w:color w:val="221F1F"/>
          <w:spacing w:val="80"/>
          <w:w w:val="150"/>
          <w:sz w:val="24"/>
        </w:rPr>
        <w:t xml:space="preserve"> </w:t>
      </w:r>
      <w:r>
        <w:rPr>
          <w:color w:val="221F1F"/>
          <w:sz w:val="24"/>
        </w:rPr>
        <w:t>duly</w:t>
      </w:r>
      <w:r>
        <w:rPr>
          <w:color w:val="221F1F"/>
          <w:spacing w:val="-7"/>
          <w:sz w:val="24"/>
        </w:rPr>
        <w:t xml:space="preserve"> </w:t>
      </w:r>
      <w:r>
        <w:rPr>
          <w:color w:val="221F1F"/>
          <w:sz w:val="24"/>
        </w:rPr>
        <w:t>completed,</w:t>
      </w:r>
      <w:r>
        <w:rPr>
          <w:color w:val="221F1F"/>
          <w:spacing w:val="-2"/>
          <w:sz w:val="24"/>
        </w:rPr>
        <w:t xml:space="preserve"> </w:t>
      </w:r>
      <w:r>
        <w:rPr>
          <w:color w:val="221F1F"/>
          <w:sz w:val="24"/>
        </w:rPr>
        <w:t>signed and</w:t>
      </w:r>
      <w:r>
        <w:rPr>
          <w:color w:val="221F1F"/>
          <w:spacing w:val="-2"/>
          <w:sz w:val="24"/>
        </w:rPr>
        <w:t xml:space="preserve"> </w:t>
      </w:r>
      <w:r>
        <w:rPr>
          <w:color w:val="221F1F"/>
          <w:sz w:val="24"/>
        </w:rPr>
        <w:t>stamped</w:t>
      </w:r>
      <w:r>
        <w:rPr>
          <w:color w:val="221F1F"/>
          <w:spacing w:val="40"/>
          <w:sz w:val="24"/>
        </w:rPr>
        <w:t xml:space="preserve"> </w:t>
      </w:r>
      <w:r>
        <w:rPr>
          <w:color w:val="221F1F"/>
          <w:sz w:val="24"/>
        </w:rPr>
        <w:t>the</w:t>
      </w:r>
      <w:r>
        <w:rPr>
          <w:color w:val="221F1F"/>
          <w:spacing w:val="40"/>
          <w:sz w:val="24"/>
        </w:rPr>
        <w:t xml:space="preserve"> </w:t>
      </w:r>
      <w:r>
        <w:rPr>
          <w:color w:val="221F1F"/>
          <w:sz w:val="24"/>
        </w:rPr>
        <w:t>following</w:t>
      </w:r>
      <w:r>
        <w:rPr>
          <w:color w:val="221F1F"/>
          <w:spacing w:val="40"/>
          <w:sz w:val="24"/>
        </w:rPr>
        <w:t xml:space="preserve"> </w:t>
      </w:r>
      <w:r>
        <w:rPr>
          <w:color w:val="221F1F"/>
          <w:sz w:val="24"/>
        </w:rPr>
        <w:t>Forms</w:t>
      </w:r>
      <w:r>
        <w:rPr>
          <w:color w:val="221F1F"/>
          <w:spacing w:val="40"/>
          <w:sz w:val="24"/>
        </w:rPr>
        <w:t xml:space="preserve"> </w:t>
      </w:r>
      <w:r>
        <w:rPr>
          <w:color w:val="221F1F"/>
          <w:sz w:val="24"/>
        </w:rPr>
        <w:t>as</w:t>
      </w:r>
      <w:r>
        <w:rPr>
          <w:color w:val="221F1F"/>
          <w:spacing w:val="40"/>
          <w:sz w:val="24"/>
        </w:rPr>
        <w:t xml:space="preserve"> </w:t>
      </w:r>
      <w:r>
        <w:rPr>
          <w:color w:val="221F1F"/>
          <w:sz w:val="24"/>
        </w:rPr>
        <w:t>part of</w:t>
      </w:r>
      <w:r>
        <w:rPr>
          <w:color w:val="221F1F"/>
          <w:spacing w:val="40"/>
          <w:sz w:val="24"/>
        </w:rPr>
        <w:t xml:space="preserve"> </w:t>
      </w:r>
      <w:r>
        <w:rPr>
          <w:color w:val="221F1F"/>
          <w:sz w:val="24"/>
        </w:rPr>
        <w:t>our</w:t>
      </w:r>
      <w:r>
        <w:rPr>
          <w:color w:val="221F1F"/>
          <w:spacing w:val="40"/>
          <w:sz w:val="24"/>
        </w:rPr>
        <w:t xml:space="preserve"> </w:t>
      </w:r>
      <w:r>
        <w:rPr>
          <w:color w:val="221F1F"/>
          <w:sz w:val="24"/>
        </w:rPr>
        <w:t>Tender:</w:t>
      </w:r>
    </w:p>
    <w:p w14:paraId="4FA4B9E9" w14:textId="77777777" w:rsidR="008C4283" w:rsidRDefault="00FF77D4">
      <w:pPr>
        <w:pStyle w:val="ListParagraph"/>
        <w:numPr>
          <w:ilvl w:val="1"/>
          <w:numId w:val="37"/>
        </w:numPr>
        <w:tabs>
          <w:tab w:val="left" w:pos="2124"/>
          <w:tab w:val="left" w:pos="2126"/>
        </w:tabs>
        <w:spacing w:before="187" w:line="232" w:lineRule="auto"/>
        <w:ind w:right="295" w:hanging="581"/>
        <w:rPr>
          <w:sz w:val="24"/>
        </w:rPr>
      </w:pPr>
      <w:r>
        <w:rPr>
          <w:color w:val="221F1F"/>
          <w:sz w:val="24"/>
        </w:rPr>
        <w:t>Tenderer's Eligibility; Confidential Business Questionnaire</w:t>
      </w:r>
      <w:r>
        <w:rPr>
          <w:color w:val="221F1F"/>
          <w:spacing w:val="29"/>
          <w:sz w:val="24"/>
        </w:rPr>
        <w:t xml:space="preserve"> </w:t>
      </w:r>
      <w:r>
        <w:rPr>
          <w:color w:val="221F1F"/>
          <w:sz w:val="24"/>
        </w:rPr>
        <w:t>– to establish we are not in</w:t>
      </w:r>
      <w:r>
        <w:rPr>
          <w:color w:val="221F1F"/>
          <w:spacing w:val="80"/>
          <w:sz w:val="24"/>
        </w:rPr>
        <w:t xml:space="preserve"> </w:t>
      </w:r>
      <w:r>
        <w:rPr>
          <w:color w:val="221F1F"/>
          <w:sz w:val="24"/>
        </w:rPr>
        <w:t>any conflict to interest.</w:t>
      </w:r>
    </w:p>
    <w:p w14:paraId="7D7CF044" w14:textId="77777777" w:rsidR="008C4283" w:rsidRDefault="00FF77D4">
      <w:pPr>
        <w:pStyle w:val="ListParagraph"/>
        <w:numPr>
          <w:ilvl w:val="1"/>
          <w:numId w:val="37"/>
        </w:numPr>
        <w:tabs>
          <w:tab w:val="left" w:pos="2124"/>
        </w:tabs>
        <w:spacing w:before="187" w:line="230" w:lineRule="auto"/>
        <w:ind w:right="298" w:hanging="581"/>
        <w:rPr>
          <w:sz w:val="24"/>
        </w:rPr>
      </w:pPr>
      <w:r>
        <w:rPr>
          <w:color w:val="221F1F"/>
          <w:sz w:val="24"/>
        </w:rPr>
        <w:t>Certificate</w:t>
      </w:r>
      <w:r>
        <w:rPr>
          <w:color w:val="221F1F"/>
          <w:spacing w:val="40"/>
          <w:sz w:val="24"/>
        </w:rPr>
        <w:t xml:space="preserve"> </w:t>
      </w:r>
      <w:r>
        <w:rPr>
          <w:color w:val="221F1F"/>
          <w:sz w:val="24"/>
        </w:rPr>
        <w:t>of</w:t>
      </w:r>
      <w:r>
        <w:rPr>
          <w:color w:val="221F1F"/>
          <w:spacing w:val="40"/>
          <w:sz w:val="24"/>
        </w:rPr>
        <w:t xml:space="preserve"> </w:t>
      </w:r>
      <w:r>
        <w:rPr>
          <w:color w:val="221F1F"/>
          <w:sz w:val="24"/>
        </w:rPr>
        <w:t>Independent</w:t>
      </w:r>
      <w:r>
        <w:rPr>
          <w:color w:val="221F1F"/>
          <w:spacing w:val="40"/>
          <w:sz w:val="24"/>
        </w:rPr>
        <w:t xml:space="preserve"> </w:t>
      </w:r>
      <w:r>
        <w:rPr>
          <w:color w:val="221F1F"/>
          <w:sz w:val="24"/>
        </w:rPr>
        <w:t>Tender</w:t>
      </w:r>
      <w:r>
        <w:rPr>
          <w:color w:val="221F1F"/>
          <w:spacing w:val="40"/>
          <w:sz w:val="24"/>
        </w:rPr>
        <w:t xml:space="preserve"> </w:t>
      </w:r>
      <w:r>
        <w:rPr>
          <w:color w:val="221F1F"/>
          <w:sz w:val="24"/>
        </w:rPr>
        <w:t>Determination</w:t>
      </w:r>
      <w:r>
        <w:rPr>
          <w:color w:val="221F1F"/>
          <w:spacing w:val="40"/>
          <w:sz w:val="24"/>
        </w:rPr>
        <w:t xml:space="preserve"> </w:t>
      </w:r>
      <w:r>
        <w:rPr>
          <w:color w:val="221F1F"/>
          <w:sz w:val="24"/>
        </w:rPr>
        <w:t>–</w:t>
      </w:r>
      <w:r>
        <w:rPr>
          <w:color w:val="221F1F"/>
          <w:spacing w:val="40"/>
          <w:sz w:val="24"/>
        </w:rPr>
        <w:t xml:space="preserve"> </w:t>
      </w:r>
      <w:r>
        <w:rPr>
          <w:color w:val="221F1F"/>
          <w:sz w:val="24"/>
        </w:rPr>
        <w:t>to</w:t>
      </w:r>
      <w:r>
        <w:rPr>
          <w:color w:val="221F1F"/>
          <w:spacing w:val="40"/>
          <w:sz w:val="24"/>
        </w:rPr>
        <w:t xml:space="preserve"> </w:t>
      </w:r>
      <w:r>
        <w:rPr>
          <w:color w:val="221F1F"/>
          <w:sz w:val="24"/>
        </w:rPr>
        <w:t>declare</w:t>
      </w:r>
      <w:r>
        <w:rPr>
          <w:color w:val="221F1F"/>
          <w:spacing w:val="40"/>
          <w:sz w:val="24"/>
        </w:rPr>
        <w:t xml:space="preserve"> </w:t>
      </w:r>
      <w:r>
        <w:rPr>
          <w:color w:val="221F1F"/>
          <w:sz w:val="24"/>
        </w:rPr>
        <w:t>that</w:t>
      </w:r>
      <w:r>
        <w:rPr>
          <w:color w:val="221F1F"/>
          <w:spacing w:val="40"/>
          <w:sz w:val="24"/>
        </w:rPr>
        <w:t xml:space="preserve"> </w:t>
      </w:r>
      <w:r>
        <w:rPr>
          <w:color w:val="221F1F"/>
          <w:sz w:val="24"/>
        </w:rPr>
        <w:t>we</w:t>
      </w:r>
      <w:r>
        <w:rPr>
          <w:color w:val="221F1F"/>
          <w:spacing w:val="40"/>
          <w:sz w:val="24"/>
        </w:rPr>
        <w:t xml:space="preserve"> </w:t>
      </w:r>
      <w:r>
        <w:rPr>
          <w:color w:val="221F1F"/>
          <w:sz w:val="24"/>
        </w:rPr>
        <w:t>completed</w:t>
      </w:r>
      <w:r>
        <w:rPr>
          <w:color w:val="221F1F"/>
          <w:spacing w:val="40"/>
          <w:sz w:val="24"/>
        </w:rPr>
        <w:t xml:space="preserve"> </w:t>
      </w:r>
      <w:r>
        <w:rPr>
          <w:color w:val="221F1F"/>
          <w:sz w:val="24"/>
        </w:rPr>
        <w:t>the tender without colluding with other tenderers.</w:t>
      </w:r>
    </w:p>
    <w:p w14:paraId="3D1A4BA0" w14:textId="77777777" w:rsidR="008C4283" w:rsidRDefault="00FF77D4">
      <w:pPr>
        <w:pStyle w:val="ListParagraph"/>
        <w:numPr>
          <w:ilvl w:val="1"/>
          <w:numId w:val="37"/>
        </w:numPr>
        <w:tabs>
          <w:tab w:val="left" w:pos="2124"/>
        </w:tabs>
        <w:spacing w:before="123" w:line="230" w:lineRule="auto"/>
        <w:ind w:right="295" w:hanging="581"/>
        <w:rPr>
          <w:sz w:val="24"/>
        </w:rPr>
      </w:pPr>
      <w:r>
        <w:rPr>
          <w:color w:val="221F1F"/>
          <w:sz w:val="24"/>
        </w:rPr>
        <w:t>Self-Declaration</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Tenderer–to</w:t>
      </w:r>
      <w:r>
        <w:rPr>
          <w:color w:val="221F1F"/>
          <w:spacing w:val="40"/>
          <w:sz w:val="24"/>
        </w:rPr>
        <w:t xml:space="preserve"> </w:t>
      </w:r>
      <w:r>
        <w:rPr>
          <w:color w:val="221F1F"/>
          <w:sz w:val="24"/>
        </w:rPr>
        <w:t>declare</w:t>
      </w:r>
      <w:r>
        <w:rPr>
          <w:color w:val="221F1F"/>
          <w:spacing w:val="40"/>
          <w:sz w:val="24"/>
        </w:rPr>
        <w:t xml:space="preserve"> </w:t>
      </w:r>
      <w:r>
        <w:rPr>
          <w:color w:val="221F1F"/>
          <w:sz w:val="24"/>
        </w:rPr>
        <w:t>that</w:t>
      </w:r>
      <w:r>
        <w:rPr>
          <w:color w:val="221F1F"/>
          <w:spacing w:val="40"/>
          <w:sz w:val="24"/>
        </w:rPr>
        <w:t xml:space="preserve"> </w:t>
      </w:r>
      <w:r>
        <w:rPr>
          <w:color w:val="221F1F"/>
          <w:sz w:val="24"/>
        </w:rPr>
        <w:t>we</w:t>
      </w:r>
      <w:r>
        <w:rPr>
          <w:color w:val="221F1F"/>
          <w:spacing w:val="40"/>
          <w:sz w:val="24"/>
        </w:rPr>
        <w:t xml:space="preserve"> </w:t>
      </w:r>
      <w:r>
        <w:rPr>
          <w:color w:val="221F1F"/>
          <w:sz w:val="24"/>
        </w:rPr>
        <w:t>will,</w:t>
      </w:r>
      <w:r>
        <w:rPr>
          <w:color w:val="221F1F"/>
          <w:spacing w:val="40"/>
          <w:sz w:val="24"/>
        </w:rPr>
        <w:t xml:space="preserve"> </w:t>
      </w:r>
      <w:r>
        <w:rPr>
          <w:color w:val="221F1F"/>
          <w:sz w:val="24"/>
        </w:rPr>
        <w:t>if</w:t>
      </w:r>
      <w:r>
        <w:rPr>
          <w:color w:val="221F1F"/>
          <w:spacing w:val="40"/>
          <w:sz w:val="24"/>
        </w:rPr>
        <w:t xml:space="preserve"> </w:t>
      </w:r>
      <w:r>
        <w:rPr>
          <w:color w:val="221F1F"/>
          <w:sz w:val="24"/>
        </w:rPr>
        <w:t>awarded</w:t>
      </w:r>
      <w:r>
        <w:rPr>
          <w:color w:val="221F1F"/>
          <w:spacing w:val="40"/>
          <w:sz w:val="24"/>
        </w:rPr>
        <w:t xml:space="preserve"> </w:t>
      </w:r>
      <w:r>
        <w:rPr>
          <w:color w:val="221F1F"/>
          <w:sz w:val="24"/>
        </w:rPr>
        <w:t>a</w:t>
      </w:r>
      <w:r>
        <w:rPr>
          <w:color w:val="221F1F"/>
          <w:spacing w:val="40"/>
          <w:sz w:val="24"/>
        </w:rPr>
        <w:t xml:space="preserve"> </w:t>
      </w:r>
      <w:r>
        <w:rPr>
          <w:color w:val="221F1F"/>
          <w:sz w:val="24"/>
        </w:rPr>
        <w:t>contract,</w:t>
      </w:r>
      <w:r>
        <w:rPr>
          <w:color w:val="221F1F"/>
          <w:spacing w:val="40"/>
          <w:sz w:val="24"/>
        </w:rPr>
        <w:t xml:space="preserve"> </w:t>
      </w:r>
      <w:r>
        <w:rPr>
          <w:color w:val="221F1F"/>
          <w:sz w:val="24"/>
        </w:rPr>
        <w:t>not engage in any form of fraud and corruption.</w:t>
      </w:r>
    </w:p>
    <w:p w14:paraId="34D41AC2" w14:textId="77777777" w:rsidR="008C4283" w:rsidRDefault="00FF77D4">
      <w:pPr>
        <w:pStyle w:val="ListParagraph"/>
        <w:numPr>
          <w:ilvl w:val="1"/>
          <w:numId w:val="37"/>
        </w:numPr>
        <w:tabs>
          <w:tab w:val="left" w:pos="2124"/>
        </w:tabs>
        <w:spacing w:before="123" w:line="230" w:lineRule="auto"/>
        <w:ind w:right="292" w:hanging="581"/>
        <w:rPr>
          <w:sz w:val="24"/>
        </w:rPr>
      </w:pPr>
      <w:r>
        <w:rPr>
          <w:color w:val="221F1F"/>
          <w:sz w:val="24"/>
        </w:rPr>
        <w:t>Declaration</w:t>
      </w:r>
      <w:r>
        <w:rPr>
          <w:color w:val="221F1F"/>
          <w:spacing w:val="32"/>
          <w:sz w:val="24"/>
        </w:rPr>
        <w:t xml:space="preserve"> </w:t>
      </w:r>
      <w:r>
        <w:rPr>
          <w:color w:val="221F1F"/>
          <w:sz w:val="24"/>
        </w:rPr>
        <w:t>and</w:t>
      </w:r>
      <w:r>
        <w:rPr>
          <w:color w:val="221F1F"/>
          <w:spacing w:val="31"/>
          <w:sz w:val="24"/>
        </w:rPr>
        <w:t xml:space="preserve"> </w:t>
      </w:r>
      <w:r>
        <w:rPr>
          <w:color w:val="221F1F"/>
          <w:sz w:val="24"/>
        </w:rPr>
        <w:t>commitment</w:t>
      </w:r>
      <w:r>
        <w:rPr>
          <w:color w:val="221F1F"/>
          <w:spacing w:val="32"/>
          <w:sz w:val="24"/>
        </w:rPr>
        <w:t xml:space="preserve"> </w:t>
      </w:r>
      <w:r>
        <w:rPr>
          <w:color w:val="221F1F"/>
          <w:sz w:val="24"/>
        </w:rPr>
        <w:t>to</w:t>
      </w:r>
      <w:r>
        <w:rPr>
          <w:color w:val="221F1F"/>
          <w:spacing w:val="32"/>
          <w:sz w:val="24"/>
        </w:rPr>
        <w:t xml:space="preserve"> </w:t>
      </w:r>
      <w:r>
        <w:rPr>
          <w:color w:val="221F1F"/>
          <w:sz w:val="24"/>
        </w:rPr>
        <w:t>the</w:t>
      </w:r>
      <w:r>
        <w:rPr>
          <w:color w:val="221F1F"/>
          <w:spacing w:val="31"/>
          <w:sz w:val="24"/>
        </w:rPr>
        <w:t xml:space="preserve"> </w:t>
      </w:r>
      <w:r>
        <w:rPr>
          <w:color w:val="221F1F"/>
          <w:sz w:val="24"/>
        </w:rPr>
        <w:t>Code</w:t>
      </w:r>
      <w:r>
        <w:rPr>
          <w:color w:val="221F1F"/>
          <w:spacing w:val="30"/>
          <w:sz w:val="24"/>
        </w:rPr>
        <w:t xml:space="preserve"> </w:t>
      </w:r>
      <w:r>
        <w:rPr>
          <w:color w:val="221F1F"/>
          <w:sz w:val="24"/>
        </w:rPr>
        <w:t>of</w:t>
      </w:r>
      <w:r>
        <w:rPr>
          <w:color w:val="221F1F"/>
          <w:spacing w:val="30"/>
          <w:sz w:val="24"/>
        </w:rPr>
        <w:t xml:space="preserve"> </w:t>
      </w:r>
      <w:r>
        <w:rPr>
          <w:color w:val="221F1F"/>
          <w:sz w:val="24"/>
        </w:rPr>
        <w:t>Ethics</w:t>
      </w:r>
      <w:r>
        <w:rPr>
          <w:color w:val="221F1F"/>
          <w:spacing w:val="32"/>
          <w:sz w:val="24"/>
        </w:rPr>
        <w:t xml:space="preserve"> </w:t>
      </w:r>
      <w:r>
        <w:rPr>
          <w:color w:val="221F1F"/>
          <w:sz w:val="24"/>
        </w:rPr>
        <w:t>for</w:t>
      </w:r>
      <w:r>
        <w:rPr>
          <w:color w:val="221F1F"/>
          <w:spacing w:val="30"/>
          <w:sz w:val="24"/>
        </w:rPr>
        <w:t xml:space="preserve"> </w:t>
      </w:r>
      <w:r>
        <w:rPr>
          <w:color w:val="221F1F"/>
          <w:sz w:val="24"/>
        </w:rPr>
        <w:t>Persons</w:t>
      </w:r>
      <w:r>
        <w:rPr>
          <w:color w:val="221F1F"/>
          <w:spacing w:val="31"/>
          <w:sz w:val="24"/>
        </w:rPr>
        <w:t xml:space="preserve"> </w:t>
      </w:r>
      <w:r>
        <w:rPr>
          <w:color w:val="221F1F"/>
          <w:sz w:val="24"/>
        </w:rPr>
        <w:t>Participating</w:t>
      </w:r>
      <w:r>
        <w:rPr>
          <w:color w:val="221F1F"/>
          <w:spacing w:val="30"/>
          <w:sz w:val="24"/>
        </w:rPr>
        <w:t xml:space="preserve"> </w:t>
      </w:r>
      <w:r>
        <w:rPr>
          <w:color w:val="221F1F"/>
          <w:sz w:val="24"/>
        </w:rPr>
        <w:t>in</w:t>
      </w:r>
      <w:r>
        <w:rPr>
          <w:color w:val="221F1F"/>
          <w:spacing w:val="31"/>
          <w:sz w:val="24"/>
        </w:rPr>
        <w:t xml:space="preserve"> </w:t>
      </w:r>
      <w:r>
        <w:rPr>
          <w:color w:val="221F1F"/>
          <w:sz w:val="24"/>
        </w:rPr>
        <w:t>Public Procurement and Asset Disposal.</w:t>
      </w:r>
    </w:p>
    <w:p w14:paraId="481351F4" w14:textId="77777777" w:rsidR="008C4283" w:rsidRDefault="00FF77D4">
      <w:pPr>
        <w:pStyle w:val="BodyText"/>
        <w:spacing w:before="234"/>
        <w:ind w:left="991"/>
      </w:pPr>
      <w:r>
        <w:rPr>
          <w:color w:val="221F1F"/>
        </w:rPr>
        <w:t>Further,</w:t>
      </w:r>
      <w:r>
        <w:rPr>
          <w:color w:val="221F1F"/>
          <w:spacing w:val="50"/>
        </w:rPr>
        <w:t xml:space="preserve"> </w:t>
      </w:r>
      <w:r>
        <w:rPr>
          <w:color w:val="221F1F"/>
        </w:rPr>
        <w:t>we</w:t>
      </w:r>
      <w:r>
        <w:rPr>
          <w:color w:val="221F1F"/>
          <w:spacing w:val="50"/>
        </w:rPr>
        <w:t xml:space="preserve"> </w:t>
      </w:r>
      <w:r>
        <w:rPr>
          <w:color w:val="221F1F"/>
        </w:rPr>
        <w:t>confirm</w:t>
      </w:r>
      <w:r>
        <w:rPr>
          <w:color w:val="221F1F"/>
          <w:spacing w:val="50"/>
        </w:rPr>
        <w:t xml:space="preserve"> </w:t>
      </w:r>
      <w:r>
        <w:rPr>
          <w:color w:val="221F1F"/>
        </w:rPr>
        <w:t>that</w:t>
      </w:r>
      <w:r>
        <w:rPr>
          <w:color w:val="221F1F"/>
          <w:spacing w:val="50"/>
        </w:rPr>
        <w:t xml:space="preserve"> </w:t>
      </w:r>
      <w:r>
        <w:rPr>
          <w:color w:val="221F1F"/>
        </w:rPr>
        <w:t>we</w:t>
      </w:r>
      <w:r>
        <w:rPr>
          <w:color w:val="221F1F"/>
          <w:spacing w:val="48"/>
        </w:rPr>
        <w:t xml:space="preserve"> </w:t>
      </w:r>
      <w:r>
        <w:rPr>
          <w:color w:val="221F1F"/>
        </w:rPr>
        <w:t>have</w:t>
      </w:r>
      <w:r>
        <w:rPr>
          <w:color w:val="221F1F"/>
          <w:spacing w:val="50"/>
        </w:rPr>
        <w:t xml:space="preserve"> </w:t>
      </w:r>
      <w:r>
        <w:rPr>
          <w:color w:val="221F1F"/>
        </w:rPr>
        <w:t>read</w:t>
      </w:r>
      <w:r>
        <w:rPr>
          <w:color w:val="221F1F"/>
          <w:spacing w:val="49"/>
        </w:rPr>
        <w:t xml:space="preserve"> </w:t>
      </w:r>
      <w:r>
        <w:rPr>
          <w:color w:val="221F1F"/>
        </w:rPr>
        <w:t>and</w:t>
      </w:r>
      <w:r>
        <w:rPr>
          <w:color w:val="221F1F"/>
          <w:spacing w:val="51"/>
        </w:rPr>
        <w:t xml:space="preserve"> </w:t>
      </w:r>
      <w:r>
        <w:rPr>
          <w:color w:val="221F1F"/>
        </w:rPr>
        <w:t>understood</w:t>
      </w:r>
      <w:r>
        <w:rPr>
          <w:color w:val="221F1F"/>
          <w:spacing w:val="49"/>
        </w:rPr>
        <w:t xml:space="preserve"> </w:t>
      </w:r>
      <w:r>
        <w:rPr>
          <w:color w:val="221F1F"/>
        </w:rPr>
        <w:t>the</w:t>
      </w:r>
      <w:r>
        <w:rPr>
          <w:color w:val="221F1F"/>
          <w:spacing w:val="51"/>
        </w:rPr>
        <w:t xml:space="preserve"> </w:t>
      </w:r>
      <w:r>
        <w:rPr>
          <w:color w:val="221F1F"/>
        </w:rPr>
        <w:t>full</w:t>
      </w:r>
      <w:r>
        <w:rPr>
          <w:color w:val="221F1F"/>
          <w:spacing w:val="50"/>
        </w:rPr>
        <w:t xml:space="preserve"> </w:t>
      </w:r>
      <w:r>
        <w:rPr>
          <w:color w:val="221F1F"/>
        </w:rPr>
        <w:t>content</w:t>
      </w:r>
      <w:r>
        <w:rPr>
          <w:color w:val="221F1F"/>
          <w:spacing w:val="50"/>
        </w:rPr>
        <w:t xml:space="preserve"> </w:t>
      </w:r>
      <w:r>
        <w:rPr>
          <w:color w:val="221F1F"/>
        </w:rPr>
        <w:t>and</w:t>
      </w:r>
      <w:r>
        <w:rPr>
          <w:color w:val="221F1F"/>
          <w:spacing w:val="49"/>
        </w:rPr>
        <w:t xml:space="preserve"> </w:t>
      </w:r>
      <w:r>
        <w:rPr>
          <w:color w:val="221F1F"/>
        </w:rPr>
        <w:t>scope</w:t>
      </w:r>
      <w:r>
        <w:rPr>
          <w:color w:val="221F1F"/>
          <w:spacing w:val="48"/>
        </w:rPr>
        <w:t xml:space="preserve"> </w:t>
      </w:r>
      <w:r>
        <w:rPr>
          <w:color w:val="221F1F"/>
        </w:rPr>
        <w:t>of</w:t>
      </w:r>
      <w:r>
        <w:rPr>
          <w:color w:val="221F1F"/>
          <w:spacing w:val="50"/>
        </w:rPr>
        <w:t xml:space="preserve"> </w:t>
      </w:r>
      <w:r>
        <w:rPr>
          <w:color w:val="221F1F"/>
        </w:rPr>
        <w:t>fraud</w:t>
      </w:r>
      <w:r>
        <w:rPr>
          <w:color w:val="221F1F"/>
          <w:spacing w:val="52"/>
        </w:rPr>
        <w:t xml:space="preserve"> </w:t>
      </w:r>
      <w:r>
        <w:rPr>
          <w:color w:val="221F1F"/>
          <w:spacing w:val="-5"/>
        </w:rPr>
        <w:t>and</w:t>
      </w:r>
    </w:p>
    <w:p w14:paraId="283BD070" w14:textId="77777777" w:rsidR="008C4283" w:rsidRDefault="00FF77D4">
      <w:pPr>
        <w:tabs>
          <w:tab w:val="left" w:pos="3922"/>
          <w:tab w:val="left" w:pos="7698"/>
        </w:tabs>
        <w:spacing w:before="119"/>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19B82784" w14:textId="77777777" w:rsidR="008C4283" w:rsidRDefault="008C4283">
      <w:pPr>
        <w:rPr>
          <w:sz w:val="20"/>
        </w:rPr>
        <w:sectPr w:rsidR="008C4283">
          <w:pgSz w:w="11920" w:h="16850"/>
          <w:pgMar w:top="640" w:right="425" w:bottom="280" w:left="425" w:header="720" w:footer="720" w:gutter="0"/>
          <w:cols w:space="720"/>
        </w:sectPr>
      </w:pPr>
    </w:p>
    <w:p w14:paraId="48D0A9BA" w14:textId="77777777" w:rsidR="008C4283" w:rsidRDefault="00FF77D4">
      <w:pPr>
        <w:pStyle w:val="BodyText"/>
        <w:spacing w:before="64"/>
        <w:ind w:left="991"/>
      </w:pPr>
      <w:r>
        <w:rPr>
          <w:color w:val="221F1F"/>
        </w:rPr>
        <w:lastRenderedPageBreak/>
        <w:t>corruption</w:t>
      </w:r>
      <w:r>
        <w:rPr>
          <w:color w:val="221F1F"/>
          <w:spacing w:val="-4"/>
        </w:rPr>
        <w:t xml:space="preserve"> </w:t>
      </w:r>
      <w:r>
        <w:rPr>
          <w:color w:val="221F1F"/>
        </w:rPr>
        <w:t>as</w:t>
      </w:r>
      <w:r>
        <w:rPr>
          <w:color w:val="221F1F"/>
          <w:spacing w:val="-2"/>
        </w:rPr>
        <w:t xml:space="preserve"> </w:t>
      </w:r>
      <w:r>
        <w:rPr>
          <w:color w:val="221F1F"/>
        </w:rPr>
        <w:t>informed</w:t>
      </w:r>
      <w:r>
        <w:rPr>
          <w:color w:val="221F1F"/>
          <w:spacing w:val="-1"/>
        </w:rPr>
        <w:t xml:space="preserve"> </w:t>
      </w:r>
      <w:r>
        <w:rPr>
          <w:color w:val="221F1F"/>
        </w:rPr>
        <w:t>in “Appendix</w:t>
      </w:r>
      <w:r>
        <w:rPr>
          <w:color w:val="221F1F"/>
          <w:spacing w:val="2"/>
        </w:rPr>
        <w:t xml:space="preserve"> </w:t>
      </w:r>
      <w:r>
        <w:rPr>
          <w:color w:val="221F1F"/>
        </w:rPr>
        <w:t>1-Fraud and</w:t>
      </w:r>
      <w:r>
        <w:rPr>
          <w:color w:val="221F1F"/>
          <w:spacing w:val="1"/>
        </w:rPr>
        <w:t xml:space="preserve"> </w:t>
      </w:r>
      <w:r>
        <w:rPr>
          <w:color w:val="221F1F"/>
        </w:rPr>
        <w:t>Corruption”</w:t>
      </w:r>
      <w:r>
        <w:rPr>
          <w:color w:val="221F1F"/>
          <w:spacing w:val="-3"/>
        </w:rPr>
        <w:t xml:space="preserve"> </w:t>
      </w:r>
      <w:r>
        <w:rPr>
          <w:color w:val="221F1F"/>
        </w:rPr>
        <w:t>attached to</w:t>
      </w:r>
      <w:r>
        <w:rPr>
          <w:color w:val="221F1F"/>
          <w:spacing w:val="-2"/>
        </w:rPr>
        <w:t xml:space="preserve"> </w:t>
      </w:r>
      <w:r>
        <w:rPr>
          <w:color w:val="221F1F"/>
        </w:rPr>
        <w:t>the</w:t>
      </w:r>
      <w:r>
        <w:rPr>
          <w:color w:val="221F1F"/>
          <w:spacing w:val="-2"/>
        </w:rPr>
        <w:t xml:space="preserve"> </w:t>
      </w:r>
      <w:r>
        <w:rPr>
          <w:color w:val="221F1F"/>
        </w:rPr>
        <w:t>Form</w:t>
      </w:r>
      <w:r>
        <w:rPr>
          <w:color w:val="221F1F"/>
          <w:spacing w:val="-3"/>
        </w:rPr>
        <w:t xml:space="preserve"> </w:t>
      </w:r>
      <w:r>
        <w:rPr>
          <w:color w:val="221F1F"/>
        </w:rPr>
        <w:t>of</w:t>
      </w:r>
      <w:r>
        <w:rPr>
          <w:color w:val="221F1F"/>
          <w:spacing w:val="-2"/>
        </w:rPr>
        <w:t xml:space="preserve"> Tender.</w:t>
      </w:r>
    </w:p>
    <w:p w14:paraId="080C15F2" w14:textId="77777777" w:rsidR="008C4283" w:rsidRDefault="008C4283">
      <w:pPr>
        <w:pStyle w:val="BodyText"/>
        <w:spacing w:before="230"/>
      </w:pPr>
    </w:p>
    <w:p w14:paraId="52B2A26E" w14:textId="77777777" w:rsidR="008C4283" w:rsidRDefault="00FF77D4">
      <w:pPr>
        <w:ind w:left="1025"/>
      </w:pPr>
      <w:r>
        <w:t>Name</w:t>
      </w:r>
      <w:r>
        <w:rPr>
          <w:spacing w:val="-3"/>
        </w:rPr>
        <w:t xml:space="preserve"> </w:t>
      </w:r>
      <w:r>
        <w:t>of</w:t>
      </w:r>
      <w:r>
        <w:rPr>
          <w:spacing w:val="-4"/>
        </w:rPr>
        <w:t xml:space="preserve"> </w:t>
      </w:r>
      <w:r>
        <w:t>the</w:t>
      </w:r>
      <w:r>
        <w:rPr>
          <w:spacing w:val="-3"/>
        </w:rPr>
        <w:t xml:space="preserve"> </w:t>
      </w:r>
      <w:r>
        <w:rPr>
          <w:spacing w:val="-2"/>
        </w:rPr>
        <w:t>Tenderer……………………………………………………………………………</w:t>
      </w:r>
    </w:p>
    <w:p w14:paraId="2A0E34AC" w14:textId="77777777" w:rsidR="008C4283" w:rsidRDefault="00FF77D4">
      <w:pPr>
        <w:pStyle w:val="BodyText"/>
        <w:tabs>
          <w:tab w:val="left" w:pos="1764"/>
          <w:tab w:val="left" w:pos="2164"/>
          <w:tab w:val="left" w:pos="2659"/>
          <w:tab w:val="left" w:pos="3504"/>
          <w:tab w:val="left" w:pos="5345"/>
          <w:tab w:val="left" w:pos="5737"/>
          <w:tab w:val="left" w:pos="6337"/>
          <w:tab w:val="left" w:pos="6831"/>
          <w:tab w:val="left" w:pos="8135"/>
          <w:tab w:val="left" w:pos="8934"/>
          <w:tab w:val="left" w:pos="9335"/>
          <w:tab w:val="left" w:pos="9832"/>
        </w:tabs>
        <w:spacing w:before="240"/>
        <w:ind w:left="991"/>
      </w:pPr>
      <w:r>
        <w:rPr>
          <w:color w:val="221F1F"/>
          <w:spacing w:val="-4"/>
        </w:rPr>
        <w:t>Name</w:t>
      </w:r>
      <w:r>
        <w:rPr>
          <w:color w:val="221F1F"/>
        </w:rPr>
        <w:tab/>
      </w:r>
      <w:r>
        <w:rPr>
          <w:color w:val="221F1F"/>
          <w:spacing w:val="-5"/>
        </w:rPr>
        <w:t>of</w:t>
      </w:r>
      <w:r>
        <w:rPr>
          <w:color w:val="221F1F"/>
        </w:rPr>
        <w:tab/>
      </w:r>
      <w:r>
        <w:rPr>
          <w:color w:val="221F1F"/>
          <w:spacing w:val="-5"/>
        </w:rPr>
        <w:t>the</w:t>
      </w:r>
      <w:r>
        <w:rPr>
          <w:color w:val="221F1F"/>
        </w:rPr>
        <w:tab/>
      </w:r>
      <w:r>
        <w:rPr>
          <w:color w:val="221F1F"/>
          <w:spacing w:val="-2"/>
        </w:rPr>
        <w:t>person</w:t>
      </w:r>
      <w:r>
        <w:rPr>
          <w:color w:val="221F1F"/>
        </w:rPr>
        <w:tab/>
      </w:r>
      <w:proofErr w:type="gramStart"/>
      <w:r>
        <w:rPr>
          <w:color w:val="221F1F"/>
        </w:rPr>
        <w:t>duly</w:t>
      </w:r>
      <w:r>
        <w:rPr>
          <w:color w:val="221F1F"/>
          <w:spacing w:val="39"/>
        </w:rPr>
        <w:t xml:space="preserve">  </w:t>
      </w:r>
      <w:r>
        <w:rPr>
          <w:color w:val="221F1F"/>
          <w:spacing w:val="-2"/>
        </w:rPr>
        <w:t>authorized</w:t>
      </w:r>
      <w:proofErr w:type="gramEnd"/>
      <w:r>
        <w:rPr>
          <w:color w:val="221F1F"/>
        </w:rPr>
        <w:tab/>
      </w:r>
      <w:r>
        <w:rPr>
          <w:color w:val="221F1F"/>
          <w:spacing w:val="-5"/>
        </w:rPr>
        <w:t>to</w:t>
      </w:r>
      <w:r>
        <w:rPr>
          <w:color w:val="221F1F"/>
        </w:rPr>
        <w:tab/>
      </w:r>
      <w:r>
        <w:rPr>
          <w:color w:val="221F1F"/>
          <w:spacing w:val="-4"/>
        </w:rPr>
        <w:t>sign</w:t>
      </w:r>
      <w:r>
        <w:rPr>
          <w:color w:val="221F1F"/>
        </w:rPr>
        <w:tab/>
      </w:r>
      <w:r>
        <w:rPr>
          <w:color w:val="221F1F"/>
          <w:spacing w:val="-5"/>
        </w:rPr>
        <w:t>the</w:t>
      </w:r>
      <w:r>
        <w:rPr>
          <w:color w:val="221F1F"/>
        </w:rPr>
        <w:tab/>
        <w:t>Tender</w:t>
      </w:r>
      <w:r>
        <w:rPr>
          <w:color w:val="221F1F"/>
          <w:spacing w:val="29"/>
        </w:rPr>
        <w:t xml:space="preserve">  </w:t>
      </w:r>
      <w:r>
        <w:rPr>
          <w:color w:val="221F1F"/>
          <w:spacing w:val="-5"/>
        </w:rPr>
        <w:t>on</w:t>
      </w:r>
      <w:r>
        <w:rPr>
          <w:color w:val="221F1F"/>
        </w:rPr>
        <w:tab/>
      </w:r>
      <w:r>
        <w:rPr>
          <w:color w:val="221F1F"/>
          <w:spacing w:val="-2"/>
        </w:rPr>
        <w:t>behalf</w:t>
      </w:r>
      <w:r>
        <w:rPr>
          <w:color w:val="221F1F"/>
        </w:rPr>
        <w:tab/>
      </w:r>
      <w:r>
        <w:rPr>
          <w:color w:val="221F1F"/>
          <w:spacing w:val="-5"/>
        </w:rPr>
        <w:t>of</w:t>
      </w:r>
      <w:r>
        <w:rPr>
          <w:color w:val="221F1F"/>
        </w:rPr>
        <w:tab/>
      </w:r>
      <w:r>
        <w:rPr>
          <w:color w:val="221F1F"/>
          <w:spacing w:val="-5"/>
        </w:rPr>
        <w:t>the</w:t>
      </w:r>
      <w:r>
        <w:rPr>
          <w:color w:val="221F1F"/>
        </w:rPr>
        <w:tab/>
      </w:r>
      <w:r>
        <w:rPr>
          <w:color w:val="221F1F"/>
          <w:spacing w:val="-2"/>
        </w:rPr>
        <w:t>Tenderer:</w:t>
      </w:r>
    </w:p>
    <w:p w14:paraId="7E0774BC" w14:textId="77777777" w:rsidR="008C4283" w:rsidRDefault="00FF77D4">
      <w:pPr>
        <w:pStyle w:val="BodyText"/>
        <w:spacing w:line="444" w:lineRule="auto"/>
        <w:ind w:left="991" w:right="1350"/>
      </w:pPr>
      <w:r>
        <w:rPr>
          <w:color w:val="221F1F"/>
          <w:spacing w:val="-2"/>
        </w:rPr>
        <w:t xml:space="preserve">……………………………………………………………………………………………. </w:t>
      </w:r>
      <w:r>
        <w:rPr>
          <w:color w:val="221F1F"/>
        </w:rPr>
        <w:t xml:space="preserve">Title of the person signing the </w:t>
      </w:r>
      <w:proofErr w:type="gramStart"/>
      <w:r>
        <w:rPr>
          <w:color w:val="221F1F"/>
        </w:rPr>
        <w:t>Tender:…</w:t>
      </w:r>
      <w:proofErr w:type="gramEnd"/>
      <w:r>
        <w:rPr>
          <w:color w:val="221F1F"/>
        </w:rPr>
        <w:t>………………………………………………..</w:t>
      </w:r>
    </w:p>
    <w:p w14:paraId="7F1650B8" w14:textId="77777777" w:rsidR="008C4283" w:rsidRDefault="00FF77D4">
      <w:pPr>
        <w:pStyle w:val="BodyText"/>
        <w:tabs>
          <w:tab w:val="left" w:leader="dot" w:pos="10154"/>
        </w:tabs>
        <w:spacing w:before="3"/>
        <w:ind w:left="991"/>
      </w:pPr>
      <w:r>
        <w:rPr>
          <w:color w:val="221F1F"/>
        </w:rPr>
        <w:t>Signature</w:t>
      </w:r>
      <w:r>
        <w:rPr>
          <w:color w:val="221F1F"/>
          <w:spacing w:val="62"/>
          <w:w w:val="150"/>
        </w:rPr>
        <w:t xml:space="preserve"> </w:t>
      </w:r>
      <w:r>
        <w:rPr>
          <w:color w:val="221F1F"/>
        </w:rPr>
        <w:t>of</w:t>
      </w:r>
      <w:r>
        <w:rPr>
          <w:color w:val="221F1F"/>
          <w:spacing w:val="65"/>
          <w:w w:val="150"/>
        </w:rPr>
        <w:t xml:space="preserve"> </w:t>
      </w:r>
      <w:r>
        <w:rPr>
          <w:color w:val="221F1F"/>
        </w:rPr>
        <w:t>the</w:t>
      </w:r>
      <w:r>
        <w:rPr>
          <w:color w:val="221F1F"/>
          <w:spacing w:val="64"/>
          <w:w w:val="150"/>
        </w:rPr>
        <w:t xml:space="preserve"> </w:t>
      </w:r>
      <w:r>
        <w:rPr>
          <w:color w:val="221F1F"/>
        </w:rPr>
        <w:t>person</w:t>
      </w:r>
      <w:r>
        <w:rPr>
          <w:color w:val="221F1F"/>
          <w:spacing w:val="67"/>
          <w:w w:val="150"/>
        </w:rPr>
        <w:t xml:space="preserve"> </w:t>
      </w:r>
      <w:r>
        <w:rPr>
          <w:color w:val="221F1F"/>
        </w:rPr>
        <w:t>named</w:t>
      </w:r>
      <w:r>
        <w:rPr>
          <w:color w:val="221F1F"/>
          <w:spacing w:val="65"/>
          <w:w w:val="150"/>
        </w:rPr>
        <w:t xml:space="preserve"> </w:t>
      </w:r>
      <w:r>
        <w:rPr>
          <w:color w:val="221F1F"/>
          <w:spacing w:val="-2"/>
        </w:rPr>
        <w:t>above</w:t>
      </w:r>
      <w:r>
        <w:rPr>
          <w:color w:val="221F1F"/>
        </w:rPr>
        <w:tab/>
      </w:r>
      <w:r>
        <w:rPr>
          <w:color w:val="221F1F"/>
          <w:spacing w:val="-2"/>
        </w:rPr>
        <w:t>[insert</w:t>
      </w:r>
    </w:p>
    <w:p w14:paraId="1623AFF0" w14:textId="77777777" w:rsidR="008C4283" w:rsidRDefault="00FF77D4">
      <w:pPr>
        <w:pStyle w:val="BodyText"/>
        <w:ind w:left="991"/>
      </w:pPr>
      <w:r>
        <w:rPr>
          <w:color w:val="221F1F"/>
        </w:rPr>
        <w:t>signature</w:t>
      </w:r>
      <w:r>
        <w:rPr>
          <w:color w:val="221F1F"/>
          <w:spacing w:val="-4"/>
        </w:rPr>
        <w:t xml:space="preserve"> </w:t>
      </w:r>
      <w:r>
        <w:rPr>
          <w:color w:val="221F1F"/>
        </w:rPr>
        <w:t>of</w:t>
      </w:r>
      <w:r>
        <w:rPr>
          <w:color w:val="221F1F"/>
          <w:spacing w:val="-1"/>
        </w:rPr>
        <w:t xml:space="preserve"> </w:t>
      </w:r>
      <w:r>
        <w:rPr>
          <w:color w:val="221F1F"/>
        </w:rPr>
        <w:t>person</w:t>
      </w:r>
      <w:r>
        <w:rPr>
          <w:color w:val="221F1F"/>
          <w:spacing w:val="-1"/>
        </w:rPr>
        <w:t xml:space="preserve"> </w:t>
      </w:r>
      <w:r>
        <w:rPr>
          <w:color w:val="221F1F"/>
        </w:rPr>
        <w:t>whose</w:t>
      </w:r>
      <w:r>
        <w:rPr>
          <w:color w:val="221F1F"/>
          <w:spacing w:val="-1"/>
        </w:rPr>
        <w:t xml:space="preserve"> </w:t>
      </w:r>
      <w:r>
        <w:rPr>
          <w:color w:val="221F1F"/>
        </w:rPr>
        <w:t>name</w:t>
      </w:r>
      <w:r>
        <w:rPr>
          <w:color w:val="221F1F"/>
          <w:spacing w:val="-1"/>
        </w:rPr>
        <w:t xml:space="preserve"> </w:t>
      </w:r>
      <w:r>
        <w:rPr>
          <w:color w:val="221F1F"/>
        </w:rPr>
        <w:t>and</w:t>
      </w:r>
      <w:r>
        <w:rPr>
          <w:color w:val="221F1F"/>
          <w:spacing w:val="2"/>
        </w:rPr>
        <w:t xml:space="preserve"> </w:t>
      </w:r>
      <w:r>
        <w:rPr>
          <w:color w:val="221F1F"/>
        </w:rPr>
        <w:t>capacity</w:t>
      </w:r>
      <w:r>
        <w:rPr>
          <w:color w:val="221F1F"/>
          <w:spacing w:val="-2"/>
        </w:rPr>
        <w:t xml:space="preserve"> </w:t>
      </w:r>
      <w:r>
        <w:rPr>
          <w:color w:val="221F1F"/>
        </w:rPr>
        <w:t>are</w:t>
      </w:r>
      <w:r>
        <w:rPr>
          <w:color w:val="221F1F"/>
          <w:spacing w:val="1"/>
        </w:rPr>
        <w:t xml:space="preserve"> </w:t>
      </w:r>
      <w:r>
        <w:rPr>
          <w:color w:val="221F1F"/>
        </w:rPr>
        <w:t>shown</w:t>
      </w:r>
      <w:r>
        <w:rPr>
          <w:color w:val="221F1F"/>
          <w:spacing w:val="-1"/>
        </w:rPr>
        <w:t xml:space="preserve"> </w:t>
      </w:r>
      <w:r>
        <w:rPr>
          <w:color w:val="221F1F"/>
          <w:spacing w:val="-2"/>
        </w:rPr>
        <w:t>above]</w:t>
      </w:r>
    </w:p>
    <w:p w14:paraId="72213EDC" w14:textId="77777777" w:rsidR="008C4283" w:rsidRDefault="00FF77D4">
      <w:pPr>
        <w:pStyle w:val="BodyText"/>
        <w:spacing w:before="238" w:line="463" w:lineRule="auto"/>
        <w:ind w:left="991" w:right="315"/>
      </w:pPr>
      <w:r>
        <w:rPr>
          <w:color w:val="221F1F"/>
        </w:rPr>
        <w:t>Date……………………</w:t>
      </w:r>
      <w:r>
        <w:rPr>
          <w:color w:val="221F1F"/>
          <w:spacing w:val="40"/>
        </w:rPr>
        <w:t xml:space="preserve"> </w:t>
      </w:r>
      <w:proofErr w:type="gramStart"/>
      <w:r>
        <w:rPr>
          <w:color w:val="221F1F"/>
        </w:rPr>
        <w:t>signed:..........................</w:t>
      </w:r>
      <w:proofErr w:type="gramEnd"/>
      <w:r>
        <w:rPr>
          <w:color w:val="221F1F"/>
        </w:rPr>
        <w:t>Stamp……………................................</w:t>
      </w:r>
      <w:r>
        <w:rPr>
          <w:color w:val="221F1F"/>
          <w:spacing w:val="40"/>
        </w:rPr>
        <w:t xml:space="preserve"> </w:t>
      </w:r>
      <w:r>
        <w:rPr>
          <w:color w:val="221F1F"/>
        </w:rPr>
        <w:t>[insert</w:t>
      </w:r>
      <w:r>
        <w:rPr>
          <w:color w:val="221F1F"/>
          <w:spacing w:val="40"/>
        </w:rPr>
        <w:t xml:space="preserve"> </w:t>
      </w:r>
      <w:r>
        <w:rPr>
          <w:color w:val="221F1F"/>
        </w:rPr>
        <w:t>date of signing] day of [insert month], [insert year]</w:t>
      </w:r>
    </w:p>
    <w:p w14:paraId="0075725D" w14:textId="77777777" w:rsidR="008C4283" w:rsidRDefault="00FF77D4">
      <w:pPr>
        <w:pStyle w:val="Heading1"/>
        <w:numPr>
          <w:ilvl w:val="0"/>
          <w:numId w:val="36"/>
        </w:numPr>
        <w:tabs>
          <w:tab w:val="left" w:pos="1552"/>
        </w:tabs>
        <w:spacing w:before="190"/>
        <w:ind w:left="1552" w:hanging="561"/>
      </w:pPr>
      <w:bookmarkStart w:id="8" w:name="_bookmark7"/>
      <w:bookmarkEnd w:id="8"/>
      <w:r>
        <w:rPr>
          <w:color w:val="221F1F"/>
        </w:rPr>
        <w:t>TENDERER'S</w:t>
      </w:r>
      <w:r>
        <w:rPr>
          <w:color w:val="221F1F"/>
          <w:spacing w:val="-1"/>
        </w:rPr>
        <w:t xml:space="preserve"> </w:t>
      </w:r>
      <w:r>
        <w:rPr>
          <w:color w:val="221F1F"/>
        </w:rPr>
        <w:t>ELIGIBILITY-CONFIDENTIAL</w:t>
      </w:r>
      <w:r>
        <w:rPr>
          <w:color w:val="221F1F"/>
          <w:spacing w:val="-3"/>
        </w:rPr>
        <w:t xml:space="preserve"> </w:t>
      </w:r>
      <w:r>
        <w:rPr>
          <w:color w:val="221F1F"/>
        </w:rPr>
        <w:t>BUSINESS</w:t>
      </w:r>
      <w:r>
        <w:rPr>
          <w:color w:val="221F1F"/>
          <w:spacing w:val="-3"/>
        </w:rPr>
        <w:t xml:space="preserve"> </w:t>
      </w:r>
      <w:r>
        <w:rPr>
          <w:color w:val="221F1F"/>
          <w:spacing w:val="-2"/>
        </w:rPr>
        <w:t>QUESTIONNAIRE</w:t>
      </w:r>
    </w:p>
    <w:p w14:paraId="34B117C0" w14:textId="77777777" w:rsidR="008C4283" w:rsidRDefault="00FF77D4">
      <w:pPr>
        <w:pStyle w:val="Heading2"/>
        <w:spacing w:before="233"/>
        <w:ind w:left="991"/>
      </w:pPr>
      <w:r>
        <w:rPr>
          <w:color w:val="221F1F"/>
        </w:rPr>
        <w:t>Instruction</w:t>
      </w:r>
      <w:r>
        <w:rPr>
          <w:color w:val="221F1F"/>
          <w:spacing w:val="-2"/>
        </w:rPr>
        <w:t xml:space="preserve"> </w:t>
      </w:r>
      <w:r>
        <w:rPr>
          <w:color w:val="221F1F"/>
        </w:rPr>
        <w:t>to</w:t>
      </w:r>
      <w:r>
        <w:rPr>
          <w:color w:val="221F1F"/>
          <w:spacing w:val="-1"/>
        </w:rPr>
        <w:t xml:space="preserve"> </w:t>
      </w:r>
      <w:r>
        <w:rPr>
          <w:color w:val="221F1F"/>
          <w:spacing w:val="-2"/>
        </w:rPr>
        <w:t>Tenderer</w:t>
      </w:r>
    </w:p>
    <w:p w14:paraId="08E902E9" w14:textId="77777777" w:rsidR="008C4283" w:rsidRDefault="00FF77D4">
      <w:pPr>
        <w:spacing w:before="237" w:line="230" w:lineRule="auto"/>
        <w:ind w:left="991" w:right="1170"/>
        <w:rPr>
          <w:sz w:val="24"/>
        </w:rPr>
      </w:pPr>
      <w:r>
        <w:rPr>
          <w:color w:val="221F1F"/>
          <w:sz w:val="24"/>
        </w:rPr>
        <w:t>Tender</w:t>
      </w:r>
      <w:r>
        <w:rPr>
          <w:color w:val="221F1F"/>
          <w:spacing w:val="-9"/>
          <w:sz w:val="24"/>
        </w:rPr>
        <w:t xml:space="preserve"> </w:t>
      </w:r>
      <w:r>
        <w:rPr>
          <w:color w:val="221F1F"/>
          <w:sz w:val="24"/>
        </w:rPr>
        <w:t>is</w:t>
      </w:r>
      <w:r>
        <w:rPr>
          <w:color w:val="221F1F"/>
          <w:spacing w:val="-3"/>
          <w:sz w:val="24"/>
        </w:rPr>
        <w:t xml:space="preserve"> </w:t>
      </w:r>
      <w:r>
        <w:rPr>
          <w:color w:val="221F1F"/>
          <w:sz w:val="24"/>
        </w:rPr>
        <w:t>instructed</w:t>
      </w:r>
      <w:r>
        <w:rPr>
          <w:color w:val="221F1F"/>
          <w:spacing w:val="-3"/>
          <w:sz w:val="24"/>
        </w:rPr>
        <w:t xml:space="preserve"> </w:t>
      </w:r>
      <w:r>
        <w:rPr>
          <w:color w:val="221F1F"/>
          <w:sz w:val="24"/>
        </w:rPr>
        <w:t>to</w:t>
      </w:r>
      <w:r>
        <w:rPr>
          <w:color w:val="221F1F"/>
          <w:spacing w:val="-3"/>
          <w:sz w:val="24"/>
        </w:rPr>
        <w:t xml:space="preserve"> </w:t>
      </w:r>
      <w:r>
        <w:rPr>
          <w:color w:val="221F1F"/>
          <w:sz w:val="24"/>
        </w:rPr>
        <w:t>complete</w:t>
      </w:r>
      <w:r>
        <w:rPr>
          <w:color w:val="221F1F"/>
          <w:spacing w:val="-3"/>
          <w:sz w:val="24"/>
        </w:rPr>
        <w:t xml:space="preserve"> </w:t>
      </w:r>
      <w:r>
        <w:rPr>
          <w:color w:val="221F1F"/>
          <w:sz w:val="24"/>
        </w:rPr>
        <w:t>the</w:t>
      </w:r>
      <w:r>
        <w:rPr>
          <w:color w:val="221F1F"/>
          <w:spacing w:val="-4"/>
          <w:sz w:val="24"/>
        </w:rPr>
        <w:t xml:space="preserve"> </w:t>
      </w:r>
      <w:r>
        <w:rPr>
          <w:color w:val="221F1F"/>
          <w:sz w:val="24"/>
        </w:rPr>
        <w:t>particulars</w:t>
      </w:r>
      <w:r>
        <w:rPr>
          <w:color w:val="221F1F"/>
          <w:spacing w:val="-1"/>
          <w:sz w:val="24"/>
        </w:rPr>
        <w:t xml:space="preserve"> </w:t>
      </w:r>
      <w:r>
        <w:rPr>
          <w:color w:val="221F1F"/>
          <w:sz w:val="24"/>
        </w:rPr>
        <w:t>required</w:t>
      </w:r>
      <w:r>
        <w:rPr>
          <w:color w:val="221F1F"/>
          <w:spacing w:val="-3"/>
          <w:sz w:val="24"/>
        </w:rPr>
        <w:t xml:space="preserve"> </w:t>
      </w:r>
      <w:r>
        <w:rPr>
          <w:color w:val="221F1F"/>
          <w:sz w:val="24"/>
        </w:rPr>
        <w:t>in</w:t>
      </w:r>
      <w:r>
        <w:rPr>
          <w:color w:val="221F1F"/>
          <w:spacing w:val="-3"/>
          <w:sz w:val="24"/>
        </w:rPr>
        <w:t xml:space="preserve"> </w:t>
      </w:r>
      <w:r>
        <w:rPr>
          <w:color w:val="221F1F"/>
          <w:sz w:val="24"/>
        </w:rPr>
        <w:t>this</w:t>
      </w:r>
      <w:r>
        <w:rPr>
          <w:color w:val="221F1F"/>
          <w:spacing w:val="-3"/>
          <w:sz w:val="24"/>
        </w:rPr>
        <w:t xml:space="preserve"> </w:t>
      </w:r>
      <w:r>
        <w:rPr>
          <w:color w:val="221F1F"/>
          <w:sz w:val="24"/>
        </w:rPr>
        <w:t>Form,</w:t>
      </w:r>
      <w:r>
        <w:rPr>
          <w:color w:val="221F1F"/>
          <w:spacing w:val="-3"/>
          <w:sz w:val="24"/>
        </w:rPr>
        <w:t xml:space="preserve"> </w:t>
      </w:r>
      <w:r>
        <w:rPr>
          <w:i/>
          <w:color w:val="221F1F"/>
          <w:sz w:val="24"/>
        </w:rPr>
        <w:t>one</w:t>
      </w:r>
      <w:r>
        <w:rPr>
          <w:i/>
          <w:color w:val="221F1F"/>
          <w:spacing w:val="-4"/>
          <w:sz w:val="24"/>
        </w:rPr>
        <w:t xml:space="preserve"> </w:t>
      </w:r>
      <w:r>
        <w:rPr>
          <w:i/>
          <w:color w:val="221F1F"/>
          <w:sz w:val="24"/>
        </w:rPr>
        <w:t>form</w:t>
      </w:r>
      <w:r>
        <w:rPr>
          <w:i/>
          <w:color w:val="221F1F"/>
          <w:spacing w:val="-4"/>
          <w:sz w:val="24"/>
        </w:rPr>
        <w:t xml:space="preserve"> </w:t>
      </w:r>
      <w:r>
        <w:rPr>
          <w:i/>
          <w:color w:val="221F1F"/>
          <w:sz w:val="24"/>
        </w:rPr>
        <w:t>for</w:t>
      </w:r>
      <w:r>
        <w:rPr>
          <w:i/>
          <w:color w:val="221F1F"/>
          <w:spacing w:val="-3"/>
          <w:sz w:val="24"/>
        </w:rPr>
        <w:t xml:space="preserve"> </w:t>
      </w:r>
      <w:r>
        <w:rPr>
          <w:i/>
          <w:color w:val="221F1F"/>
          <w:sz w:val="24"/>
        </w:rPr>
        <w:t>each entity if Tender</w:t>
      </w:r>
      <w:r>
        <w:rPr>
          <w:i/>
          <w:color w:val="221F1F"/>
          <w:spacing w:val="-5"/>
          <w:sz w:val="24"/>
        </w:rPr>
        <w:t xml:space="preserve"> </w:t>
      </w:r>
      <w:r>
        <w:rPr>
          <w:i/>
          <w:color w:val="221F1F"/>
          <w:sz w:val="24"/>
        </w:rPr>
        <w:t>is a JV.</w:t>
      </w:r>
      <w:r>
        <w:rPr>
          <w:i/>
          <w:color w:val="221F1F"/>
          <w:spacing w:val="-15"/>
          <w:sz w:val="24"/>
        </w:rPr>
        <w:t xml:space="preserve"> </w:t>
      </w:r>
      <w:r>
        <w:rPr>
          <w:color w:val="221F1F"/>
          <w:sz w:val="24"/>
        </w:rPr>
        <w:t>Tenderer is further reminded that it is an offence to give false information on this Form.</w:t>
      </w:r>
    </w:p>
    <w:p w14:paraId="6E2161AC" w14:textId="77777777" w:rsidR="008C4283" w:rsidRDefault="00FF77D4">
      <w:pPr>
        <w:pStyle w:val="Heading2"/>
        <w:tabs>
          <w:tab w:val="left" w:pos="1552"/>
        </w:tabs>
        <w:spacing w:before="236"/>
        <w:ind w:left="991"/>
      </w:pPr>
      <w:r>
        <w:rPr>
          <w:b w:val="0"/>
          <w:color w:val="221F1F"/>
          <w:spacing w:val="-5"/>
        </w:rPr>
        <w:t>a)</w:t>
      </w:r>
      <w:r>
        <w:rPr>
          <w:b w:val="0"/>
          <w:color w:val="221F1F"/>
        </w:rPr>
        <w:tab/>
      </w:r>
      <w:r>
        <w:rPr>
          <w:color w:val="221F1F"/>
          <w:spacing w:val="-4"/>
        </w:rPr>
        <w:t>Tenderer's</w:t>
      </w:r>
      <w:r>
        <w:rPr>
          <w:color w:val="221F1F"/>
          <w:spacing w:val="3"/>
        </w:rPr>
        <w:t xml:space="preserve"> </w:t>
      </w:r>
      <w:r>
        <w:rPr>
          <w:color w:val="221F1F"/>
          <w:spacing w:val="-2"/>
        </w:rPr>
        <w:t>details</w:t>
      </w:r>
    </w:p>
    <w:p w14:paraId="11ACEE73" w14:textId="77777777" w:rsidR="008C4283" w:rsidRDefault="008C4283">
      <w:pPr>
        <w:pStyle w:val="BodyText"/>
        <w:rPr>
          <w:b/>
          <w:sz w:val="20"/>
        </w:rPr>
      </w:pPr>
    </w:p>
    <w:p w14:paraId="32445D50" w14:textId="77777777" w:rsidR="008C4283" w:rsidRDefault="008C4283">
      <w:pPr>
        <w:pStyle w:val="BodyText"/>
        <w:spacing w:before="59"/>
        <w:rPr>
          <w:b/>
          <w:sz w:val="20"/>
        </w:r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175"/>
        <w:gridCol w:w="3673"/>
      </w:tblGrid>
      <w:tr w:rsidR="008C4283" w14:paraId="50EEF2CD" w14:textId="77777777">
        <w:trPr>
          <w:trHeight w:val="275"/>
        </w:trPr>
        <w:tc>
          <w:tcPr>
            <w:tcW w:w="456" w:type="dxa"/>
          </w:tcPr>
          <w:p w14:paraId="03BC8DFF" w14:textId="77777777" w:rsidR="008C4283" w:rsidRDefault="008C4283">
            <w:pPr>
              <w:pStyle w:val="TableParagraph"/>
              <w:rPr>
                <w:sz w:val="20"/>
              </w:rPr>
            </w:pPr>
          </w:p>
        </w:tc>
        <w:tc>
          <w:tcPr>
            <w:tcW w:w="5175" w:type="dxa"/>
          </w:tcPr>
          <w:p w14:paraId="73A0317F" w14:textId="77777777" w:rsidR="008C4283" w:rsidRDefault="00FF77D4">
            <w:pPr>
              <w:pStyle w:val="TableParagraph"/>
              <w:spacing w:line="256" w:lineRule="exact"/>
              <w:ind w:left="107"/>
              <w:rPr>
                <w:b/>
                <w:sz w:val="24"/>
              </w:rPr>
            </w:pPr>
            <w:r>
              <w:rPr>
                <w:b/>
                <w:spacing w:val="-4"/>
                <w:sz w:val="24"/>
              </w:rPr>
              <w:t>ITEM</w:t>
            </w:r>
          </w:p>
        </w:tc>
        <w:tc>
          <w:tcPr>
            <w:tcW w:w="3673" w:type="dxa"/>
          </w:tcPr>
          <w:p w14:paraId="6397C860" w14:textId="77777777" w:rsidR="008C4283" w:rsidRDefault="00FF77D4">
            <w:pPr>
              <w:pStyle w:val="TableParagraph"/>
              <w:spacing w:line="256" w:lineRule="exact"/>
              <w:ind w:left="108"/>
              <w:rPr>
                <w:b/>
                <w:sz w:val="24"/>
              </w:rPr>
            </w:pPr>
            <w:r>
              <w:rPr>
                <w:b/>
                <w:spacing w:val="-2"/>
                <w:sz w:val="24"/>
              </w:rPr>
              <w:t>DESCRIPTION</w:t>
            </w:r>
          </w:p>
        </w:tc>
      </w:tr>
      <w:tr w:rsidR="008C4283" w14:paraId="49E3B26B" w14:textId="77777777">
        <w:trPr>
          <w:trHeight w:val="364"/>
        </w:trPr>
        <w:tc>
          <w:tcPr>
            <w:tcW w:w="456" w:type="dxa"/>
          </w:tcPr>
          <w:p w14:paraId="79E579D6" w14:textId="77777777" w:rsidR="008C4283" w:rsidRDefault="00FF77D4">
            <w:pPr>
              <w:pStyle w:val="TableParagraph"/>
              <w:spacing w:line="270" w:lineRule="exact"/>
              <w:ind w:right="108"/>
              <w:jc w:val="center"/>
              <w:rPr>
                <w:sz w:val="24"/>
              </w:rPr>
            </w:pPr>
            <w:r>
              <w:rPr>
                <w:spacing w:val="-10"/>
                <w:sz w:val="24"/>
              </w:rPr>
              <w:t>1</w:t>
            </w:r>
          </w:p>
        </w:tc>
        <w:tc>
          <w:tcPr>
            <w:tcW w:w="5175" w:type="dxa"/>
          </w:tcPr>
          <w:p w14:paraId="737FFF00" w14:textId="77777777" w:rsidR="008C4283" w:rsidRDefault="00FF77D4">
            <w:pPr>
              <w:pStyle w:val="TableParagraph"/>
              <w:spacing w:line="270" w:lineRule="exact"/>
              <w:ind w:left="107"/>
              <w:rPr>
                <w:sz w:val="24"/>
              </w:rPr>
            </w:pPr>
            <w:r>
              <w:rPr>
                <w:sz w:val="24"/>
              </w:rPr>
              <w:t>Name</w:t>
            </w:r>
            <w:r>
              <w:rPr>
                <w:spacing w:val="-1"/>
                <w:sz w:val="24"/>
              </w:rPr>
              <w:t xml:space="preserve"> </w:t>
            </w:r>
            <w:r>
              <w:rPr>
                <w:sz w:val="24"/>
              </w:rPr>
              <w:t>of</w:t>
            </w:r>
            <w:r>
              <w:rPr>
                <w:spacing w:val="-2"/>
                <w:sz w:val="24"/>
              </w:rPr>
              <w:t xml:space="preserve"> </w:t>
            </w:r>
            <w:r>
              <w:rPr>
                <w:sz w:val="24"/>
              </w:rPr>
              <w:t>the Procuring</w:t>
            </w:r>
            <w:r>
              <w:rPr>
                <w:spacing w:val="-3"/>
                <w:sz w:val="24"/>
              </w:rPr>
              <w:t xml:space="preserve"> </w:t>
            </w:r>
            <w:r>
              <w:rPr>
                <w:spacing w:val="-2"/>
                <w:sz w:val="24"/>
              </w:rPr>
              <w:t>Entity</w:t>
            </w:r>
          </w:p>
        </w:tc>
        <w:tc>
          <w:tcPr>
            <w:tcW w:w="3673" w:type="dxa"/>
          </w:tcPr>
          <w:p w14:paraId="1066915F" w14:textId="77777777" w:rsidR="008C4283" w:rsidRDefault="008C4283">
            <w:pPr>
              <w:pStyle w:val="TableParagraph"/>
            </w:pPr>
          </w:p>
        </w:tc>
      </w:tr>
      <w:tr w:rsidR="008C4283" w14:paraId="4521DFC8" w14:textId="77777777">
        <w:trPr>
          <w:trHeight w:val="366"/>
        </w:trPr>
        <w:tc>
          <w:tcPr>
            <w:tcW w:w="456" w:type="dxa"/>
          </w:tcPr>
          <w:p w14:paraId="3F408298" w14:textId="77777777" w:rsidR="008C4283" w:rsidRDefault="00FF77D4">
            <w:pPr>
              <w:pStyle w:val="TableParagraph"/>
              <w:spacing w:line="273" w:lineRule="exact"/>
              <w:ind w:right="108"/>
              <w:jc w:val="center"/>
              <w:rPr>
                <w:sz w:val="24"/>
              </w:rPr>
            </w:pPr>
            <w:r>
              <w:rPr>
                <w:spacing w:val="-10"/>
                <w:sz w:val="24"/>
              </w:rPr>
              <w:t>2</w:t>
            </w:r>
          </w:p>
        </w:tc>
        <w:tc>
          <w:tcPr>
            <w:tcW w:w="5175" w:type="dxa"/>
          </w:tcPr>
          <w:p w14:paraId="28DEE540" w14:textId="77777777" w:rsidR="008C4283" w:rsidRDefault="00FF77D4">
            <w:pPr>
              <w:pStyle w:val="TableParagraph"/>
              <w:spacing w:line="273" w:lineRule="exact"/>
              <w:ind w:left="107"/>
              <w:rPr>
                <w:sz w:val="24"/>
              </w:rPr>
            </w:pPr>
            <w:r>
              <w:rPr>
                <w:sz w:val="24"/>
              </w:rPr>
              <w:t>Reference</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Tender</w:t>
            </w:r>
          </w:p>
        </w:tc>
        <w:tc>
          <w:tcPr>
            <w:tcW w:w="3673" w:type="dxa"/>
          </w:tcPr>
          <w:p w14:paraId="0A0D8E89" w14:textId="77777777" w:rsidR="008C4283" w:rsidRDefault="008C4283">
            <w:pPr>
              <w:pStyle w:val="TableParagraph"/>
            </w:pPr>
          </w:p>
        </w:tc>
      </w:tr>
      <w:tr w:rsidR="008C4283" w14:paraId="6163B1DD" w14:textId="77777777">
        <w:trPr>
          <w:trHeight w:val="364"/>
        </w:trPr>
        <w:tc>
          <w:tcPr>
            <w:tcW w:w="456" w:type="dxa"/>
          </w:tcPr>
          <w:p w14:paraId="3F92D678" w14:textId="77777777" w:rsidR="008C4283" w:rsidRDefault="00FF77D4">
            <w:pPr>
              <w:pStyle w:val="TableParagraph"/>
              <w:spacing w:line="270" w:lineRule="exact"/>
              <w:ind w:right="108"/>
              <w:jc w:val="center"/>
              <w:rPr>
                <w:sz w:val="24"/>
              </w:rPr>
            </w:pPr>
            <w:r>
              <w:rPr>
                <w:spacing w:val="-10"/>
                <w:sz w:val="24"/>
              </w:rPr>
              <w:t>3</w:t>
            </w:r>
          </w:p>
        </w:tc>
        <w:tc>
          <w:tcPr>
            <w:tcW w:w="5175" w:type="dxa"/>
          </w:tcPr>
          <w:p w14:paraId="7F3A9920" w14:textId="77777777" w:rsidR="008C4283" w:rsidRDefault="00FF77D4">
            <w:pPr>
              <w:pStyle w:val="TableParagraph"/>
              <w:spacing w:line="270" w:lineRule="exact"/>
              <w:ind w:left="107"/>
              <w:rPr>
                <w:sz w:val="24"/>
              </w:rPr>
            </w:pPr>
            <w:r>
              <w:rPr>
                <w:sz w:val="24"/>
              </w:rPr>
              <w:t>Date</w:t>
            </w:r>
            <w:r>
              <w:rPr>
                <w:spacing w:val="-1"/>
                <w:sz w:val="24"/>
              </w:rPr>
              <w:t xml:space="preserve"> </w:t>
            </w:r>
            <w:r>
              <w:rPr>
                <w:sz w:val="24"/>
              </w:rPr>
              <w:t>and</w:t>
            </w:r>
            <w:r>
              <w:rPr>
                <w:spacing w:val="-1"/>
                <w:sz w:val="24"/>
              </w:rPr>
              <w:t xml:space="preserve"> </w:t>
            </w:r>
            <w:r>
              <w:rPr>
                <w:sz w:val="24"/>
              </w:rPr>
              <w:t>Time</w:t>
            </w:r>
            <w:r>
              <w:rPr>
                <w:spacing w:val="-1"/>
                <w:sz w:val="24"/>
              </w:rPr>
              <w:t xml:space="preserve"> </w:t>
            </w:r>
            <w:r>
              <w:rPr>
                <w:sz w:val="24"/>
              </w:rPr>
              <w:t>of</w:t>
            </w:r>
            <w:r>
              <w:rPr>
                <w:spacing w:val="-1"/>
                <w:sz w:val="24"/>
              </w:rPr>
              <w:t xml:space="preserve"> </w:t>
            </w:r>
            <w:r>
              <w:rPr>
                <w:sz w:val="24"/>
              </w:rPr>
              <w:t>Tender</w:t>
            </w:r>
            <w:r>
              <w:rPr>
                <w:spacing w:val="1"/>
                <w:sz w:val="24"/>
              </w:rPr>
              <w:t xml:space="preserve"> </w:t>
            </w:r>
            <w:r>
              <w:rPr>
                <w:spacing w:val="-2"/>
                <w:sz w:val="24"/>
              </w:rPr>
              <w:t>Opening</w:t>
            </w:r>
          </w:p>
        </w:tc>
        <w:tc>
          <w:tcPr>
            <w:tcW w:w="3673" w:type="dxa"/>
          </w:tcPr>
          <w:p w14:paraId="0611512C" w14:textId="77777777" w:rsidR="008C4283" w:rsidRDefault="008C4283">
            <w:pPr>
              <w:pStyle w:val="TableParagraph"/>
            </w:pPr>
          </w:p>
        </w:tc>
      </w:tr>
      <w:tr w:rsidR="008C4283" w14:paraId="546B5890" w14:textId="77777777">
        <w:trPr>
          <w:trHeight w:val="275"/>
        </w:trPr>
        <w:tc>
          <w:tcPr>
            <w:tcW w:w="456" w:type="dxa"/>
          </w:tcPr>
          <w:p w14:paraId="48AB63EB" w14:textId="77777777" w:rsidR="008C4283" w:rsidRDefault="00FF77D4">
            <w:pPr>
              <w:pStyle w:val="TableParagraph"/>
              <w:spacing w:line="256" w:lineRule="exact"/>
              <w:ind w:right="108"/>
              <w:jc w:val="center"/>
              <w:rPr>
                <w:sz w:val="24"/>
              </w:rPr>
            </w:pPr>
            <w:r>
              <w:rPr>
                <w:spacing w:val="-10"/>
                <w:sz w:val="24"/>
              </w:rPr>
              <w:t>4</w:t>
            </w:r>
          </w:p>
        </w:tc>
        <w:tc>
          <w:tcPr>
            <w:tcW w:w="5175" w:type="dxa"/>
          </w:tcPr>
          <w:p w14:paraId="72251924" w14:textId="77777777" w:rsidR="008C4283" w:rsidRDefault="00FF77D4">
            <w:pPr>
              <w:pStyle w:val="TableParagraph"/>
              <w:spacing w:line="256" w:lineRule="exact"/>
              <w:ind w:left="107"/>
              <w:rPr>
                <w:sz w:val="24"/>
              </w:rPr>
            </w:pPr>
            <w:r>
              <w:rPr>
                <w:sz w:val="24"/>
              </w:rPr>
              <w:t>Name</w:t>
            </w:r>
            <w:r>
              <w:rPr>
                <w:spacing w:val="-1"/>
                <w:sz w:val="24"/>
              </w:rPr>
              <w:t xml:space="preserve"> </w:t>
            </w:r>
            <w:r>
              <w:rPr>
                <w:sz w:val="24"/>
              </w:rPr>
              <w:t>of</w:t>
            </w:r>
            <w:r>
              <w:rPr>
                <w:spacing w:val="-3"/>
                <w:sz w:val="24"/>
              </w:rPr>
              <w:t xml:space="preserve"> </w:t>
            </w:r>
            <w:r>
              <w:rPr>
                <w:sz w:val="24"/>
              </w:rPr>
              <w:t xml:space="preserve">the </w:t>
            </w:r>
            <w:r>
              <w:rPr>
                <w:spacing w:val="-2"/>
                <w:sz w:val="24"/>
              </w:rPr>
              <w:t>Tenderer</w:t>
            </w:r>
          </w:p>
        </w:tc>
        <w:tc>
          <w:tcPr>
            <w:tcW w:w="3673" w:type="dxa"/>
          </w:tcPr>
          <w:p w14:paraId="14427410" w14:textId="77777777" w:rsidR="008C4283" w:rsidRDefault="008C4283">
            <w:pPr>
              <w:pStyle w:val="TableParagraph"/>
              <w:rPr>
                <w:sz w:val="20"/>
              </w:rPr>
            </w:pPr>
          </w:p>
        </w:tc>
      </w:tr>
      <w:tr w:rsidR="008C4283" w14:paraId="6A4C6C51" w14:textId="77777777">
        <w:trPr>
          <w:trHeight w:val="2966"/>
        </w:trPr>
        <w:tc>
          <w:tcPr>
            <w:tcW w:w="456" w:type="dxa"/>
          </w:tcPr>
          <w:p w14:paraId="3531627B" w14:textId="77777777" w:rsidR="008C4283" w:rsidRDefault="00FF77D4">
            <w:pPr>
              <w:pStyle w:val="TableParagraph"/>
              <w:spacing w:line="270" w:lineRule="exact"/>
              <w:ind w:right="108"/>
              <w:jc w:val="center"/>
              <w:rPr>
                <w:sz w:val="24"/>
              </w:rPr>
            </w:pPr>
            <w:r>
              <w:rPr>
                <w:spacing w:val="-10"/>
                <w:sz w:val="24"/>
              </w:rPr>
              <w:t>5</w:t>
            </w:r>
          </w:p>
        </w:tc>
        <w:tc>
          <w:tcPr>
            <w:tcW w:w="5175" w:type="dxa"/>
          </w:tcPr>
          <w:p w14:paraId="429BDE2D" w14:textId="77777777" w:rsidR="008C4283" w:rsidRDefault="00FF77D4">
            <w:pPr>
              <w:pStyle w:val="TableParagraph"/>
              <w:spacing w:line="270" w:lineRule="exact"/>
              <w:ind w:left="107"/>
              <w:rPr>
                <w:sz w:val="24"/>
              </w:rPr>
            </w:pPr>
            <w:r>
              <w:rPr>
                <w:sz w:val="24"/>
              </w:rPr>
              <w:t>Full</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Contact</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the</w:t>
            </w:r>
            <w:r>
              <w:rPr>
                <w:spacing w:val="-2"/>
                <w:sz w:val="24"/>
              </w:rPr>
              <w:t xml:space="preserve"> Tenderer.</w:t>
            </w:r>
          </w:p>
        </w:tc>
        <w:tc>
          <w:tcPr>
            <w:tcW w:w="3673" w:type="dxa"/>
          </w:tcPr>
          <w:p w14:paraId="70A747DA" w14:textId="77777777" w:rsidR="008C4283" w:rsidRDefault="00FF77D4">
            <w:pPr>
              <w:pStyle w:val="TableParagraph"/>
              <w:numPr>
                <w:ilvl w:val="0"/>
                <w:numId w:val="35"/>
              </w:numPr>
              <w:tabs>
                <w:tab w:val="left" w:pos="456"/>
              </w:tabs>
              <w:spacing w:line="270" w:lineRule="exact"/>
              <w:rPr>
                <w:sz w:val="24"/>
              </w:rPr>
            </w:pPr>
            <w:r>
              <w:rPr>
                <w:spacing w:val="-2"/>
                <w:sz w:val="24"/>
              </w:rPr>
              <w:t>Country……………………….</w:t>
            </w:r>
          </w:p>
          <w:p w14:paraId="5C7C586D" w14:textId="77777777" w:rsidR="008C4283" w:rsidRDefault="00FF77D4">
            <w:pPr>
              <w:pStyle w:val="TableParagraph"/>
              <w:numPr>
                <w:ilvl w:val="0"/>
                <w:numId w:val="35"/>
              </w:numPr>
              <w:tabs>
                <w:tab w:val="left" w:pos="456"/>
              </w:tabs>
              <w:rPr>
                <w:sz w:val="24"/>
              </w:rPr>
            </w:pPr>
            <w:r>
              <w:rPr>
                <w:sz w:val="24"/>
              </w:rPr>
              <w:t>City</w:t>
            </w:r>
            <w:r>
              <w:rPr>
                <w:spacing w:val="-6"/>
                <w:sz w:val="24"/>
              </w:rPr>
              <w:t xml:space="preserve"> </w:t>
            </w:r>
            <w:r>
              <w:rPr>
                <w:spacing w:val="-2"/>
                <w:sz w:val="24"/>
              </w:rPr>
              <w:t>………………………….</w:t>
            </w:r>
          </w:p>
          <w:p w14:paraId="29592C89" w14:textId="77777777" w:rsidR="008C4283" w:rsidRDefault="00FF77D4">
            <w:pPr>
              <w:pStyle w:val="TableParagraph"/>
              <w:numPr>
                <w:ilvl w:val="0"/>
                <w:numId w:val="35"/>
              </w:numPr>
              <w:tabs>
                <w:tab w:val="left" w:pos="456"/>
              </w:tabs>
              <w:rPr>
                <w:sz w:val="24"/>
              </w:rPr>
            </w:pPr>
            <w:r>
              <w:rPr>
                <w:spacing w:val="-2"/>
                <w:sz w:val="24"/>
              </w:rPr>
              <w:t>Location………………………</w:t>
            </w:r>
          </w:p>
          <w:p w14:paraId="5D0E3C90" w14:textId="77777777" w:rsidR="008C4283" w:rsidRDefault="00FF77D4">
            <w:pPr>
              <w:pStyle w:val="TableParagraph"/>
              <w:numPr>
                <w:ilvl w:val="0"/>
                <w:numId w:val="35"/>
              </w:numPr>
              <w:tabs>
                <w:tab w:val="left" w:pos="456"/>
              </w:tabs>
              <w:rPr>
                <w:sz w:val="24"/>
              </w:rPr>
            </w:pPr>
            <w:r>
              <w:rPr>
                <w:spacing w:val="-2"/>
                <w:sz w:val="24"/>
              </w:rPr>
              <w:t>Building………………………</w:t>
            </w:r>
          </w:p>
          <w:p w14:paraId="06365461" w14:textId="77777777" w:rsidR="008C4283" w:rsidRDefault="00FF77D4">
            <w:pPr>
              <w:pStyle w:val="TableParagraph"/>
              <w:numPr>
                <w:ilvl w:val="0"/>
                <w:numId w:val="35"/>
              </w:numPr>
              <w:tabs>
                <w:tab w:val="left" w:pos="456"/>
              </w:tabs>
              <w:rPr>
                <w:sz w:val="24"/>
              </w:rPr>
            </w:pPr>
            <w:r>
              <w:rPr>
                <w:spacing w:val="-2"/>
                <w:sz w:val="24"/>
              </w:rPr>
              <w:t>Floor…………………………..</w:t>
            </w:r>
          </w:p>
          <w:p w14:paraId="6D4FCE93" w14:textId="77777777" w:rsidR="008C4283" w:rsidRDefault="00FF77D4">
            <w:pPr>
              <w:pStyle w:val="TableParagraph"/>
              <w:numPr>
                <w:ilvl w:val="0"/>
                <w:numId w:val="35"/>
              </w:numPr>
              <w:tabs>
                <w:tab w:val="left" w:pos="456"/>
              </w:tabs>
              <w:rPr>
                <w:sz w:val="24"/>
              </w:rPr>
            </w:pPr>
            <w:r>
              <w:rPr>
                <w:sz w:val="24"/>
              </w:rPr>
              <w:t xml:space="preserve">Postal </w:t>
            </w:r>
            <w:r>
              <w:rPr>
                <w:spacing w:val="-2"/>
                <w:sz w:val="24"/>
              </w:rPr>
              <w:t>Address……………….</w:t>
            </w:r>
          </w:p>
          <w:p w14:paraId="29B4C63B" w14:textId="77777777" w:rsidR="008C4283" w:rsidRDefault="00FF77D4">
            <w:pPr>
              <w:pStyle w:val="TableParagraph"/>
              <w:numPr>
                <w:ilvl w:val="0"/>
                <w:numId w:val="35"/>
              </w:numPr>
              <w:tabs>
                <w:tab w:val="left" w:pos="456"/>
              </w:tabs>
              <w:rPr>
                <w:sz w:val="24"/>
              </w:rPr>
            </w:pPr>
            <w:r>
              <w:rPr>
                <w:sz w:val="24"/>
              </w:rPr>
              <w:t>Name</w:t>
            </w:r>
            <w:r>
              <w:rPr>
                <w:spacing w:val="-2"/>
                <w:sz w:val="24"/>
              </w:rPr>
              <w:t xml:space="preserve"> </w:t>
            </w:r>
            <w:r>
              <w:rPr>
                <w:sz w:val="24"/>
              </w:rPr>
              <w:t>of</w:t>
            </w:r>
            <w:r>
              <w:rPr>
                <w:spacing w:val="-1"/>
                <w:sz w:val="24"/>
              </w:rPr>
              <w:t xml:space="preserve"> </w:t>
            </w:r>
            <w:r>
              <w:rPr>
                <w:sz w:val="24"/>
              </w:rPr>
              <w:t>contact</w:t>
            </w:r>
            <w:r>
              <w:rPr>
                <w:spacing w:val="-1"/>
                <w:sz w:val="24"/>
              </w:rPr>
              <w:t xml:space="preserve"> </w:t>
            </w:r>
            <w:r>
              <w:rPr>
                <w:spacing w:val="-2"/>
                <w:sz w:val="24"/>
              </w:rPr>
              <w:t>person</w:t>
            </w:r>
          </w:p>
          <w:p w14:paraId="17257D68" w14:textId="77777777" w:rsidR="008C4283" w:rsidRDefault="00FF77D4">
            <w:pPr>
              <w:pStyle w:val="TableParagraph"/>
              <w:spacing w:line="276" w:lineRule="exact"/>
              <w:ind w:left="456"/>
              <w:rPr>
                <w:sz w:val="24"/>
              </w:rPr>
            </w:pPr>
            <w:r>
              <w:rPr>
                <w:spacing w:val="-2"/>
                <w:sz w:val="24"/>
              </w:rPr>
              <w:t>………………………………..</w:t>
            </w:r>
          </w:p>
          <w:p w14:paraId="1448CC8F" w14:textId="77777777" w:rsidR="008C4283" w:rsidRDefault="00FF77D4">
            <w:pPr>
              <w:pStyle w:val="TableParagraph"/>
              <w:numPr>
                <w:ilvl w:val="0"/>
                <w:numId w:val="35"/>
              </w:numPr>
              <w:tabs>
                <w:tab w:val="left" w:pos="456"/>
              </w:tabs>
              <w:spacing w:line="242" w:lineRule="auto"/>
              <w:ind w:right="361"/>
            </w:pPr>
            <w:r>
              <w:t xml:space="preserve">Email of Contact </w:t>
            </w:r>
            <w:r>
              <w:rPr>
                <w:spacing w:val="-2"/>
              </w:rPr>
              <w:t>person………………………….</w:t>
            </w:r>
          </w:p>
          <w:p w14:paraId="47DC5241" w14:textId="77777777" w:rsidR="008C4283" w:rsidRDefault="00FF77D4">
            <w:pPr>
              <w:pStyle w:val="TableParagraph"/>
              <w:numPr>
                <w:ilvl w:val="0"/>
                <w:numId w:val="35"/>
              </w:numPr>
              <w:tabs>
                <w:tab w:val="left" w:pos="455"/>
              </w:tabs>
              <w:spacing w:line="234" w:lineRule="exact"/>
              <w:ind w:left="455" w:hanging="359"/>
            </w:pPr>
            <w:r>
              <w:t xml:space="preserve">Phone </w:t>
            </w:r>
            <w:r>
              <w:rPr>
                <w:spacing w:val="-2"/>
              </w:rPr>
              <w:t>No……………………….</w:t>
            </w:r>
          </w:p>
        </w:tc>
      </w:tr>
      <w:tr w:rsidR="008C4283" w14:paraId="2D7F86E8" w14:textId="77777777">
        <w:trPr>
          <w:trHeight w:val="553"/>
        </w:trPr>
        <w:tc>
          <w:tcPr>
            <w:tcW w:w="456" w:type="dxa"/>
          </w:tcPr>
          <w:p w14:paraId="10E43E10" w14:textId="77777777" w:rsidR="008C4283" w:rsidRDefault="00FF77D4">
            <w:pPr>
              <w:pStyle w:val="TableParagraph"/>
              <w:spacing w:line="273" w:lineRule="exact"/>
              <w:ind w:right="108"/>
              <w:jc w:val="center"/>
              <w:rPr>
                <w:sz w:val="24"/>
              </w:rPr>
            </w:pPr>
            <w:r>
              <w:rPr>
                <w:spacing w:val="-10"/>
                <w:sz w:val="24"/>
              </w:rPr>
              <w:t>6</w:t>
            </w:r>
          </w:p>
        </w:tc>
        <w:tc>
          <w:tcPr>
            <w:tcW w:w="5175" w:type="dxa"/>
          </w:tcPr>
          <w:p w14:paraId="1F2DAF1A" w14:textId="77777777" w:rsidR="008C4283" w:rsidRDefault="00FF77D4">
            <w:pPr>
              <w:pStyle w:val="TableParagraph"/>
              <w:spacing w:line="276" w:lineRule="exact"/>
              <w:ind w:left="107"/>
              <w:rPr>
                <w:sz w:val="24"/>
              </w:rPr>
            </w:pPr>
            <w:r>
              <w:rPr>
                <w:sz w:val="24"/>
              </w:rPr>
              <w:t>Current</w:t>
            </w:r>
            <w:r>
              <w:rPr>
                <w:spacing w:val="-9"/>
                <w:sz w:val="24"/>
              </w:rPr>
              <w:t xml:space="preserve"> </w:t>
            </w:r>
            <w:r>
              <w:rPr>
                <w:sz w:val="24"/>
              </w:rPr>
              <w:t>Trade</w:t>
            </w:r>
            <w:r>
              <w:rPr>
                <w:spacing w:val="-8"/>
                <w:sz w:val="24"/>
              </w:rPr>
              <w:t xml:space="preserve"> </w:t>
            </w:r>
            <w:r>
              <w:rPr>
                <w:sz w:val="24"/>
              </w:rPr>
              <w:t>License</w:t>
            </w:r>
            <w:r>
              <w:rPr>
                <w:spacing w:val="-10"/>
                <w:sz w:val="24"/>
              </w:rPr>
              <w:t xml:space="preserve"> </w:t>
            </w:r>
            <w:r>
              <w:rPr>
                <w:sz w:val="24"/>
              </w:rPr>
              <w:t>Registration</w:t>
            </w:r>
            <w:r>
              <w:rPr>
                <w:spacing w:val="-9"/>
                <w:sz w:val="24"/>
              </w:rPr>
              <w:t xml:space="preserve"> </w:t>
            </w:r>
            <w:r>
              <w:rPr>
                <w:sz w:val="24"/>
              </w:rPr>
              <w:t>Number</w:t>
            </w:r>
            <w:r>
              <w:rPr>
                <w:spacing w:val="-9"/>
                <w:sz w:val="24"/>
              </w:rPr>
              <w:t xml:space="preserve"> </w:t>
            </w:r>
            <w:r>
              <w:rPr>
                <w:sz w:val="24"/>
              </w:rPr>
              <w:t>and Expiring date</w:t>
            </w:r>
          </w:p>
        </w:tc>
        <w:tc>
          <w:tcPr>
            <w:tcW w:w="3673" w:type="dxa"/>
          </w:tcPr>
          <w:p w14:paraId="36A33045" w14:textId="77777777" w:rsidR="008C4283" w:rsidRDefault="008C4283">
            <w:pPr>
              <w:pStyle w:val="TableParagraph"/>
            </w:pPr>
          </w:p>
        </w:tc>
      </w:tr>
      <w:tr w:rsidR="008C4283" w14:paraId="59C19B40" w14:textId="77777777">
        <w:trPr>
          <w:trHeight w:val="827"/>
        </w:trPr>
        <w:tc>
          <w:tcPr>
            <w:tcW w:w="456" w:type="dxa"/>
          </w:tcPr>
          <w:p w14:paraId="106742D5" w14:textId="77777777" w:rsidR="008C4283" w:rsidRDefault="00FF77D4">
            <w:pPr>
              <w:pStyle w:val="TableParagraph"/>
              <w:spacing w:line="270" w:lineRule="exact"/>
              <w:ind w:right="108"/>
              <w:jc w:val="center"/>
              <w:rPr>
                <w:sz w:val="24"/>
              </w:rPr>
            </w:pPr>
            <w:r>
              <w:rPr>
                <w:spacing w:val="-10"/>
                <w:sz w:val="24"/>
              </w:rPr>
              <w:t>7</w:t>
            </w:r>
          </w:p>
        </w:tc>
        <w:tc>
          <w:tcPr>
            <w:tcW w:w="5175" w:type="dxa"/>
          </w:tcPr>
          <w:p w14:paraId="647BA2F8" w14:textId="77777777" w:rsidR="008C4283" w:rsidRDefault="00FF77D4">
            <w:pPr>
              <w:pStyle w:val="TableParagraph"/>
              <w:ind w:left="107" w:right="126"/>
              <w:rPr>
                <w:sz w:val="24"/>
              </w:rPr>
            </w:pPr>
            <w:r>
              <w:rPr>
                <w:sz w:val="24"/>
              </w:rPr>
              <w:t>Name, country and full address (</w:t>
            </w:r>
            <w:r>
              <w:rPr>
                <w:i/>
                <w:sz w:val="24"/>
              </w:rPr>
              <w:t>postal and physical</w:t>
            </w:r>
            <w:r>
              <w:rPr>
                <w:i/>
                <w:spacing w:val="-8"/>
                <w:sz w:val="24"/>
              </w:rPr>
              <w:t xml:space="preserve"> </w:t>
            </w:r>
            <w:r>
              <w:rPr>
                <w:i/>
                <w:sz w:val="24"/>
              </w:rPr>
              <w:t>addresses,</w:t>
            </w:r>
            <w:r>
              <w:rPr>
                <w:i/>
                <w:spacing w:val="-8"/>
                <w:sz w:val="24"/>
              </w:rPr>
              <w:t xml:space="preserve"> </w:t>
            </w:r>
            <w:r>
              <w:rPr>
                <w:i/>
                <w:sz w:val="24"/>
              </w:rPr>
              <w:t>email,</w:t>
            </w:r>
            <w:r>
              <w:rPr>
                <w:i/>
                <w:spacing w:val="-8"/>
                <w:sz w:val="24"/>
              </w:rPr>
              <w:t xml:space="preserve"> </w:t>
            </w:r>
            <w:r>
              <w:rPr>
                <w:i/>
                <w:sz w:val="24"/>
              </w:rPr>
              <w:t>and</w:t>
            </w:r>
            <w:r>
              <w:rPr>
                <w:i/>
                <w:spacing w:val="-8"/>
                <w:sz w:val="24"/>
              </w:rPr>
              <w:t xml:space="preserve"> </w:t>
            </w:r>
            <w:r>
              <w:rPr>
                <w:i/>
                <w:sz w:val="24"/>
              </w:rPr>
              <w:t>telephone</w:t>
            </w:r>
            <w:r>
              <w:rPr>
                <w:i/>
                <w:spacing w:val="-10"/>
                <w:sz w:val="24"/>
              </w:rPr>
              <w:t xml:space="preserve"> </w:t>
            </w:r>
            <w:r>
              <w:rPr>
                <w:i/>
                <w:sz w:val="24"/>
              </w:rPr>
              <w:t>number</w:t>
            </w:r>
            <w:r>
              <w:rPr>
                <w:sz w:val="24"/>
              </w:rPr>
              <w:t>)</w:t>
            </w:r>
          </w:p>
          <w:p w14:paraId="7627E9C5" w14:textId="77777777" w:rsidR="008C4283" w:rsidRDefault="00FF77D4">
            <w:pPr>
              <w:pStyle w:val="TableParagraph"/>
              <w:spacing w:line="261" w:lineRule="exact"/>
              <w:ind w:left="107"/>
              <w:rPr>
                <w:sz w:val="24"/>
              </w:rPr>
            </w:pPr>
            <w:r>
              <w:rPr>
                <w:sz w:val="24"/>
              </w:rPr>
              <w:t>of</w:t>
            </w:r>
            <w:r>
              <w:rPr>
                <w:spacing w:val="-2"/>
                <w:sz w:val="24"/>
              </w:rPr>
              <w:t xml:space="preserve"> </w:t>
            </w:r>
            <w:r>
              <w:rPr>
                <w:sz w:val="24"/>
              </w:rPr>
              <w:t>Registering</w:t>
            </w:r>
            <w:r>
              <w:rPr>
                <w:spacing w:val="-2"/>
                <w:sz w:val="24"/>
              </w:rPr>
              <w:t xml:space="preserve"> Body/Agency</w:t>
            </w:r>
          </w:p>
        </w:tc>
        <w:tc>
          <w:tcPr>
            <w:tcW w:w="3673" w:type="dxa"/>
          </w:tcPr>
          <w:p w14:paraId="7440170F" w14:textId="77777777" w:rsidR="008C4283" w:rsidRDefault="008C4283">
            <w:pPr>
              <w:pStyle w:val="TableParagraph"/>
            </w:pPr>
          </w:p>
        </w:tc>
      </w:tr>
      <w:tr w:rsidR="008C4283" w14:paraId="55558CEF" w14:textId="77777777">
        <w:trPr>
          <w:trHeight w:val="275"/>
        </w:trPr>
        <w:tc>
          <w:tcPr>
            <w:tcW w:w="456" w:type="dxa"/>
          </w:tcPr>
          <w:p w14:paraId="736DC961" w14:textId="77777777" w:rsidR="008C4283" w:rsidRDefault="00FF77D4">
            <w:pPr>
              <w:pStyle w:val="TableParagraph"/>
              <w:spacing w:line="256" w:lineRule="exact"/>
              <w:ind w:right="108"/>
              <w:jc w:val="center"/>
              <w:rPr>
                <w:sz w:val="24"/>
              </w:rPr>
            </w:pPr>
            <w:r>
              <w:rPr>
                <w:spacing w:val="-10"/>
                <w:sz w:val="24"/>
              </w:rPr>
              <w:t>8</w:t>
            </w:r>
          </w:p>
        </w:tc>
        <w:tc>
          <w:tcPr>
            <w:tcW w:w="5175" w:type="dxa"/>
          </w:tcPr>
          <w:p w14:paraId="55D373FD" w14:textId="77777777" w:rsidR="008C4283" w:rsidRDefault="00FF77D4">
            <w:pPr>
              <w:pStyle w:val="TableParagraph"/>
              <w:spacing w:line="256" w:lineRule="exact"/>
              <w:ind w:left="107"/>
              <w:rPr>
                <w:sz w:val="24"/>
              </w:rPr>
            </w:pPr>
            <w:r>
              <w:rPr>
                <w:sz w:val="24"/>
              </w:rPr>
              <w:t>Description</w:t>
            </w:r>
            <w:r>
              <w:rPr>
                <w:spacing w:val="-1"/>
                <w:sz w:val="24"/>
              </w:rPr>
              <w:t xml:space="preserve"> </w:t>
            </w:r>
            <w:r>
              <w:rPr>
                <w:sz w:val="24"/>
              </w:rPr>
              <w:t>of</w:t>
            </w:r>
            <w:r>
              <w:rPr>
                <w:spacing w:val="-1"/>
                <w:sz w:val="24"/>
              </w:rPr>
              <w:t xml:space="preserve"> </w:t>
            </w:r>
            <w:r>
              <w:rPr>
                <w:sz w:val="24"/>
              </w:rPr>
              <w:t>Nature</w:t>
            </w:r>
            <w:r>
              <w:rPr>
                <w:spacing w:val="-3"/>
                <w:sz w:val="24"/>
              </w:rPr>
              <w:t xml:space="preserve"> </w:t>
            </w:r>
            <w:r>
              <w:rPr>
                <w:sz w:val="24"/>
              </w:rPr>
              <w:t xml:space="preserve">of </w:t>
            </w:r>
            <w:r>
              <w:rPr>
                <w:spacing w:val="-2"/>
                <w:sz w:val="24"/>
              </w:rPr>
              <w:t>Business</w:t>
            </w:r>
          </w:p>
        </w:tc>
        <w:tc>
          <w:tcPr>
            <w:tcW w:w="3673" w:type="dxa"/>
          </w:tcPr>
          <w:p w14:paraId="2C15A487" w14:textId="77777777" w:rsidR="008C4283" w:rsidRDefault="008C4283">
            <w:pPr>
              <w:pStyle w:val="TableParagraph"/>
              <w:rPr>
                <w:sz w:val="20"/>
              </w:rPr>
            </w:pPr>
          </w:p>
        </w:tc>
      </w:tr>
      <w:tr w:rsidR="008C4283" w14:paraId="744BCA20" w14:textId="77777777">
        <w:trPr>
          <w:trHeight w:val="551"/>
        </w:trPr>
        <w:tc>
          <w:tcPr>
            <w:tcW w:w="456" w:type="dxa"/>
          </w:tcPr>
          <w:p w14:paraId="4E0C8803" w14:textId="77777777" w:rsidR="008C4283" w:rsidRDefault="00FF77D4">
            <w:pPr>
              <w:pStyle w:val="TableParagraph"/>
              <w:spacing w:line="270" w:lineRule="exact"/>
              <w:ind w:right="108"/>
              <w:jc w:val="center"/>
              <w:rPr>
                <w:sz w:val="24"/>
              </w:rPr>
            </w:pPr>
            <w:r>
              <w:rPr>
                <w:spacing w:val="-10"/>
                <w:sz w:val="24"/>
              </w:rPr>
              <w:t>9</w:t>
            </w:r>
          </w:p>
        </w:tc>
        <w:tc>
          <w:tcPr>
            <w:tcW w:w="5175" w:type="dxa"/>
          </w:tcPr>
          <w:p w14:paraId="51CAB71A" w14:textId="77777777" w:rsidR="008C4283" w:rsidRDefault="00FF77D4">
            <w:pPr>
              <w:pStyle w:val="TableParagraph"/>
              <w:spacing w:line="270" w:lineRule="exact"/>
              <w:ind w:left="107"/>
              <w:rPr>
                <w:sz w:val="24"/>
              </w:rPr>
            </w:pPr>
            <w:r>
              <w:rPr>
                <w:sz w:val="24"/>
              </w:rPr>
              <w:t>Maximum</w:t>
            </w:r>
            <w:r>
              <w:rPr>
                <w:spacing w:val="-1"/>
                <w:sz w:val="24"/>
              </w:rPr>
              <w:t xml:space="preserve"> </w:t>
            </w:r>
            <w:r>
              <w:rPr>
                <w:sz w:val="24"/>
              </w:rPr>
              <w:t>value</w:t>
            </w:r>
            <w:r>
              <w:rPr>
                <w:spacing w:val="-1"/>
                <w:sz w:val="24"/>
              </w:rPr>
              <w:t xml:space="preserve"> </w:t>
            </w:r>
            <w:r>
              <w:rPr>
                <w:sz w:val="24"/>
              </w:rPr>
              <w:t>of</w:t>
            </w:r>
            <w:r>
              <w:rPr>
                <w:spacing w:val="-1"/>
                <w:sz w:val="24"/>
              </w:rPr>
              <w:t xml:space="preserve"> </w:t>
            </w:r>
            <w:r>
              <w:rPr>
                <w:sz w:val="24"/>
              </w:rPr>
              <w:t>business which</w:t>
            </w:r>
            <w:r>
              <w:rPr>
                <w:spacing w:val="-1"/>
                <w:sz w:val="24"/>
              </w:rPr>
              <w:t xml:space="preserve"> </w:t>
            </w:r>
            <w:r>
              <w:rPr>
                <w:sz w:val="24"/>
              </w:rPr>
              <w:t>the</w:t>
            </w:r>
            <w:r>
              <w:rPr>
                <w:spacing w:val="-1"/>
                <w:sz w:val="24"/>
              </w:rPr>
              <w:t xml:space="preserve"> </w:t>
            </w:r>
            <w:r>
              <w:rPr>
                <w:spacing w:val="-2"/>
                <w:sz w:val="24"/>
              </w:rPr>
              <w:t>Tenderer</w:t>
            </w:r>
          </w:p>
          <w:p w14:paraId="68DF3C61" w14:textId="77777777" w:rsidR="008C4283" w:rsidRDefault="00FF77D4">
            <w:pPr>
              <w:pStyle w:val="TableParagraph"/>
              <w:spacing w:line="261" w:lineRule="exact"/>
              <w:ind w:left="107"/>
              <w:rPr>
                <w:sz w:val="24"/>
              </w:rPr>
            </w:pPr>
            <w:r>
              <w:rPr>
                <w:spacing w:val="-2"/>
                <w:sz w:val="24"/>
              </w:rPr>
              <w:t>handles.</w:t>
            </w:r>
          </w:p>
        </w:tc>
        <w:tc>
          <w:tcPr>
            <w:tcW w:w="3673" w:type="dxa"/>
          </w:tcPr>
          <w:p w14:paraId="571C5092" w14:textId="77777777" w:rsidR="008C4283" w:rsidRDefault="008C4283">
            <w:pPr>
              <w:pStyle w:val="TableParagraph"/>
            </w:pPr>
          </w:p>
        </w:tc>
      </w:tr>
      <w:tr w:rsidR="008C4283" w14:paraId="62736650" w14:textId="77777777">
        <w:trPr>
          <w:trHeight w:val="828"/>
        </w:trPr>
        <w:tc>
          <w:tcPr>
            <w:tcW w:w="456" w:type="dxa"/>
          </w:tcPr>
          <w:p w14:paraId="1A962CB5" w14:textId="77777777" w:rsidR="008C4283" w:rsidRDefault="00FF77D4">
            <w:pPr>
              <w:pStyle w:val="TableParagraph"/>
              <w:spacing w:line="270" w:lineRule="exact"/>
              <w:ind w:left="9"/>
              <w:jc w:val="center"/>
              <w:rPr>
                <w:sz w:val="24"/>
              </w:rPr>
            </w:pPr>
            <w:r>
              <w:rPr>
                <w:spacing w:val="-5"/>
                <w:sz w:val="24"/>
              </w:rPr>
              <w:t>10</w:t>
            </w:r>
          </w:p>
        </w:tc>
        <w:tc>
          <w:tcPr>
            <w:tcW w:w="5175" w:type="dxa"/>
          </w:tcPr>
          <w:p w14:paraId="0E3DD1A1" w14:textId="77777777" w:rsidR="008C4283" w:rsidRDefault="00FF77D4">
            <w:pPr>
              <w:pStyle w:val="TableParagraph"/>
              <w:ind w:left="107"/>
              <w:rPr>
                <w:sz w:val="24"/>
              </w:rPr>
            </w:pPr>
            <w:r>
              <w:rPr>
                <w:sz w:val="24"/>
              </w:rPr>
              <w:t>If</w:t>
            </w:r>
            <w:r>
              <w:rPr>
                <w:spacing w:val="-4"/>
                <w:sz w:val="24"/>
              </w:rPr>
              <w:t xml:space="preserve"> </w:t>
            </w:r>
            <w:r>
              <w:rPr>
                <w:sz w:val="24"/>
              </w:rPr>
              <w:t>a</w:t>
            </w:r>
            <w:r>
              <w:rPr>
                <w:spacing w:val="-6"/>
                <w:sz w:val="24"/>
              </w:rPr>
              <w:t xml:space="preserve"> </w:t>
            </w:r>
            <w:r>
              <w:rPr>
                <w:sz w:val="24"/>
              </w:rPr>
              <w:t>Kenyan</w:t>
            </w:r>
            <w:r>
              <w:rPr>
                <w:spacing w:val="-5"/>
                <w:sz w:val="24"/>
              </w:rPr>
              <w:t xml:space="preserve"> </w:t>
            </w:r>
            <w:r>
              <w:rPr>
                <w:sz w:val="24"/>
              </w:rPr>
              <w:t>tenderer,</w:t>
            </w:r>
            <w:r>
              <w:rPr>
                <w:spacing w:val="-5"/>
                <w:sz w:val="24"/>
              </w:rPr>
              <w:t xml:space="preserve"> </w:t>
            </w:r>
            <w:r>
              <w:rPr>
                <w:sz w:val="24"/>
              </w:rPr>
              <w:t>he/she</w:t>
            </w:r>
            <w:r>
              <w:rPr>
                <w:spacing w:val="-6"/>
                <w:sz w:val="24"/>
              </w:rPr>
              <w:t xml:space="preserve"> </w:t>
            </w:r>
            <w:r>
              <w:rPr>
                <w:sz w:val="24"/>
              </w:rPr>
              <w:t>has</w:t>
            </w:r>
            <w:r>
              <w:rPr>
                <w:spacing w:val="-5"/>
                <w:sz w:val="24"/>
              </w:rPr>
              <w:t xml:space="preserve"> </w:t>
            </w:r>
            <w:r>
              <w:rPr>
                <w:sz w:val="24"/>
              </w:rPr>
              <w:t>provided</w:t>
            </w:r>
            <w:r>
              <w:rPr>
                <w:spacing w:val="-3"/>
                <w:sz w:val="24"/>
              </w:rPr>
              <w:t xml:space="preserve"> </w:t>
            </w:r>
            <w:r>
              <w:rPr>
                <w:sz w:val="24"/>
              </w:rPr>
              <w:t>a</w:t>
            </w:r>
            <w:r>
              <w:rPr>
                <w:spacing w:val="-6"/>
                <w:sz w:val="24"/>
              </w:rPr>
              <w:t xml:space="preserve"> </w:t>
            </w:r>
            <w:r>
              <w:rPr>
                <w:sz w:val="24"/>
              </w:rPr>
              <w:t>current tax clearance certificate or tax exemption</w:t>
            </w:r>
          </w:p>
          <w:p w14:paraId="749FD7F7" w14:textId="77777777" w:rsidR="008C4283" w:rsidRDefault="00FF77D4">
            <w:pPr>
              <w:pStyle w:val="TableParagraph"/>
              <w:spacing w:line="262" w:lineRule="exact"/>
              <w:ind w:left="107"/>
              <w:rPr>
                <w:sz w:val="24"/>
              </w:rPr>
            </w:pPr>
            <w:r>
              <w:rPr>
                <w:sz w:val="24"/>
              </w:rPr>
              <w:t>certificate</w:t>
            </w:r>
            <w:r>
              <w:rPr>
                <w:spacing w:val="-2"/>
                <w:sz w:val="24"/>
              </w:rPr>
              <w:t xml:space="preserve"> </w:t>
            </w:r>
            <w:r>
              <w:rPr>
                <w:sz w:val="24"/>
              </w:rPr>
              <w:t>issued by</w:t>
            </w:r>
            <w:r>
              <w:rPr>
                <w:spacing w:val="-5"/>
                <w:sz w:val="24"/>
              </w:rPr>
              <w:t xml:space="preserve"> </w:t>
            </w:r>
            <w:r>
              <w:rPr>
                <w:sz w:val="24"/>
              </w:rPr>
              <w:t>the</w:t>
            </w:r>
            <w:r>
              <w:rPr>
                <w:spacing w:val="1"/>
                <w:sz w:val="24"/>
              </w:rPr>
              <w:t xml:space="preserve"> </w:t>
            </w:r>
            <w:proofErr w:type="spellStart"/>
            <w:r>
              <w:rPr>
                <w:sz w:val="24"/>
              </w:rPr>
              <w:t>the</w:t>
            </w:r>
            <w:proofErr w:type="spellEnd"/>
            <w:r>
              <w:rPr>
                <w:spacing w:val="-1"/>
                <w:sz w:val="24"/>
              </w:rPr>
              <w:t xml:space="preserve"> </w:t>
            </w:r>
            <w:r>
              <w:rPr>
                <w:sz w:val="24"/>
              </w:rPr>
              <w:t xml:space="preserve">Kenya </w:t>
            </w:r>
            <w:r>
              <w:rPr>
                <w:spacing w:val="-2"/>
                <w:sz w:val="24"/>
              </w:rPr>
              <w:t>Revenue</w:t>
            </w:r>
          </w:p>
        </w:tc>
        <w:tc>
          <w:tcPr>
            <w:tcW w:w="3673" w:type="dxa"/>
          </w:tcPr>
          <w:p w14:paraId="332D0DB3" w14:textId="77777777" w:rsidR="008C4283" w:rsidRDefault="008C4283">
            <w:pPr>
              <w:pStyle w:val="TableParagraph"/>
            </w:pPr>
          </w:p>
        </w:tc>
      </w:tr>
    </w:tbl>
    <w:p w14:paraId="0029068C" w14:textId="77777777" w:rsidR="008C4283" w:rsidRDefault="00FF77D4">
      <w:pPr>
        <w:spacing w:before="192"/>
        <w:ind w:left="144" w:right="295"/>
        <w:jc w:val="center"/>
      </w:pPr>
      <w:r>
        <w:rPr>
          <w:spacing w:val="-5"/>
        </w:rPr>
        <w:t>33</w:t>
      </w:r>
    </w:p>
    <w:p w14:paraId="40ECE986" w14:textId="77777777" w:rsidR="008C4283" w:rsidRDefault="008C4283">
      <w:pPr>
        <w:jc w:val="center"/>
        <w:sectPr w:rsidR="008C4283">
          <w:pgSz w:w="11920" w:h="16850"/>
          <w:pgMar w:top="640" w:right="425" w:bottom="280" w:left="425" w:header="720" w:footer="720" w:gutter="0"/>
          <w:cols w:space="720"/>
        </w:sectPr>
      </w:pPr>
    </w:p>
    <w:tbl>
      <w:tblPr>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5175"/>
        <w:gridCol w:w="3673"/>
      </w:tblGrid>
      <w:tr w:rsidR="008C4283" w14:paraId="777E46DB" w14:textId="77777777">
        <w:trPr>
          <w:trHeight w:val="275"/>
        </w:trPr>
        <w:tc>
          <w:tcPr>
            <w:tcW w:w="456" w:type="dxa"/>
          </w:tcPr>
          <w:p w14:paraId="5BC78A27" w14:textId="77777777" w:rsidR="008C4283" w:rsidRDefault="008C4283">
            <w:pPr>
              <w:pStyle w:val="TableParagraph"/>
              <w:rPr>
                <w:sz w:val="20"/>
              </w:rPr>
            </w:pPr>
          </w:p>
        </w:tc>
        <w:tc>
          <w:tcPr>
            <w:tcW w:w="5175" w:type="dxa"/>
          </w:tcPr>
          <w:p w14:paraId="110BE58B" w14:textId="77777777" w:rsidR="008C4283" w:rsidRDefault="00FF77D4">
            <w:pPr>
              <w:pStyle w:val="TableParagraph"/>
              <w:spacing w:line="256" w:lineRule="exact"/>
              <w:ind w:left="107"/>
              <w:rPr>
                <w:sz w:val="24"/>
              </w:rPr>
            </w:pPr>
            <w:r>
              <w:rPr>
                <w:spacing w:val="-2"/>
                <w:sz w:val="24"/>
              </w:rPr>
              <w:t>Authority.</w:t>
            </w:r>
          </w:p>
        </w:tc>
        <w:tc>
          <w:tcPr>
            <w:tcW w:w="3673" w:type="dxa"/>
          </w:tcPr>
          <w:p w14:paraId="1071C424" w14:textId="77777777" w:rsidR="008C4283" w:rsidRDefault="008C4283">
            <w:pPr>
              <w:pStyle w:val="TableParagraph"/>
              <w:rPr>
                <w:sz w:val="20"/>
              </w:rPr>
            </w:pPr>
          </w:p>
        </w:tc>
      </w:tr>
      <w:tr w:rsidR="008C4283" w14:paraId="5C41DFFB" w14:textId="77777777">
        <w:trPr>
          <w:trHeight w:val="1747"/>
        </w:trPr>
        <w:tc>
          <w:tcPr>
            <w:tcW w:w="456" w:type="dxa"/>
          </w:tcPr>
          <w:p w14:paraId="42713F16" w14:textId="77777777" w:rsidR="008C4283" w:rsidRDefault="00FF77D4">
            <w:pPr>
              <w:pStyle w:val="TableParagraph"/>
              <w:spacing w:line="270" w:lineRule="exact"/>
              <w:ind w:left="107"/>
              <w:rPr>
                <w:sz w:val="24"/>
              </w:rPr>
            </w:pPr>
            <w:r>
              <w:rPr>
                <w:spacing w:val="-5"/>
                <w:sz w:val="24"/>
              </w:rPr>
              <w:t>11</w:t>
            </w:r>
          </w:p>
        </w:tc>
        <w:tc>
          <w:tcPr>
            <w:tcW w:w="5175" w:type="dxa"/>
          </w:tcPr>
          <w:p w14:paraId="0D8E0ED4" w14:textId="77777777" w:rsidR="008C4283" w:rsidRDefault="00FF77D4">
            <w:pPr>
              <w:pStyle w:val="TableParagraph"/>
              <w:spacing w:line="276" w:lineRule="auto"/>
              <w:ind w:left="107" w:right="126"/>
              <w:rPr>
                <w:sz w:val="24"/>
              </w:rPr>
            </w:pPr>
            <w:r>
              <w:rPr>
                <w:sz w:val="24"/>
              </w:rPr>
              <w:t>State if Tenders Company is listed in stock exchange, give name and full address (</w:t>
            </w:r>
            <w:r>
              <w:rPr>
                <w:i/>
                <w:sz w:val="24"/>
              </w:rPr>
              <w:t>postal and physical</w:t>
            </w:r>
            <w:r>
              <w:rPr>
                <w:i/>
                <w:spacing w:val="-8"/>
                <w:sz w:val="24"/>
              </w:rPr>
              <w:t xml:space="preserve"> </w:t>
            </w:r>
            <w:r>
              <w:rPr>
                <w:i/>
                <w:sz w:val="24"/>
              </w:rPr>
              <w:t>addresses,</w:t>
            </w:r>
            <w:r>
              <w:rPr>
                <w:i/>
                <w:spacing w:val="-8"/>
                <w:sz w:val="24"/>
              </w:rPr>
              <w:t xml:space="preserve"> </w:t>
            </w:r>
            <w:r>
              <w:rPr>
                <w:i/>
                <w:sz w:val="24"/>
              </w:rPr>
              <w:t>email,</w:t>
            </w:r>
            <w:r>
              <w:rPr>
                <w:i/>
                <w:spacing w:val="-8"/>
                <w:sz w:val="24"/>
              </w:rPr>
              <w:t xml:space="preserve"> </w:t>
            </w:r>
            <w:r>
              <w:rPr>
                <w:i/>
                <w:sz w:val="24"/>
              </w:rPr>
              <w:t>and</w:t>
            </w:r>
            <w:r>
              <w:rPr>
                <w:i/>
                <w:spacing w:val="-8"/>
                <w:sz w:val="24"/>
              </w:rPr>
              <w:t xml:space="preserve"> </w:t>
            </w:r>
            <w:r>
              <w:rPr>
                <w:i/>
                <w:sz w:val="24"/>
              </w:rPr>
              <w:t>telephone</w:t>
            </w:r>
            <w:r>
              <w:rPr>
                <w:i/>
                <w:spacing w:val="-10"/>
                <w:sz w:val="24"/>
              </w:rPr>
              <w:t xml:space="preserve"> </w:t>
            </w:r>
            <w:r>
              <w:rPr>
                <w:i/>
                <w:sz w:val="24"/>
              </w:rPr>
              <w:t>number</w:t>
            </w:r>
            <w:r>
              <w:rPr>
                <w:sz w:val="24"/>
              </w:rPr>
              <w:t xml:space="preserve">) </w:t>
            </w:r>
            <w:r>
              <w:rPr>
                <w:spacing w:val="-6"/>
                <w:sz w:val="24"/>
              </w:rPr>
              <w:t>of</w:t>
            </w:r>
          </w:p>
          <w:p w14:paraId="1DDB9AB5" w14:textId="77777777" w:rsidR="008C4283" w:rsidRDefault="00FF77D4">
            <w:pPr>
              <w:pStyle w:val="TableParagraph"/>
              <w:spacing w:before="196" w:line="261" w:lineRule="exact"/>
              <w:ind w:left="107"/>
              <w:rPr>
                <w:sz w:val="24"/>
              </w:rPr>
            </w:pPr>
            <w:r>
              <w:rPr>
                <w:sz w:val="24"/>
              </w:rPr>
              <w:t>state</w:t>
            </w:r>
            <w:r>
              <w:rPr>
                <w:spacing w:val="-2"/>
                <w:sz w:val="24"/>
              </w:rPr>
              <w:t xml:space="preserve"> </w:t>
            </w:r>
            <w:r>
              <w:rPr>
                <w:sz w:val="24"/>
              </w:rPr>
              <w:t>which</w:t>
            </w:r>
            <w:r>
              <w:rPr>
                <w:spacing w:val="-1"/>
                <w:sz w:val="24"/>
              </w:rPr>
              <w:t xml:space="preserve"> </w:t>
            </w:r>
            <w:r>
              <w:rPr>
                <w:sz w:val="24"/>
              </w:rPr>
              <w:t xml:space="preserve">stock </w:t>
            </w:r>
            <w:r>
              <w:rPr>
                <w:spacing w:val="-2"/>
                <w:sz w:val="24"/>
              </w:rPr>
              <w:t>exchange</w:t>
            </w:r>
          </w:p>
        </w:tc>
        <w:tc>
          <w:tcPr>
            <w:tcW w:w="3673" w:type="dxa"/>
          </w:tcPr>
          <w:p w14:paraId="0CCAD45E" w14:textId="77777777" w:rsidR="008C4283" w:rsidRDefault="008C4283">
            <w:pPr>
              <w:pStyle w:val="TableParagraph"/>
            </w:pPr>
          </w:p>
        </w:tc>
      </w:tr>
    </w:tbl>
    <w:p w14:paraId="663A851C" w14:textId="77777777" w:rsidR="008C4283" w:rsidRDefault="008C4283">
      <w:pPr>
        <w:pStyle w:val="BodyText"/>
        <w:spacing w:before="256"/>
      </w:pPr>
    </w:p>
    <w:p w14:paraId="6E1176B5" w14:textId="77777777" w:rsidR="008C4283" w:rsidRDefault="00FF77D4">
      <w:pPr>
        <w:ind w:left="993"/>
        <w:rPr>
          <w:b/>
          <w:sz w:val="24"/>
        </w:rPr>
      </w:pPr>
      <w:r>
        <w:rPr>
          <w:b/>
          <w:color w:val="221F1F"/>
          <w:sz w:val="24"/>
          <w:u w:val="single" w:color="221F1F"/>
        </w:rPr>
        <w:t>General</w:t>
      </w:r>
      <w:r>
        <w:rPr>
          <w:b/>
          <w:color w:val="221F1F"/>
          <w:spacing w:val="-8"/>
          <w:sz w:val="24"/>
          <w:u w:val="single" w:color="221F1F"/>
        </w:rPr>
        <w:t xml:space="preserve"> </w:t>
      </w:r>
      <w:r>
        <w:rPr>
          <w:b/>
          <w:color w:val="221F1F"/>
          <w:sz w:val="24"/>
          <w:u w:val="single" w:color="221F1F"/>
        </w:rPr>
        <w:t>and</w:t>
      </w:r>
      <w:r>
        <w:rPr>
          <w:b/>
          <w:color w:val="221F1F"/>
          <w:spacing w:val="-8"/>
          <w:sz w:val="24"/>
          <w:u w:val="single" w:color="221F1F"/>
        </w:rPr>
        <w:t xml:space="preserve"> </w:t>
      </w:r>
      <w:r>
        <w:rPr>
          <w:b/>
          <w:color w:val="221F1F"/>
          <w:sz w:val="24"/>
          <w:u w:val="single" w:color="221F1F"/>
        </w:rPr>
        <w:t>Specific</w:t>
      </w:r>
      <w:r>
        <w:rPr>
          <w:b/>
          <w:color w:val="221F1F"/>
          <w:spacing w:val="-8"/>
          <w:sz w:val="24"/>
          <w:u w:val="single" w:color="221F1F"/>
        </w:rPr>
        <w:t xml:space="preserve"> </w:t>
      </w:r>
      <w:r>
        <w:rPr>
          <w:b/>
          <w:color w:val="221F1F"/>
          <w:spacing w:val="-2"/>
          <w:sz w:val="24"/>
          <w:u w:val="single" w:color="221F1F"/>
        </w:rPr>
        <w:t>Details</w:t>
      </w:r>
    </w:p>
    <w:p w14:paraId="2F040167" w14:textId="77777777" w:rsidR="008C4283" w:rsidRDefault="00FF77D4">
      <w:pPr>
        <w:tabs>
          <w:tab w:val="left" w:pos="1550"/>
          <w:tab w:val="left" w:pos="2356"/>
          <w:tab w:val="left" w:pos="4517"/>
          <w:tab w:val="left" w:pos="8118"/>
          <w:tab w:val="left" w:pos="9503"/>
        </w:tabs>
        <w:spacing w:before="228"/>
        <w:ind w:left="993" w:right="511"/>
        <w:rPr>
          <w:sz w:val="24"/>
        </w:rPr>
      </w:pPr>
      <w:r>
        <w:rPr>
          <w:noProof/>
          <w:sz w:val="24"/>
        </w:rPr>
        <mc:AlternateContent>
          <mc:Choice Requires="wps">
            <w:drawing>
              <wp:anchor distT="0" distB="0" distL="0" distR="0" simplePos="0" relativeHeight="15730688" behindDoc="0" locked="0" layoutInCell="1" allowOverlap="1" wp14:anchorId="1B20365F" wp14:editId="3DD2951B">
                <wp:simplePos x="0" y="0"/>
                <wp:positionH relativeFrom="page">
                  <wp:posOffset>4897501</wp:posOffset>
                </wp:positionH>
                <wp:positionV relativeFrom="paragraph">
                  <wp:posOffset>304067</wp:posOffset>
                </wp:positionV>
                <wp:extent cx="355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19"/>
                              </a:lnTo>
                              <a:lnTo>
                                <a:pt x="35051" y="7619"/>
                              </a:lnTo>
                              <a:lnTo>
                                <a:pt x="3505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167F2DB4" id="Graphic 6" o:spid="_x0000_s1026" style="position:absolute;margin-left:385.65pt;margin-top:23.95pt;width:2.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" path="m35051,l,,,7619r35051,l35051,xe" fillcolor="#211e1f" stroked="f">
                <v:path arrowok="t"/>
                <w10:wrap anchorx="page"/>
              </v:shape>
            </w:pict>
          </mc:Fallback>
        </mc:AlternateContent>
      </w:r>
      <w:r>
        <w:rPr>
          <w:color w:val="221F1F"/>
          <w:spacing w:val="-4"/>
          <w:sz w:val="24"/>
        </w:rPr>
        <w:t>(b)</w:t>
      </w:r>
      <w:r>
        <w:rPr>
          <w:color w:val="221F1F"/>
          <w:sz w:val="24"/>
        </w:rPr>
        <w:tab/>
      </w:r>
      <w:r>
        <w:rPr>
          <w:b/>
          <w:color w:val="221F1F"/>
          <w:sz w:val="24"/>
        </w:rPr>
        <w:t xml:space="preserve">Sole Proprietor, provide </w:t>
      </w:r>
      <w:r>
        <w:rPr>
          <w:color w:val="221F1F"/>
          <w:sz w:val="24"/>
        </w:rPr>
        <w:t xml:space="preserve">the following </w:t>
      </w:r>
      <w:proofErr w:type="spellStart"/>
      <w:r>
        <w:rPr>
          <w:color w:val="221F1F"/>
          <w:sz w:val="24"/>
        </w:rPr>
        <w:t>details.Name</w:t>
      </w:r>
      <w:proofErr w:type="spellEnd"/>
      <w:r>
        <w:rPr>
          <w:color w:val="221F1F"/>
          <w:sz w:val="24"/>
        </w:rPr>
        <w:t xml:space="preserve"> in full Age</w:t>
      </w:r>
      <w:r>
        <w:rPr>
          <w:color w:val="221F1F"/>
          <w:sz w:val="24"/>
          <w:u w:val="single" w:color="211E1F"/>
        </w:rPr>
        <w:tab/>
      </w:r>
      <w:r>
        <w:rPr>
          <w:color w:val="221F1F"/>
          <w:spacing w:val="-2"/>
          <w:sz w:val="24"/>
        </w:rPr>
        <w:t>Nationality</w:t>
      </w:r>
      <w:r>
        <w:rPr>
          <w:color w:val="221F1F"/>
          <w:sz w:val="24"/>
          <w:u w:val="single" w:color="211E1F"/>
        </w:rPr>
        <w:tab/>
      </w:r>
      <w:r>
        <w:rPr>
          <w:color w:val="221F1F"/>
          <w:sz w:val="24"/>
        </w:rPr>
        <w:t>Country</w:t>
      </w:r>
      <w:r>
        <w:rPr>
          <w:color w:val="221F1F"/>
          <w:spacing w:val="-15"/>
          <w:sz w:val="24"/>
        </w:rPr>
        <w:t xml:space="preserve"> </w:t>
      </w:r>
      <w:r>
        <w:rPr>
          <w:color w:val="221F1F"/>
          <w:sz w:val="24"/>
        </w:rPr>
        <w:t xml:space="preserve">of </w:t>
      </w:r>
      <w:r>
        <w:rPr>
          <w:color w:val="221F1F"/>
          <w:spacing w:val="-2"/>
          <w:sz w:val="24"/>
        </w:rPr>
        <w:t>Origin</w:t>
      </w:r>
      <w:r>
        <w:rPr>
          <w:color w:val="221F1F"/>
          <w:sz w:val="24"/>
          <w:u w:val="single" w:color="211E1F"/>
        </w:rPr>
        <w:tab/>
      </w:r>
      <w:r>
        <w:rPr>
          <w:color w:val="221F1F"/>
          <w:sz w:val="24"/>
        </w:rPr>
        <w:t xml:space="preserve">Citizenship </w:t>
      </w:r>
      <w:r>
        <w:rPr>
          <w:color w:val="221F1F"/>
          <w:sz w:val="24"/>
          <w:u w:val="single" w:color="211E1F"/>
        </w:rPr>
        <w:tab/>
      </w:r>
    </w:p>
    <w:p w14:paraId="47B6ABCD" w14:textId="77777777" w:rsidR="008C4283" w:rsidRDefault="00FF77D4">
      <w:pPr>
        <w:pStyle w:val="ListParagraph"/>
        <w:numPr>
          <w:ilvl w:val="0"/>
          <w:numId w:val="34"/>
        </w:numPr>
        <w:tabs>
          <w:tab w:val="left" w:pos="1548"/>
        </w:tabs>
        <w:spacing w:before="185" w:after="8"/>
        <w:rPr>
          <w:color w:val="221F1F"/>
          <w:sz w:val="24"/>
        </w:rPr>
      </w:pPr>
      <w:r>
        <w:rPr>
          <w:b/>
          <w:color w:val="221F1F"/>
          <w:sz w:val="24"/>
        </w:rPr>
        <w:t xml:space="preserve">Partnership, </w:t>
      </w:r>
      <w:r>
        <w:rPr>
          <w:color w:val="221F1F"/>
          <w:sz w:val="24"/>
        </w:rPr>
        <w:t>provide</w:t>
      </w:r>
      <w:r>
        <w:rPr>
          <w:color w:val="221F1F"/>
          <w:spacing w:val="-3"/>
          <w:sz w:val="24"/>
        </w:rPr>
        <w:t xml:space="preserve"> </w:t>
      </w:r>
      <w:r>
        <w:rPr>
          <w:color w:val="221F1F"/>
          <w:sz w:val="24"/>
        </w:rPr>
        <w:t>the following</w:t>
      </w:r>
      <w:r>
        <w:rPr>
          <w:color w:val="221F1F"/>
          <w:spacing w:val="-2"/>
          <w:sz w:val="24"/>
        </w:rPr>
        <w:t xml:space="preserve"> details.</w:t>
      </w: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991"/>
        <w:gridCol w:w="1911"/>
        <w:gridCol w:w="1918"/>
        <w:gridCol w:w="1939"/>
      </w:tblGrid>
      <w:tr w:rsidR="008C4283" w14:paraId="20088720" w14:textId="77777777">
        <w:trPr>
          <w:trHeight w:val="275"/>
        </w:trPr>
        <w:tc>
          <w:tcPr>
            <w:tcW w:w="422" w:type="dxa"/>
            <w:shd w:val="clear" w:color="auto" w:fill="E7E6E6"/>
          </w:tcPr>
          <w:p w14:paraId="45E9BA14" w14:textId="77777777" w:rsidR="008C4283" w:rsidRDefault="008C4283">
            <w:pPr>
              <w:pStyle w:val="TableParagraph"/>
              <w:rPr>
                <w:sz w:val="20"/>
              </w:rPr>
            </w:pPr>
          </w:p>
        </w:tc>
        <w:tc>
          <w:tcPr>
            <w:tcW w:w="2991" w:type="dxa"/>
            <w:shd w:val="clear" w:color="auto" w:fill="E7E6E6"/>
          </w:tcPr>
          <w:p w14:paraId="32946C9B" w14:textId="77777777" w:rsidR="008C4283" w:rsidRDefault="00FF77D4">
            <w:pPr>
              <w:pStyle w:val="TableParagraph"/>
              <w:spacing w:line="256" w:lineRule="exact"/>
              <w:ind w:left="108"/>
              <w:rPr>
                <w:b/>
                <w:sz w:val="24"/>
              </w:rPr>
            </w:pPr>
            <w:r>
              <w:rPr>
                <w:b/>
                <w:sz w:val="24"/>
              </w:rPr>
              <w:t>Names</w:t>
            </w:r>
            <w:r>
              <w:rPr>
                <w:b/>
                <w:spacing w:val="-4"/>
                <w:sz w:val="24"/>
              </w:rPr>
              <w:t xml:space="preserve"> </w:t>
            </w:r>
            <w:r>
              <w:rPr>
                <w:b/>
                <w:sz w:val="24"/>
              </w:rPr>
              <w:t>of</w:t>
            </w:r>
            <w:r>
              <w:rPr>
                <w:b/>
                <w:spacing w:val="-1"/>
                <w:sz w:val="24"/>
              </w:rPr>
              <w:t xml:space="preserve"> </w:t>
            </w:r>
            <w:r>
              <w:rPr>
                <w:b/>
                <w:spacing w:val="-2"/>
                <w:sz w:val="24"/>
              </w:rPr>
              <w:t>Partners</w:t>
            </w:r>
          </w:p>
        </w:tc>
        <w:tc>
          <w:tcPr>
            <w:tcW w:w="1911" w:type="dxa"/>
            <w:shd w:val="clear" w:color="auto" w:fill="E7E6E6"/>
          </w:tcPr>
          <w:p w14:paraId="031739E6" w14:textId="77777777" w:rsidR="008C4283" w:rsidRDefault="00FF77D4">
            <w:pPr>
              <w:pStyle w:val="TableParagraph"/>
              <w:spacing w:line="256" w:lineRule="exact"/>
              <w:ind w:left="108"/>
              <w:rPr>
                <w:b/>
                <w:sz w:val="24"/>
              </w:rPr>
            </w:pPr>
            <w:r>
              <w:rPr>
                <w:b/>
                <w:spacing w:val="-2"/>
                <w:sz w:val="24"/>
              </w:rPr>
              <w:t>Nationality</w:t>
            </w:r>
          </w:p>
        </w:tc>
        <w:tc>
          <w:tcPr>
            <w:tcW w:w="1918" w:type="dxa"/>
            <w:shd w:val="clear" w:color="auto" w:fill="E7E6E6"/>
          </w:tcPr>
          <w:p w14:paraId="2D14D9E3" w14:textId="77777777" w:rsidR="008C4283" w:rsidRDefault="00FF77D4">
            <w:pPr>
              <w:pStyle w:val="TableParagraph"/>
              <w:spacing w:line="256" w:lineRule="exact"/>
              <w:ind w:left="110"/>
              <w:rPr>
                <w:b/>
                <w:sz w:val="24"/>
              </w:rPr>
            </w:pPr>
            <w:r>
              <w:rPr>
                <w:b/>
                <w:spacing w:val="-2"/>
                <w:sz w:val="24"/>
              </w:rPr>
              <w:t>Citizenship</w:t>
            </w:r>
          </w:p>
        </w:tc>
        <w:tc>
          <w:tcPr>
            <w:tcW w:w="1939" w:type="dxa"/>
            <w:shd w:val="clear" w:color="auto" w:fill="E7E6E6"/>
          </w:tcPr>
          <w:p w14:paraId="13F7AF30" w14:textId="77777777" w:rsidR="008C4283" w:rsidRDefault="00FF77D4">
            <w:pPr>
              <w:pStyle w:val="TableParagraph"/>
              <w:spacing w:line="256" w:lineRule="exact"/>
              <w:ind w:left="108"/>
              <w:rPr>
                <w:b/>
                <w:sz w:val="24"/>
              </w:rPr>
            </w:pPr>
            <w:r>
              <w:rPr>
                <w:b/>
                <w:sz w:val="24"/>
              </w:rPr>
              <w:t>%</w:t>
            </w:r>
            <w:r>
              <w:rPr>
                <w:b/>
                <w:spacing w:val="-1"/>
                <w:sz w:val="24"/>
              </w:rPr>
              <w:t xml:space="preserve"> </w:t>
            </w:r>
            <w:r>
              <w:rPr>
                <w:b/>
                <w:sz w:val="24"/>
              </w:rPr>
              <w:t>Shares</w:t>
            </w:r>
            <w:r>
              <w:rPr>
                <w:b/>
                <w:spacing w:val="-1"/>
                <w:sz w:val="24"/>
              </w:rPr>
              <w:t xml:space="preserve"> </w:t>
            </w:r>
            <w:r>
              <w:rPr>
                <w:b/>
                <w:spacing w:val="-2"/>
                <w:sz w:val="24"/>
              </w:rPr>
              <w:t>owned</w:t>
            </w:r>
          </w:p>
        </w:tc>
      </w:tr>
      <w:tr w:rsidR="008C4283" w14:paraId="4A8F19C1" w14:textId="77777777">
        <w:trPr>
          <w:trHeight w:val="276"/>
        </w:trPr>
        <w:tc>
          <w:tcPr>
            <w:tcW w:w="422" w:type="dxa"/>
          </w:tcPr>
          <w:p w14:paraId="0234A36E" w14:textId="77777777" w:rsidR="008C4283" w:rsidRDefault="00FF77D4">
            <w:pPr>
              <w:pStyle w:val="TableParagraph"/>
              <w:spacing w:line="256" w:lineRule="exact"/>
              <w:ind w:left="110"/>
              <w:rPr>
                <w:sz w:val="24"/>
              </w:rPr>
            </w:pPr>
            <w:r>
              <w:rPr>
                <w:spacing w:val="-10"/>
                <w:sz w:val="24"/>
              </w:rPr>
              <w:t>1</w:t>
            </w:r>
          </w:p>
        </w:tc>
        <w:tc>
          <w:tcPr>
            <w:tcW w:w="2991" w:type="dxa"/>
          </w:tcPr>
          <w:p w14:paraId="386E6D68" w14:textId="77777777" w:rsidR="008C4283" w:rsidRDefault="008C4283">
            <w:pPr>
              <w:pStyle w:val="TableParagraph"/>
              <w:rPr>
                <w:sz w:val="20"/>
              </w:rPr>
            </w:pPr>
          </w:p>
        </w:tc>
        <w:tc>
          <w:tcPr>
            <w:tcW w:w="1911" w:type="dxa"/>
          </w:tcPr>
          <w:p w14:paraId="7F67FC55" w14:textId="77777777" w:rsidR="008C4283" w:rsidRDefault="008C4283">
            <w:pPr>
              <w:pStyle w:val="TableParagraph"/>
              <w:rPr>
                <w:sz w:val="20"/>
              </w:rPr>
            </w:pPr>
          </w:p>
        </w:tc>
        <w:tc>
          <w:tcPr>
            <w:tcW w:w="1918" w:type="dxa"/>
          </w:tcPr>
          <w:p w14:paraId="534839A5" w14:textId="77777777" w:rsidR="008C4283" w:rsidRDefault="008C4283">
            <w:pPr>
              <w:pStyle w:val="TableParagraph"/>
              <w:rPr>
                <w:sz w:val="20"/>
              </w:rPr>
            </w:pPr>
          </w:p>
        </w:tc>
        <w:tc>
          <w:tcPr>
            <w:tcW w:w="1939" w:type="dxa"/>
          </w:tcPr>
          <w:p w14:paraId="14D85705" w14:textId="77777777" w:rsidR="008C4283" w:rsidRDefault="008C4283">
            <w:pPr>
              <w:pStyle w:val="TableParagraph"/>
              <w:rPr>
                <w:sz w:val="20"/>
              </w:rPr>
            </w:pPr>
          </w:p>
        </w:tc>
      </w:tr>
      <w:tr w:rsidR="008C4283" w14:paraId="765ED5AE" w14:textId="77777777">
        <w:trPr>
          <w:trHeight w:val="275"/>
        </w:trPr>
        <w:tc>
          <w:tcPr>
            <w:tcW w:w="422" w:type="dxa"/>
          </w:tcPr>
          <w:p w14:paraId="6EDBF121" w14:textId="77777777" w:rsidR="008C4283" w:rsidRDefault="00FF77D4">
            <w:pPr>
              <w:pStyle w:val="TableParagraph"/>
              <w:spacing w:line="256" w:lineRule="exact"/>
              <w:ind w:left="110"/>
              <w:rPr>
                <w:sz w:val="24"/>
              </w:rPr>
            </w:pPr>
            <w:r>
              <w:rPr>
                <w:spacing w:val="-10"/>
                <w:sz w:val="24"/>
              </w:rPr>
              <w:t>2</w:t>
            </w:r>
          </w:p>
        </w:tc>
        <w:tc>
          <w:tcPr>
            <w:tcW w:w="2991" w:type="dxa"/>
          </w:tcPr>
          <w:p w14:paraId="06BE6E09" w14:textId="77777777" w:rsidR="008C4283" w:rsidRDefault="008C4283">
            <w:pPr>
              <w:pStyle w:val="TableParagraph"/>
              <w:rPr>
                <w:sz w:val="20"/>
              </w:rPr>
            </w:pPr>
          </w:p>
        </w:tc>
        <w:tc>
          <w:tcPr>
            <w:tcW w:w="1911" w:type="dxa"/>
          </w:tcPr>
          <w:p w14:paraId="52900A3D" w14:textId="77777777" w:rsidR="008C4283" w:rsidRDefault="008C4283">
            <w:pPr>
              <w:pStyle w:val="TableParagraph"/>
              <w:rPr>
                <w:sz w:val="20"/>
              </w:rPr>
            </w:pPr>
          </w:p>
        </w:tc>
        <w:tc>
          <w:tcPr>
            <w:tcW w:w="1918" w:type="dxa"/>
          </w:tcPr>
          <w:p w14:paraId="7AE59E1F" w14:textId="77777777" w:rsidR="008C4283" w:rsidRDefault="008C4283">
            <w:pPr>
              <w:pStyle w:val="TableParagraph"/>
              <w:rPr>
                <w:sz w:val="20"/>
              </w:rPr>
            </w:pPr>
          </w:p>
        </w:tc>
        <w:tc>
          <w:tcPr>
            <w:tcW w:w="1939" w:type="dxa"/>
          </w:tcPr>
          <w:p w14:paraId="55F014E7" w14:textId="77777777" w:rsidR="008C4283" w:rsidRDefault="008C4283">
            <w:pPr>
              <w:pStyle w:val="TableParagraph"/>
              <w:rPr>
                <w:sz w:val="20"/>
              </w:rPr>
            </w:pPr>
          </w:p>
        </w:tc>
      </w:tr>
      <w:tr w:rsidR="008C4283" w14:paraId="31799381" w14:textId="77777777">
        <w:trPr>
          <w:trHeight w:val="277"/>
        </w:trPr>
        <w:tc>
          <w:tcPr>
            <w:tcW w:w="422" w:type="dxa"/>
          </w:tcPr>
          <w:p w14:paraId="2F386667" w14:textId="77777777" w:rsidR="008C4283" w:rsidRDefault="00FF77D4">
            <w:pPr>
              <w:pStyle w:val="TableParagraph"/>
              <w:spacing w:line="258" w:lineRule="exact"/>
              <w:ind w:left="110"/>
              <w:rPr>
                <w:sz w:val="24"/>
              </w:rPr>
            </w:pPr>
            <w:r>
              <w:rPr>
                <w:spacing w:val="-10"/>
                <w:sz w:val="24"/>
              </w:rPr>
              <w:t>3</w:t>
            </w:r>
          </w:p>
        </w:tc>
        <w:tc>
          <w:tcPr>
            <w:tcW w:w="2991" w:type="dxa"/>
          </w:tcPr>
          <w:p w14:paraId="21BD505E" w14:textId="77777777" w:rsidR="008C4283" w:rsidRDefault="008C4283">
            <w:pPr>
              <w:pStyle w:val="TableParagraph"/>
              <w:rPr>
                <w:sz w:val="20"/>
              </w:rPr>
            </w:pPr>
          </w:p>
        </w:tc>
        <w:tc>
          <w:tcPr>
            <w:tcW w:w="1911" w:type="dxa"/>
          </w:tcPr>
          <w:p w14:paraId="76C0DC8B" w14:textId="77777777" w:rsidR="008C4283" w:rsidRDefault="008C4283">
            <w:pPr>
              <w:pStyle w:val="TableParagraph"/>
              <w:rPr>
                <w:sz w:val="20"/>
              </w:rPr>
            </w:pPr>
          </w:p>
        </w:tc>
        <w:tc>
          <w:tcPr>
            <w:tcW w:w="1918" w:type="dxa"/>
          </w:tcPr>
          <w:p w14:paraId="5FD9BBC0" w14:textId="77777777" w:rsidR="008C4283" w:rsidRDefault="008C4283">
            <w:pPr>
              <w:pStyle w:val="TableParagraph"/>
              <w:rPr>
                <w:sz w:val="20"/>
              </w:rPr>
            </w:pPr>
          </w:p>
        </w:tc>
        <w:tc>
          <w:tcPr>
            <w:tcW w:w="1939" w:type="dxa"/>
          </w:tcPr>
          <w:p w14:paraId="3F04AD4F" w14:textId="77777777" w:rsidR="008C4283" w:rsidRDefault="008C4283">
            <w:pPr>
              <w:pStyle w:val="TableParagraph"/>
              <w:rPr>
                <w:sz w:val="20"/>
              </w:rPr>
            </w:pPr>
          </w:p>
        </w:tc>
      </w:tr>
    </w:tbl>
    <w:p w14:paraId="201C939B" w14:textId="77777777" w:rsidR="008C4283" w:rsidRDefault="008C4283">
      <w:pPr>
        <w:pStyle w:val="BodyText"/>
      </w:pPr>
    </w:p>
    <w:p w14:paraId="03576FB0" w14:textId="77777777" w:rsidR="008C4283" w:rsidRDefault="008C4283">
      <w:pPr>
        <w:pStyle w:val="BodyText"/>
        <w:spacing w:before="183"/>
      </w:pPr>
    </w:p>
    <w:p w14:paraId="4C646643" w14:textId="77777777" w:rsidR="008C4283" w:rsidRDefault="00FF77D4">
      <w:pPr>
        <w:pStyle w:val="ListParagraph"/>
        <w:numPr>
          <w:ilvl w:val="0"/>
          <w:numId w:val="34"/>
        </w:numPr>
        <w:tabs>
          <w:tab w:val="left" w:pos="1548"/>
        </w:tabs>
        <w:ind w:hanging="559"/>
        <w:rPr>
          <w:color w:val="221F1F"/>
          <w:sz w:val="24"/>
        </w:rPr>
      </w:pPr>
      <w:r>
        <w:rPr>
          <w:b/>
          <w:color w:val="221F1F"/>
          <w:sz w:val="24"/>
        </w:rPr>
        <w:t>Registered</w:t>
      </w:r>
      <w:r>
        <w:rPr>
          <w:b/>
          <w:color w:val="221F1F"/>
          <w:spacing w:val="-2"/>
          <w:sz w:val="24"/>
        </w:rPr>
        <w:t xml:space="preserve"> </w:t>
      </w:r>
      <w:r>
        <w:rPr>
          <w:b/>
          <w:color w:val="221F1F"/>
          <w:sz w:val="24"/>
        </w:rPr>
        <w:t xml:space="preserve">Company, </w:t>
      </w:r>
      <w:r>
        <w:rPr>
          <w:color w:val="221F1F"/>
          <w:sz w:val="24"/>
        </w:rPr>
        <w:t>provide</w:t>
      </w:r>
      <w:r>
        <w:rPr>
          <w:color w:val="221F1F"/>
          <w:spacing w:val="-3"/>
          <w:sz w:val="24"/>
        </w:rPr>
        <w:t xml:space="preserve"> </w:t>
      </w:r>
      <w:r>
        <w:rPr>
          <w:color w:val="221F1F"/>
          <w:sz w:val="24"/>
        </w:rPr>
        <w:t>the</w:t>
      </w:r>
      <w:r>
        <w:rPr>
          <w:color w:val="221F1F"/>
          <w:spacing w:val="-1"/>
          <w:sz w:val="24"/>
        </w:rPr>
        <w:t xml:space="preserve"> </w:t>
      </w:r>
      <w:r>
        <w:rPr>
          <w:color w:val="221F1F"/>
          <w:sz w:val="24"/>
        </w:rPr>
        <w:t>following</w:t>
      </w:r>
      <w:r>
        <w:rPr>
          <w:color w:val="221F1F"/>
          <w:spacing w:val="-3"/>
          <w:sz w:val="24"/>
        </w:rPr>
        <w:t xml:space="preserve"> </w:t>
      </w:r>
      <w:r>
        <w:rPr>
          <w:color w:val="221F1F"/>
          <w:spacing w:val="-2"/>
          <w:sz w:val="24"/>
        </w:rPr>
        <w:t>details.</w:t>
      </w:r>
    </w:p>
    <w:p w14:paraId="42B40270" w14:textId="77777777" w:rsidR="008C4283" w:rsidRDefault="00FF77D4">
      <w:pPr>
        <w:pStyle w:val="ListParagraph"/>
        <w:numPr>
          <w:ilvl w:val="1"/>
          <w:numId w:val="34"/>
        </w:numPr>
        <w:tabs>
          <w:tab w:val="left" w:pos="2121"/>
        </w:tabs>
        <w:spacing w:before="233"/>
        <w:ind w:left="2121" w:hanging="566"/>
        <w:jc w:val="left"/>
        <w:rPr>
          <w:color w:val="221F1F"/>
          <w:sz w:val="24"/>
        </w:rPr>
      </w:pPr>
      <w:r>
        <w:rPr>
          <w:color w:val="221F1F"/>
          <w:sz w:val="24"/>
        </w:rPr>
        <w:t>Private</w:t>
      </w:r>
      <w:r>
        <w:rPr>
          <w:color w:val="221F1F"/>
          <w:spacing w:val="6"/>
          <w:sz w:val="24"/>
        </w:rPr>
        <w:t xml:space="preserve"> </w:t>
      </w:r>
      <w:r>
        <w:rPr>
          <w:color w:val="221F1F"/>
          <w:sz w:val="24"/>
        </w:rPr>
        <w:t>or</w:t>
      </w:r>
      <w:r>
        <w:rPr>
          <w:color w:val="221F1F"/>
          <w:spacing w:val="7"/>
          <w:sz w:val="24"/>
        </w:rPr>
        <w:t xml:space="preserve"> </w:t>
      </w:r>
      <w:r>
        <w:rPr>
          <w:color w:val="221F1F"/>
          <w:spacing w:val="-2"/>
          <w:sz w:val="24"/>
        </w:rPr>
        <w:t>publicCompany..................................................................................................</w:t>
      </w:r>
    </w:p>
    <w:p w14:paraId="0ECE6453" w14:textId="77777777" w:rsidR="008C4283" w:rsidRDefault="00FF77D4">
      <w:pPr>
        <w:pStyle w:val="ListParagraph"/>
        <w:numPr>
          <w:ilvl w:val="1"/>
          <w:numId w:val="34"/>
        </w:numPr>
        <w:tabs>
          <w:tab w:val="left" w:pos="2121"/>
        </w:tabs>
        <w:spacing w:before="235"/>
        <w:ind w:left="2121" w:hanging="566"/>
        <w:jc w:val="left"/>
        <w:rPr>
          <w:color w:val="221F1F"/>
          <w:sz w:val="24"/>
        </w:rPr>
      </w:pPr>
      <w:r>
        <w:rPr>
          <w:color w:val="221F1F"/>
          <w:sz w:val="24"/>
        </w:rPr>
        <w:t>State</w:t>
      </w:r>
      <w:r>
        <w:rPr>
          <w:color w:val="221F1F"/>
          <w:spacing w:val="-4"/>
          <w:sz w:val="24"/>
        </w:rPr>
        <w:t xml:space="preserve"> </w:t>
      </w:r>
      <w:r>
        <w:rPr>
          <w:color w:val="221F1F"/>
          <w:sz w:val="24"/>
        </w:rPr>
        <w:t>the</w:t>
      </w:r>
      <w:r>
        <w:rPr>
          <w:color w:val="221F1F"/>
          <w:spacing w:val="-1"/>
          <w:sz w:val="24"/>
        </w:rPr>
        <w:t xml:space="preserve"> </w:t>
      </w:r>
      <w:r>
        <w:rPr>
          <w:color w:val="221F1F"/>
          <w:sz w:val="24"/>
        </w:rPr>
        <w:t>nominal</w:t>
      </w:r>
      <w:r>
        <w:rPr>
          <w:color w:val="221F1F"/>
          <w:spacing w:val="-1"/>
          <w:sz w:val="24"/>
        </w:rPr>
        <w:t xml:space="preserve"> </w:t>
      </w:r>
      <w:r>
        <w:rPr>
          <w:color w:val="221F1F"/>
          <w:sz w:val="24"/>
        </w:rPr>
        <w:t>and issued capital</w:t>
      </w:r>
      <w:r>
        <w:rPr>
          <w:color w:val="221F1F"/>
          <w:spacing w:val="-1"/>
          <w:sz w:val="24"/>
        </w:rPr>
        <w:t xml:space="preserve"> </w:t>
      </w:r>
      <w:r>
        <w:rPr>
          <w:color w:val="221F1F"/>
          <w:sz w:val="24"/>
        </w:rPr>
        <w:t xml:space="preserve">of </w:t>
      </w:r>
      <w:r>
        <w:rPr>
          <w:color w:val="221F1F"/>
          <w:spacing w:val="-2"/>
          <w:sz w:val="24"/>
        </w:rPr>
        <w:t>theCompany.........................................................</w:t>
      </w:r>
    </w:p>
    <w:p w14:paraId="1EEB6B44" w14:textId="77777777" w:rsidR="008C4283" w:rsidRDefault="00FF77D4">
      <w:pPr>
        <w:pStyle w:val="BodyText"/>
        <w:spacing w:before="236"/>
        <w:ind w:left="2121"/>
      </w:pPr>
      <w:r>
        <w:rPr>
          <w:color w:val="221F1F"/>
        </w:rPr>
        <w:t>Nominal</w:t>
      </w:r>
      <w:r>
        <w:rPr>
          <w:color w:val="221F1F"/>
          <w:spacing w:val="-2"/>
        </w:rPr>
        <w:t xml:space="preserve"> </w:t>
      </w:r>
      <w:r>
        <w:rPr>
          <w:color w:val="221F1F"/>
        </w:rPr>
        <w:t>Kenya</w:t>
      </w:r>
      <w:r>
        <w:rPr>
          <w:color w:val="221F1F"/>
          <w:spacing w:val="-3"/>
        </w:rPr>
        <w:t xml:space="preserve"> </w:t>
      </w:r>
      <w:r>
        <w:rPr>
          <w:color w:val="221F1F"/>
        </w:rPr>
        <w:t xml:space="preserve">Shillings </w:t>
      </w:r>
      <w:r>
        <w:rPr>
          <w:color w:val="221F1F"/>
          <w:spacing w:val="-2"/>
        </w:rPr>
        <w:t>(Equivalent)................................................................................</w:t>
      </w:r>
    </w:p>
    <w:p w14:paraId="487EE280" w14:textId="77777777" w:rsidR="008C4283" w:rsidRDefault="00FF77D4">
      <w:pPr>
        <w:pStyle w:val="BodyText"/>
        <w:spacing w:before="233"/>
        <w:ind w:left="2121"/>
      </w:pPr>
      <w:r>
        <w:rPr>
          <w:color w:val="221F1F"/>
        </w:rPr>
        <w:t>Issued</w:t>
      </w:r>
      <w:r>
        <w:rPr>
          <w:color w:val="221F1F"/>
          <w:spacing w:val="-3"/>
        </w:rPr>
        <w:t xml:space="preserve"> </w:t>
      </w:r>
      <w:r>
        <w:rPr>
          <w:color w:val="221F1F"/>
        </w:rPr>
        <w:t>Kenya</w:t>
      </w:r>
      <w:r>
        <w:rPr>
          <w:color w:val="221F1F"/>
          <w:spacing w:val="-3"/>
        </w:rPr>
        <w:t xml:space="preserve"> </w:t>
      </w:r>
      <w:r>
        <w:rPr>
          <w:color w:val="221F1F"/>
        </w:rPr>
        <w:t>Shillings</w:t>
      </w:r>
      <w:r>
        <w:rPr>
          <w:color w:val="221F1F"/>
          <w:spacing w:val="-2"/>
        </w:rPr>
        <w:t xml:space="preserve"> (Equivalent)....................................................................................</w:t>
      </w:r>
    </w:p>
    <w:p w14:paraId="46C41753" w14:textId="77777777" w:rsidR="008C4283" w:rsidRDefault="00FF77D4">
      <w:pPr>
        <w:pStyle w:val="ListParagraph"/>
        <w:numPr>
          <w:ilvl w:val="0"/>
          <w:numId w:val="33"/>
        </w:numPr>
        <w:tabs>
          <w:tab w:val="left" w:pos="2121"/>
        </w:tabs>
        <w:spacing w:before="235" w:after="6"/>
        <w:ind w:hanging="561"/>
        <w:rPr>
          <w:sz w:val="24"/>
        </w:rPr>
      </w:pPr>
      <w:r>
        <w:rPr>
          <w:color w:val="221F1F"/>
          <w:sz w:val="24"/>
        </w:rPr>
        <w:t>Give</w:t>
      </w:r>
      <w:r>
        <w:rPr>
          <w:color w:val="221F1F"/>
          <w:spacing w:val="-2"/>
          <w:sz w:val="24"/>
        </w:rPr>
        <w:t xml:space="preserve"> </w:t>
      </w:r>
      <w:r>
        <w:rPr>
          <w:color w:val="221F1F"/>
          <w:sz w:val="24"/>
        </w:rPr>
        <w:t>details</w:t>
      </w:r>
      <w:r>
        <w:rPr>
          <w:color w:val="221F1F"/>
          <w:spacing w:val="-1"/>
          <w:sz w:val="24"/>
        </w:rPr>
        <w:t xml:space="preserve"> </w:t>
      </w:r>
      <w:r>
        <w:rPr>
          <w:color w:val="221F1F"/>
          <w:sz w:val="24"/>
        </w:rPr>
        <w:t>of</w:t>
      </w:r>
      <w:r>
        <w:rPr>
          <w:color w:val="221F1F"/>
          <w:spacing w:val="-1"/>
          <w:sz w:val="24"/>
        </w:rPr>
        <w:t xml:space="preserve"> </w:t>
      </w:r>
      <w:r>
        <w:rPr>
          <w:color w:val="221F1F"/>
          <w:sz w:val="24"/>
        </w:rPr>
        <w:t>Directors</w:t>
      </w:r>
      <w:r>
        <w:rPr>
          <w:color w:val="221F1F"/>
          <w:spacing w:val="1"/>
          <w:sz w:val="24"/>
        </w:rPr>
        <w:t xml:space="preserve"> </w:t>
      </w:r>
      <w:r>
        <w:rPr>
          <w:color w:val="221F1F"/>
          <w:sz w:val="24"/>
        </w:rPr>
        <w:t>as</w:t>
      </w:r>
      <w:r>
        <w:rPr>
          <w:color w:val="221F1F"/>
          <w:spacing w:val="-1"/>
          <w:sz w:val="24"/>
        </w:rPr>
        <w:t xml:space="preserve"> </w:t>
      </w:r>
      <w:r>
        <w:rPr>
          <w:color w:val="221F1F"/>
          <w:spacing w:val="-2"/>
          <w:sz w:val="24"/>
        </w:rPr>
        <w:t>follows.</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991"/>
        <w:gridCol w:w="1913"/>
        <w:gridCol w:w="1916"/>
        <w:gridCol w:w="2105"/>
      </w:tblGrid>
      <w:tr w:rsidR="008C4283" w14:paraId="75C81C2E" w14:textId="77777777">
        <w:trPr>
          <w:trHeight w:val="275"/>
        </w:trPr>
        <w:tc>
          <w:tcPr>
            <w:tcW w:w="420" w:type="dxa"/>
            <w:shd w:val="clear" w:color="auto" w:fill="E7E6E6"/>
          </w:tcPr>
          <w:p w14:paraId="6BBFA849" w14:textId="77777777" w:rsidR="008C4283" w:rsidRDefault="008C4283">
            <w:pPr>
              <w:pStyle w:val="TableParagraph"/>
              <w:rPr>
                <w:sz w:val="20"/>
              </w:rPr>
            </w:pPr>
          </w:p>
        </w:tc>
        <w:tc>
          <w:tcPr>
            <w:tcW w:w="2991" w:type="dxa"/>
            <w:shd w:val="clear" w:color="auto" w:fill="E7E6E6"/>
          </w:tcPr>
          <w:p w14:paraId="32A7F042" w14:textId="77777777" w:rsidR="008C4283" w:rsidRDefault="00FF77D4">
            <w:pPr>
              <w:pStyle w:val="TableParagraph"/>
              <w:spacing w:line="256" w:lineRule="exact"/>
              <w:ind w:left="107"/>
              <w:rPr>
                <w:b/>
                <w:sz w:val="24"/>
              </w:rPr>
            </w:pPr>
            <w:r>
              <w:rPr>
                <w:b/>
                <w:sz w:val="24"/>
              </w:rPr>
              <w:t>Names</w:t>
            </w:r>
            <w:r>
              <w:rPr>
                <w:b/>
                <w:spacing w:val="-4"/>
                <w:sz w:val="24"/>
              </w:rPr>
              <w:t xml:space="preserve"> </w:t>
            </w:r>
            <w:r>
              <w:rPr>
                <w:b/>
                <w:sz w:val="24"/>
              </w:rPr>
              <w:t>of</w:t>
            </w:r>
            <w:r>
              <w:rPr>
                <w:b/>
                <w:spacing w:val="-1"/>
                <w:sz w:val="24"/>
              </w:rPr>
              <w:t xml:space="preserve"> </w:t>
            </w:r>
            <w:r>
              <w:rPr>
                <w:b/>
                <w:spacing w:val="-2"/>
                <w:sz w:val="24"/>
              </w:rPr>
              <w:t>Director</w:t>
            </w:r>
          </w:p>
        </w:tc>
        <w:tc>
          <w:tcPr>
            <w:tcW w:w="1913" w:type="dxa"/>
            <w:shd w:val="clear" w:color="auto" w:fill="E7E6E6"/>
          </w:tcPr>
          <w:p w14:paraId="6FB8D1A4" w14:textId="77777777" w:rsidR="008C4283" w:rsidRDefault="00FF77D4">
            <w:pPr>
              <w:pStyle w:val="TableParagraph"/>
              <w:spacing w:line="256" w:lineRule="exact"/>
              <w:ind w:left="107"/>
              <w:rPr>
                <w:b/>
                <w:sz w:val="24"/>
              </w:rPr>
            </w:pPr>
            <w:r>
              <w:rPr>
                <w:b/>
                <w:spacing w:val="-2"/>
                <w:sz w:val="24"/>
              </w:rPr>
              <w:t>Nationality</w:t>
            </w:r>
          </w:p>
        </w:tc>
        <w:tc>
          <w:tcPr>
            <w:tcW w:w="1916" w:type="dxa"/>
            <w:shd w:val="clear" w:color="auto" w:fill="E7E6E6"/>
          </w:tcPr>
          <w:p w14:paraId="204F6D3A" w14:textId="77777777" w:rsidR="008C4283" w:rsidRDefault="00FF77D4">
            <w:pPr>
              <w:pStyle w:val="TableParagraph"/>
              <w:spacing w:line="256" w:lineRule="exact"/>
              <w:ind w:left="107"/>
              <w:rPr>
                <w:b/>
                <w:sz w:val="24"/>
              </w:rPr>
            </w:pPr>
            <w:r>
              <w:rPr>
                <w:b/>
                <w:spacing w:val="-2"/>
                <w:sz w:val="24"/>
              </w:rPr>
              <w:t>Citizenship</w:t>
            </w:r>
          </w:p>
        </w:tc>
        <w:tc>
          <w:tcPr>
            <w:tcW w:w="2105" w:type="dxa"/>
            <w:shd w:val="clear" w:color="auto" w:fill="E7E6E6"/>
          </w:tcPr>
          <w:p w14:paraId="221E0C3C" w14:textId="77777777" w:rsidR="008C4283" w:rsidRDefault="00FF77D4">
            <w:pPr>
              <w:pStyle w:val="TableParagraph"/>
              <w:spacing w:line="256" w:lineRule="exact"/>
              <w:ind w:left="107"/>
              <w:rPr>
                <w:b/>
                <w:sz w:val="24"/>
              </w:rPr>
            </w:pPr>
            <w:r>
              <w:rPr>
                <w:b/>
                <w:sz w:val="24"/>
              </w:rPr>
              <w:t>%</w:t>
            </w:r>
            <w:r>
              <w:rPr>
                <w:b/>
                <w:spacing w:val="-1"/>
                <w:sz w:val="24"/>
              </w:rPr>
              <w:t xml:space="preserve"> </w:t>
            </w:r>
            <w:r>
              <w:rPr>
                <w:b/>
                <w:sz w:val="24"/>
              </w:rPr>
              <w:t>Shares</w:t>
            </w:r>
            <w:r>
              <w:rPr>
                <w:b/>
                <w:spacing w:val="-1"/>
                <w:sz w:val="24"/>
              </w:rPr>
              <w:t xml:space="preserve"> </w:t>
            </w:r>
            <w:r>
              <w:rPr>
                <w:b/>
                <w:spacing w:val="-2"/>
                <w:sz w:val="24"/>
              </w:rPr>
              <w:t>owned</w:t>
            </w:r>
          </w:p>
        </w:tc>
      </w:tr>
      <w:tr w:rsidR="008C4283" w14:paraId="18456A31" w14:textId="77777777">
        <w:trPr>
          <w:trHeight w:val="277"/>
        </w:trPr>
        <w:tc>
          <w:tcPr>
            <w:tcW w:w="420" w:type="dxa"/>
          </w:tcPr>
          <w:p w14:paraId="18EE0E5E" w14:textId="77777777" w:rsidR="008C4283" w:rsidRDefault="00FF77D4">
            <w:pPr>
              <w:pStyle w:val="TableParagraph"/>
              <w:spacing w:line="258" w:lineRule="exact"/>
              <w:ind w:right="72"/>
              <w:jc w:val="center"/>
              <w:rPr>
                <w:sz w:val="24"/>
              </w:rPr>
            </w:pPr>
            <w:r>
              <w:rPr>
                <w:spacing w:val="-10"/>
                <w:sz w:val="24"/>
              </w:rPr>
              <w:t>1</w:t>
            </w:r>
          </w:p>
        </w:tc>
        <w:tc>
          <w:tcPr>
            <w:tcW w:w="2991" w:type="dxa"/>
          </w:tcPr>
          <w:p w14:paraId="7FA9F726" w14:textId="77777777" w:rsidR="008C4283" w:rsidRDefault="008C4283">
            <w:pPr>
              <w:pStyle w:val="TableParagraph"/>
              <w:rPr>
                <w:sz w:val="20"/>
              </w:rPr>
            </w:pPr>
          </w:p>
        </w:tc>
        <w:tc>
          <w:tcPr>
            <w:tcW w:w="1913" w:type="dxa"/>
          </w:tcPr>
          <w:p w14:paraId="367B6630" w14:textId="77777777" w:rsidR="008C4283" w:rsidRDefault="008C4283">
            <w:pPr>
              <w:pStyle w:val="TableParagraph"/>
              <w:rPr>
                <w:sz w:val="20"/>
              </w:rPr>
            </w:pPr>
          </w:p>
        </w:tc>
        <w:tc>
          <w:tcPr>
            <w:tcW w:w="1916" w:type="dxa"/>
          </w:tcPr>
          <w:p w14:paraId="370C232B" w14:textId="77777777" w:rsidR="008C4283" w:rsidRDefault="008C4283">
            <w:pPr>
              <w:pStyle w:val="TableParagraph"/>
              <w:rPr>
                <w:sz w:val="20"/>
              </w:rPr>
            </w:pPr>
          </w:p>
        </w:tc>
        <w:tc>
          <w:tcPr>
            <w:tcW w:w="2105" w:type="dxa"/>
          </w:tcPr>
          <w:p w14:paraId="67ADF964" w14:textId="77777777" w:rsidR="008C4283" w:rsidRDefault="008C4283">
            <w:pPr>
              <w:pStyle w:val="TableParagraph"/>
              <w:rPr>
                <w:sz w:val="20"/>
              </w:rPr>
            </w:pPr>
          </w:p>
        </w:tc>
      </w:tr>
      <w:tr w:rsidR="008C4283" w14:paraId="34900F64" w14:textId="77777777">
        <w:trPr>
          <w:trHeight w:val="275"/>
        </w:trPr>
        <w:tc>
          <w:tcPr>
            <w:tcW w:w="420" w:type="dxa"/>
          </w:tcPr>
          <w:p w14:paraId="3A078CC1" w14:textId="77777777" w:rsidR="008C4283" w:rsidRDefault="00FF77D4">
            <w:pPr>
              <w:pStyle w:val="TableParagraph"/>
              <w:spacing w:line="256" w:lineRule="exact"/>
              <w:ind w:right="72"/>
              <w:jc w:val="center"/>
              <w:rPr>
                <w:sz w:val="24"/>
              </w:rPr>
            </w:pPr>
            <w:r>
              <w:rPr>
                <w:spacing w:val="-10"/>
                <w:sz w:val="24"/>
              </w:rPr>
              <w:t>2</w:t>
            </w:r>
          </w:p>
        </w:tc>
        <w:tc>
          <w:tcPr>
            <w:tcW w:w="2991" w:type="dxa"/>
          </w:tcPr>
          <w:p w14:paraId="4EAF8F5F" w14:textId="77777777" w:rsidR="008C4283" w:rsidRDefault="008C4283">
            <w:pPr>
              <w:pStyle w:val="TableParagraph"/>
              <w:rPr>
                <w:sz w:val="20"/>
              </w:rPr>
            </w:pPr>
          </w:p>
        </w:tc>
        <w:tc>
          <w:tcPr>
            <w:tcW w:w="1913" w:type="dxa"/>
          </w:tcPr>
          <w:p w14:paraId="401BFF63" w14:textId="77777777" w:rsidR="008C4283" w:rsidRDefault="008C4283">
            <w:pPr>
              <w:pStyle w:val="TableParagraph"/>
              <w:rPr>
                <w:sz w:val="20"/>
              </w:rPr>
            </w:pPr>
          </w:p>
        </w:tc>
        <w:tc>
          <w:tcPr>
            <w:tcW w:w="1916" w:type="dxa"/>
          </w:tcPr>
          <w:p w14:paraId="0D214492" w14:textId="77777777" w:rsidR="008C4283" w:rsidRDefault="008C4283">
            <w:pPr>
              <w:pStyle w:val="TableParagraph"/>
              <w:rPr>
                <w:sz w:val="20"/>
              </w:rPr>
            </w:pPr>
          </w:p>
        </w:tc>
        <w:tc>
          <w:tcPr>
            <w:tcW w:w="2105" w:type="dxa"/>
          </w:tcPr>
          <w:p w14:paraId="50505314" w14:textId="77777777" w:rsidR="008C4283" w:rsidRDefault="008C4283">
            <w:pPr>
              <w:pStyle w:val="TableParagraph"/>
              <w:rPr>
                <w:sz w:val="20"/>
              </w:rPr>
            </w:pPr>
          </w:p>
        </w:tc>
      </w:tr>
      <w:tr w:rsidR="008C4283" w14:paraId="74891A63" w14:textId="77777777">
        <w:trPr>
          <w:trHeight w:val="275"/>
        </w:trPr>
        <w:tc>
          <w:tcPr>
            <w:tcW w:w="420" w:type="dxa"/>
          </w:tcPr>
          <w:p w14:paraId="15AB431A" w14:textId="77777777" w:rsidR="008C4283" w:rsidRDefault="00FF77D4">
            <w:pPr>
              <w:pStyle w:val="TableParagraph"/>
              <w:spacing w:line="256" w:lineRule="exact"/>
              <w:ind w:right="72"/>
              <w:jc w:val="center"/>
              <w:rPr>
                <w:sz w:val="24"/>
              </w:rPr>
            </w:pPr>
            <w:r>
              <w:rPr>
                <w:spacing w:val="-10"/>
                <w:sz w:val="24"/>
              </w:rPr>
              <w:t>3</w:t>
            </w:r>
          </w:p>
        </w:tc>
        <w:tc>
          <w:tcPr>
            <w:tcW w:w="2991" w:type="dxa"/>
          </w:tcPr>
          <w:p w14:paraId="6639F2C4" w14:textId="77777777" w:rsidR="008C4283" w:rsidRDefault="008C4283">
            <w:pPr>
              <w:pStyle w:val="TableParagraph"/>
              <w:rPr>
                <w:sz w:val="20"/>
              </w:rPr>
            </w:pPr>
          </w:p>
        </w:tc>
        <w:tc>
          <w:tcPr>
            <w:tcW w:w="1913" w:type="dxa"/>
          </w:tcPr>
          <w:p w14:paraId="58233D7E" w14:textId="77777777" w:rsidR="008C4283" w:rsidRDefault="008C4283">
            <w:pPr>
              <w:pStyle w:val="TableParagraph"/>
              <w:rPr>
                <w:sz w:val="20"/>
              </w:rPr>
            </w:pPr>
          </w:p>
        </w:tc>
        <w:tc>
          <w:tcPr>
            <w:tcW w:w="1916" w:type="dxa"/>
          </w:tcPr>
          <w:p w14:paraId="5AFAE104" w14:textId="77777777" w:rsidR="008C4283" w:rsidRDefault="008C4283">
            <w:pPr>
              <w:pStyle w:val="TableParagraph"/>
              <w:rPr>
                <w:sz w:val="20"/>
              </w:rPr>
            </w:pPr>
          </w:p>
        </w:tc>
        <w:tc>
          <w:tcPr>
            <w:tcW w:w="2105" w:type="dxa"/>
          </w:tcPr>
          <w:p w14:paraId="659732EA" w14:textId="77777777" w:rsidR="008C4283" w:rsidRDefault="008C4283">
            <w:pPr>
              <w:pStyle w:val="TableParagraph"/>
              <w:rPr>
                <w:sz w:val="20"/>
              </w:rPr>
            </w:pPr>
          </w:p>
        </w:tc>
      </w:tr>
      <w:tr w:rsidR="008C4283" w14:paraId="42E2ECDE" w14:textId="77777777">
        <w:trPr>
          <w:trHeight w:val="275"/>
        </w:trPr>
        <w:tc>
          <w:tcPr>
            <w:tcW w:w="420" w:type="dxa"/>
          </w:tcPr>
          <w:p w14:paraId="4AC650EF" w14:textId="77777777" w:rsidR="008C4283" w:rsidRDefault="00FF77D4">
            <w:pPr>
              <w:pStyle w:val="TableParagraph"/>
              <w:spacing w:line="256" w:lineRule="exact"/>
              <w:ind w:right="72"/>
              <w:jc w:val="center"/>
              <w:rPr>
                <w:sz w:val="24"/>
              </w:rPr>
            </w:pPr>
            <w:r>
              <w:rPr>
                <w:spacing w:val="-10"/>
                <w:sz w:val="24"/>
              </w:rPr>
              <w:t>4</w:t>
            </w:r>
          </w:p>
        </w:tc>
        <w:tc>
          <w:tcPr>
            <w:tcW w:w="2991" w:type="dxa"/>
          </w:tcPr>
          <w:p w14:paraId="351BBC2A" w14:textId="77777777" w:rsidR="008C4283" w:rsidRDefault="008C4283">
            <w:pPr>
              <w:pStyle w:val="TableParagraph"/>
              <w:rPr>
                <w:sz w:val="20"/>
              </w:rPr>
            </w:pPr>
          </w:p>
        </w:tc>
        <w:tc>
          <w:tcPr>
            <w:tcW w:w="1913" w:type="dxa"/>
          </w:tcPr>
          <w:p w14:paraId="040E5AD9" w14:textId="77777777" w:rsidR="008C4283" w:rsidRDefault="008C4283">
            <w:pPr>
              <w:pStyle w:val="TableParagraph"/>
              <w:rPr>
                <w:sz w:val="20"/>
              </w:rPr>
            </w:pPr>
          </w:p>
        </w:tc>
        <w:tc>
          <w:tcPr>
            <w:tcW w:w="1916" w:type="dxa"/>
          </w:tcPr>
          <w:p w14:paraId="35BFE42A" w14:textId="77777777" w:rsidR="008C4283" w:rsidRDefault="008C4283">
            <w:pPr>
              <w:pStyle w:val="TableParagraph"/>
              <w:rPr>
                <w:sz w:val="20"/>
              </w:rPr>
            </w:pPr>
          </w:p>
        </w:tc>
        <w:tc>
          <w:tcPr>
            <w:tcW w:w="2105" w:type="dxa"/>
          </w:tcPr>
          <w:p w14:paraId="1DA0F4FA" w14:textId="77777777" w:rsidR="008C4283" w:rsidRDefault="008C4283">
            <w:pPr>
              <w:pStyle w:val="TableParagraph"/>
              <w:rPr>
                <w:sz w:val="20"/>
              </w:rPr>
            </w:pPr>
          </w:p>
        </w:tc>
      </w:tr>
      <w:tr w:rsidR="008C4283" w14:paraId="62252CAF" w14:textId="77777777">
        <w:trPr>
          <w:trHeight w:val="275"/>
        </w:trPr>
        <w:tc>
          <w:tcPr>
            <w:tcW w:w="420" w:type="dxa"/>
          </w:tcPr>
          <w:p w14:paraId="16A5D685" w14:textId="77777777" w:rsidR="008C4283" w:rsidRDefault="00FF77D4">
            <w:pPr>
              <w:pStyle w:val="TableParagraph"/>
              <w:spacing w:line="256" w:lineRule="exact"/>
              <w:ind w:right="72"/>
              <w:jc w:val="center"/>
              <w:rPr>
                <w:sz w:val="24"/>
              </w:rPr>
            </w:pPr>
            <w:r>
              <w:rPr>
                <w:spacing w:val="-10"/>
                <w:sz w:val="24"/>
              </w:rPr>
              <w:t>5</w:t>
            </w:r>
          </w:p>
        </w:tc>
        <w:tc>
          <w:tcPr>
            <w:tcW w:w="2991" w:type="dxa"/>
          </w:tcPr>
          <w:p w14:paraId="732365EF" w14:textId="77777777" w:rsidR="008C4283" w:rsidRDefault="008C4283">
            <w:pPr>
              <w:pStyle w:val="TableParagraph"/>
              <w:rPr>
                <w:sz w:val="20"/>
              </w:rPr>
            </w:pPr>
          </w:p>
        </w:tc>
        <w:tc>
          <w:tcPr>
            <w:tcW w:w="1913" w:type="dxa"/>
          </w:tcPr>
          <w:p w14:paraId="300A75D1" w14:textId="77777777" w:rsidR="008C4283" w:rsidRDefault="008C4283">
            <w:pPr>
              <w:pStyle w:val="TableParagraph"/>
              <w:rPr>
                <w:sz w:val="20"/>
              </w:rPr>
            </w:pPr>
          </w:p>
        </w:tc>
        <w:tc>
          <w:tcPr>
            <w:tcW w:w="1916" w:type="dxa"/>
          </w:tcPr>
          <w:p w14:paraId="1C568D4C" w14:textId="77777777" w:rsidR="008C4283" w:rsidRDefault="008C4283">
            <w:pPr>
              <w:pStyle w:val="TableParagraph"/>
              <w:rPr>
                <w:sz w:val="20"/>
              </w:rPr>
            </w:pPr>
          </w:p>
        </w:tc>
        <w:tc>
          <w:tcPr>
            <w:tcW w:w="2105" w:type="dxa"/>
          </w:tcPr>
          <w:p w14:paraId="3F776331" w14:textId="77777777" w:rsidR="008C4283" w:rsidRDefault="008C4283">
            <w:pPr>
              <w:pStyle w:val="TableParagraph"/>
              <w:rPr>
                <w:sz w:val="20"/>
              </w:rPr>
            </w:pPr>
          </w:p>
        </w:tc>
      </w:tr>
      <w:tr w:rsidR="008C4283" w14:paraId="360DC89A" w14:textId="77777777">
        <w:trPr>
          <w:trHeight w:val="275"/>
        </w:trPr>
        <w:tc>
          <w:tcPr>
            <w:tcW w:w="420" w:type="dxa"/>
          </w:tcPr>
          <w:p w14:paraId="47302644" w14:textId="77777777" w:rsidR="008C4283" w:rsidRDefault="00FF77D4">
            <w:pPr>
              <w:pStyle w:val="TableParagraph"/>
              <w:spacing w:line="256" w:lineRule="exact"/>
              <w:ind w:right="72"/>
              <w:jc w:val="center"/>
              <w:rPr>
                <w:sz w:val="24"/>
              </w:rPr>
            </w:pPr>
            <w:r>
              <w:rPr>
                <w:spacing w:val="-10"/>
                <w:sz w:val="24"/>
              </w:rPr>
              <w:t>6</w:t>
            </w:r>
          </w:p>
        </w:tc>
        <w:tc>
          <w:tcPr>
            <w:tcW w:w="2991" w:type="dxa"/>
          </w:tcPr>
          <w:p w14:paraId="1D38DFBD" w14:textId="77777777" w:rsidR="008C4283" w:rsidRDefault="008C4283">
            <w:pPr>
              <w:pStyle w:val="TableParagraph"/>
              <w:rPr>
                <w:sz w:val="20"/>
              </w:rPr>
            </w:pPr>
          </w:p>
        </w:tc>
        <w:tc>
          <w:tcPr>
            <w:tcW w:w="1913" w:type="dxa"/>
          </w:tcPr>
          <w:p w14:paraId="29EC11C1" w14:textId="77777777" w:rsidR="008C4283" w:rsidRDefault="008C4283">
            <w:pPr>
              <w:pStyle w:val="TableParagraph"/>
              <w:rPr>
                <w:sz w:val="20"/>
              </w:rPr>
            </w:pPr>
          </w:p>
        </w:tc>
        <w:tc>
          <w:tcPr>
            <w:tcW w:w="1916" w:type="dxa"/>
          </w:tcPr>
          <w:p w14:paraId="6071E683" w14:textId="77777777" w:rsidR="008C4283" w:rsidRDefault="008C4283">
            <w:pPr>
              <w:pStyle w:val="TableParagraph"/>
              <w:rPr>
                <w:sz w:val="20"/>
              </w:rPr>
            </w:pPr>
          </w:p>
        </w:tc>
        <w:tc>
          <w:tcPr>
            <w:tcW w:w="2105" w:type="dxa"/>
          </w:tcPr>
          <w:p w14:paraId="0CA521C9" w14:textId="77777777" w:rsidR="008C4283" w:rsidRDefault="008C4283">
            <w:pPr>
              <w:pStyle w:val="TableParagraph"/>
              <w:rPr>
                <w:sz w:val="20"/>
              </w:rPr>
            </w:pPr>
          </w:p>
        </w:tc>
      </w:tr>
      <w:tr w:rsidR="008C4283" w14:paraId="714C4D4E" w14:textId="77777777">
        <w:trPr>
          <w:trHeight w:val="278"/>
        </w:trPr>
        <w:tc>
          <w:tcPr>
            <w:tcW w:w="420" w:type="dxa"/>
          </w:tcPr>
          <w:p w14:paraId="49D598B5" w14:textId="77777777" w:rsidR="008C4283" w:rsidRDefault="00FF77D4">
            <w:pPr>
              <w:pStyle w:val="TableParagraph"/>
              <w:spacing w:line="258" w:lineRule="exact"/>
              <w:ind w:right="72"/>
              <w:jc w:val="center"/>
              <w:rPr>
                <w:sz w:val="24"/>
              </w:rPr>
            </w:pPr>
            <w:r>
              <w:rPr>
                <w:spacing w:val="-10"/>
                <w:sz w:val="24"/>
              </w:rPr>
              <w:t>7</w:t>
            </w:r>
          </w:p>
        </w:tc>
        <w:tc>
          <w:tcPr>
            <w:tcW w:w="2991" w:type="dxa"/>
          </w:tcPr>
          <w:p w14:paraId="22502CA6" w14:textId="77777777" w:rsidR="008C4283" w:rsidRDefault="008C4283">
            <w:pPr>
              <w:pStyle w:val="TableParagraph"/>
              <w:rPr>
                <w:sz w:val="20"/>
              </w:rPr>
            </w:pPr>
          </w:p>
        </w:tc>
        <w:tc>
          <w:tcPr>
            <w:tcW w:w="1913" w:type="dxa"/>
          </w:tcPr>
          <w:p w14:paraId="78CDAE6C" w14:textId="77777777" w:rsidR="008C4283" w:rsidRDefault="008C4283">
            <w:pPr>
              <w:pStyle w:val="TableParagraph"/>
              <w:rPr>
                <w:sz w:val="20"/>
              </w:rPr>
            </w:pPr>
          </w:p>
        </w:tc>
        <w:tc>
          <w:tcPr>
            <w:tcW w:w="1916" w:type="dxa"/>
          </w:tcPr>
          <w:p w14:paraId="05A96870" w14:textId="77777777" w:rsidR="008C4283" w:rsidRDefault="008C4283">
            <w:pPr>
              <w:pStyle w:val="TableParagraph"/>
              <w:rPr>
                <w:sz w:val="20"/>
              </w:rPr>
            </w:pPr>
          </w:p>
        </w:tc>
        <w:tc>
          <w:tcPr>
            <w:tcW w:w="2105" w:type="dxa"/>
          </w:tcPr>
          <w:p w14:paraId="4F184643" w14:textId="77777777" w:rsidR="008C4283" w:rsidRDefault="008C4283">
            <w:pPr>
              <w:pStyle w:val="TableParagraph"/>
              <w:rPr>
                <w:sz w:val="20"/>
              </w:rPr>
            </w:pPr>
          </w:p>
        </w:tc>
      </w:tr>
      <w:tr w:rsidR="008C4283" w14:paraId="5F4E7C11" w14:textId="77777777">
        <w:trPr>
          <w:trHeight w:val="275"/>
        </w:trPr>
        <w:tc>
          <w:tcPr>
            <w:tcW w:w="420" w:type="dxa"/>
          </w:tcPr>
          <w:p w14:paraId="173EA8CB" w14:textId="77777777" w:rsidR="008C4283" w:rsidRDefault="00FF77D4">
            <w:pPr>
              <w:pStyle w:val="TableParagraph"/>
              <w:spacing w:line="256" w:lineRule="exact"/>
              <w:ind w:right="72"/>
              <w:jc w:val="center"/>
              <w:rPr>
                <w:sz w:val="24"/>
              </w:rPr>
            </w:pPr>
            <w:r>
              <w:rPr>
                <w:spacing w:val="-10"/>
                <w:sz w:val="24"/>
              </w:rPr>
              <w:t>8</w:t>
            </w:r>
          </w:p>
        </w:tc>
        <w:tc>
          <w:tcPr>
            <w:tcW w:w="2991" w:type="dxa"/>
          </w:tcPr>
          <w:p w14:paraId="59DE262C" w14:textId="77777777" w:rsidR="008C4283" w:rsidRDefault="008C4283">
            <w:pPr>
              <w:pStyle w:val="TableParagraph"/>
              <w:rPr>
                <w:sz w:val="20"/>
              </w:rPr>
            </w:pPr>
          </w:p>
        </w:tc>
        <w:tc>
          <w:tcPr>
            <w:tcW w:w="1913" w:type="dxa"/>
          </w:tcPr>
          <w:p w14:paraId="3A6B4931" w14:textId="77777777" w:rsidR="008C4283" w:rsidRDefault="008C4283">
            <w:pPr>
              <w:pStyle w:val="TableParagraph"/>
              <w:rPr>
                <w:sz w:val="20"/>
              </w:rPr>
            </w:pPr>
          </w:p>
        </w:tc>
        <w:tc>
          <w:tcPr>
            <w:tcW w:w="1916" w:type="dxa"/>
          </w:tcPr>
          <w:p w14:paraId="40E3A329" w14:textId="77777777" w:rsidR="008C4283" w:rsidRDefault="008C4283">
            <w:pPr>
              <w:pStyle w:val="TableParagraph"/>
              <w:rPr>
                <w:sz w:val="20"/>
              </w:rPr>
            </w:pPr>
          </w:p>
        </w:tc>
        <w:tc>
          <w:tcPr>
            <w:tcW w:w="2105" w:type="dxa"/>
          </w:tcPr>
          <w:p w14:paraId="77F724DF" w14:textId="77777777" w:rsidR="008C4283" w:rsidRDefault="008C4283">
            <w:pPr>
              <w:pStyle w:val="TableParagraph"/>
              <w:rPr>
                <w:sz w:val="20"/>
              </w:rPr>
            </w:pPr>
          </w:p>
        </w:tc>
      </w:tr>
      <w:tr w:rsidR="008C4283" w14:paraId="446BE109" w14:textId="77777777">
        <w:trPr>
          <w:trHeight w:val="276"/>
        </w:trPr>
        <w:tc>
          <w:tcPr>
            <w:tcW w:w="420" w:type="dxa"/>
          </w:tcPr>
          <w:p w14:paraId="60FA7828" w14:textId="77777777" w:rsidR="008C4283" w:rsidRDefault="00FF77D4">
            <w:pPr>
              <w:pStyle w:val="TableParagraph"/>
              <w:spacing w:line="256" w:lineRule="exact"/>
              <w:ind w:right="72"/>
              <w:jc w:val="center"/>
              <w:rPr>
                <w:sz w:val="24"/>
              </w:rPr>
            </w:pPr>
            <w:r>
              <w:rPr>
                <w:spacing w:val="-10"/>
                <w:sz w:val="24"/>
              </w:rPr>
              <w:t>9</w:t>
            </w:r>
          </w:p>
        </w:tc>
        <w:tc>
          <w:tcPr>
            <w:tcW w:w="2991" w:type="dxa"/>
          </w:tcPr>
          <w:p w14:paraId="03E08A86" w14:textId="77777777" w:rsidR="008C4283" w:rsidRDefault="008C4283">
            <w:pPr>
              <w:pStyle w:val="TableParagraph"/>
              <w:rPr>
                <w:sz w:val="20"/>
              </w:rPr>
            </w:pPr>
          </w:p>
        </w:tc>
        <w:tc>
          <w:tcPr>
            <w:tcW w:w="1913" w:type="dxa"/>
          </w:tcPr>
          <w:p w14:paraId="582EF10C" w14:textId="77777777" w:rsidR="008C4283" w:rsidRDefault="008C4283">
            <w:pPr>
              <w:pStyle w:val="TableParagraph"/>
              <w:rPr>
                <w:sz w:val="20"/>
              </w:rPr>
            </w:pPr>
          </w:p>
        </w:tc>
        <w:tc>
          <w:tcPr>
            <w:tcW w:w="1916" w:type="dxa"/>
          </w:tcPr>
          <w:p w14:paraId="1BE2464F" w14:textId="77777777" w:rsidR="008C4283" w:rsidRDefault="008C4283">
            <w:pPr>
              <w:pStyle w:val="TableParagraph"/>
              <w:rPr>
                <w:sz w:val="20"/>
              </w:rPr>
            </w:pPr>
          </w:p>
        </w:tc>
        <w:tc>
          <w:tcPr>
            <w:tcW w:w="2105" w:type="dxa"/>
          </w:tcPr>
          <w:p w14:paraId="52AFFC38" w14:textId="77777777" w:rsidR="008C4283" w:rsidRDefault="008C4283">
            <w:pPr>
              <w:pStyle w:val="TableParagraph"/>
              <w:rPr>
                <w:sz w:val="20"/>
              </w:rPr>
            </w:pPr>
          </w:p>
        </w:tc>
      </w:tr>
    </w:tbl>
    <w:p w14:paraId="79A4F74C" w14:textId="77777777" w:rsidR="008C4283" w:rsidRDefault="008C4283">
      <w:pPr>
        <w:pStyle w:val="BodyText"/>
      </w:pPr>
    </w:p>
    <w:p w14:paraId="48B0276E" w14:textId="77777777" w:rsidR="008C4283" w:rsidRDefault="008C4283">
      <w:pPr>
        <w:pStyle w:val="BodyText"/>
        <w:spacing w:before="241"/>
      </w:pPr>
    </w:p>
    <w:p w14:paraId="28E57483" w14:textId="77777777" w:rsidR="008C4283" w:rsidRDefault="00FF77D4">
      <w:pPr>
        <w:pStyle w:val="Heading2"/>
        <w:numPr>
          <w:ilvl w:val="0"/>
          <w:numId w:val="34"/>
        </w:numPr>
        <w:tabs>
          <w:tab w:val="left" w:pos="1555"/>
        </w:tabs>
        <w:ind w:left="1555" w:hanging="569"/>
        <w:rPr>
          <w:color w:val="221F1F"/>
        </w:rPr>
      </w:pPr>
      <w:r>
        <w:rPr>
          <w:color w:val="221F1F"/>
        </w:rPr>
        <w:t>DISCLOSURE</w:t>
      </w:r>
      <w:r>
        <w:rPr>
          <w:color w:val="221F1F"/>
          <w:spacing w:val="-1"/>
        </w:rPr>
        <w:t xml:space="preserve"> </w:t>
      </w:r>
      <w:r>
        <w:rPr>
          <w:color w:val="221F1F"/>
        </w:rPr>
        <w:t>OF</w:t>
      </w:r>
      <w:r>
        <w:rPr>
          <w:color w:val="221F1F"/>
          <w:spacing w:val="-3"/>
        </w:rPr>
        <w:t xml:space="preserve"> </w:t>
      </w:r>
      <w:r>
        <w:rPr>
          <w:color w:val="221F1F"/>
        </w:rPr>
        <w:t>INTEREST-Interest</w:t>
      </w:r>
      <w:r>
        <w:rPr>
          <w:color w:val="221F1F"/>
          <w:spacing w:val="-1"/>
        </w:rPr>
        <w:t xml:space="preserve"> </w:t>
      </w:r>
      <w:r>
        <w:rPr>
          <w:color w:val="221F1F"/>
        </w:rPr>
        <w:t>of the</w:t>
      </w:r>
      <w:r>
        <w:rPr>
          <w:color w:val="221F1F"/>
          <w:spacing w:val="-2"/>
        </w:rPr>
        <w:t xml:space="preserve"> </w:t>
      </w:r>
      <w:r>
        <w:rPr>
          <w:color w:val="221F1F"/>
        </w:rPr>
        <w:t>Firm</w:t>
      </w:r>
      <w:r>
        <w:rPr>
          <w:color w:val="221F1F"/>
          <w:spacing w:val="-2"/>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Procuring</w:t>
      </w:r>
      <w:r>
        <w:rPr>
          <w:color w:val="221F1F"/>
          <w:spacing w:val="2"/>
        </w:rPr>
        <w:t xml:space="preserve"> </w:t>
      </w:r>
      <w:r>
        <w:rPr>
          <w:color w:val="221F1F"/>
          <w:spacing w:val="-2"/>
        </w:rPr>
        <w:t>Entity.</w:t>
      </w:r>
    </w:p>
    <w:p w14:paraId="05B39F5C" w14:textId="77777777" w:rsidR="008C4283" w:rsidRDefault="00FF77D4">
      <w:pPr>
        <w:pStyle w:val="ListParagraph"/>
        <w:numPr>
          <w:ilvl w:val="1"/>
          <w:numId w:val="34"/>
        </w:numPr>
        <w:tabs>
          <w:tab w:val="left" w:pos="1975"/>
          <w:tab w:val="left" w:leader="dot" w:pos="7009"/>
        </w:tabs>
        <w:spacing w:before="229" w:line="271" w:lineRule="exact"/>
        <w:jc w:val="left"/>
        <w:rPr>
          <w:color w:val="221F1F"/>
          <w:sz w:val="24"/>
        </w:rPr>
      </w:pPr>
      <w:r>
        <w:rPr>
          <w:color w:val="221F1F"/>
          <w:sz w:val="24"/>
        </w:rPr>
        <w:t>Are</w:t>
      </w:r>
      <w:r>
        <w:rPr>
          <w:color w:val="221F1F"/>
          <w:spacing w:val="-1"/>
          <w:sz w:val="24"/>
        </w:rPr>
        <w:t xml:space="preserve"> </w:t>
      </w:r>
      <w:r>
        <w:rPr>
          <w:color w:val="221F1F"/>
          <w:sz w:val="24"/>
        </w:rPr>
        <w:t>there</w:t>
      </w:r>
      <w:r>
        <w:rPr>
          <w:color w:val="221F1F"/>
          <w:spacing w:val="1"/>
          <w:sz w:val="24"/>
        </w:rPr>
        <w:t xml:space="preserve"> </w:t>
      </w:r>
      <w:r>
        <w:rPr>
          <w:color w:val="221F1F"/>
          <w:sz w:val="24"/>
        </w:rPr>
        <w:t>any</w:t>
      </w:r>
      <w:r>
        <w:rPr>
          <w:color w:val="221F1F"/>
          <w:spacing w:val="-5"/>
          <w:sz w:val="24"/>
        </w:rPr>
        <w:t xml:space="preserve"> </w:t>
      </w:r>
      <w:r>
        <w:rPr>
          <w:color w:val="221F1F"/>
          <w:sz w:val="24"/>
        </w:rPr>
        <w:t>person/persons</w:t>
      </w:r>
      <w:r>
        <w:rPr>
          <w:color w:val="221F1F"/>
          <w:spacing w:val="1"/>
          <w:sz w:val="24"/>
        </w:rPr>
        <w:t xml:space="preserve"> </w:t>
      </w:r>
      <w:proofErr w:type="gramStart"/>
      <w:r>
        <w:rPr>
          <w:color w:val="221F1F"/>
          <w:spacing w:val="-5"/>
          <w:sz w:val="24"/>
        </w:rPr>
        <w:t>in…</w:t>
      </w:r>
      <w:proofErr w:type="gramEnd"/>
      <w:r>
        <w:rPr>
          <w:color w:val="221F1F"/>
          <w:sz w:val="24"/>
        </w:rPr>
        <w:tab/>
        <w:t>(</w:t>
      </w:r>
      <w:r>
        <w:rPr>
          <w:i/>
          <w:color w:val="221F1F"/>
          <w:sz w:val="24"/>
        </w:rPr>
        <w:t>Name</w:t>
      </w:r>
      <w:r>
        <w:rPr>
          <w:i/>
          <w:color w:val="221F1F"/>
          <w:spacing w:val="-4"/>
          <w:sz w:val="24"/>
        </w:rPr>
        <w:t xml:space="preserve"> </w:t>
      </w:r>
      <w:r>
        <w:rPr>
          <w:i/>
          <w:color w:val="221F1F"/>
          <w:sz w:val="24"/>
        </w:rPr>
        <w:t>of</w:t>
      </w:r>
      <w:r>
        <w:rPr>
          <w:i/>
          <w:color w:val="221F1F"/>
          <w:spacing w:val="-1"/>
          <w:sz w:val="24"/>
        </w:rPr>
        <w:t xml:space="preserve"> </w:t>
      </w:r>
      <w:r>
        <w:rPr>
          <w:i/>
          <w:color w:val="221F1F"/>
          <w:sz w:val="24"/>
        </w:rPr>
        <w:t xml:space="preserve">Procuring </w:t>
      </w:r>
      <w:r>
        <w:rPr>
          <w:i/>
          <w:color w:val="221F1F"/>
          <w:spacing w:val="-2"/>
          <w:sz w:val="24"/>
        </w:rPr>
        <w:t>Entity)</w:t>
      </w:r>
    </w:p>
    <w:p w14:paraId="56F530C3" w14:textId="77777777" w:rsidR="008C4283" w:rsidRDefault="00FF77D4">
      <w:pPr>
        <w:pStyle w:val="BodyText"/>
        <w:spacing w:before="4" w:line="230" w:lineRule="auto"/>
        <w:ind w:left="1980" w:right="3309"/>
      </w:pPr>
      <w:r>
        <w:rPr>
          <w:i/>
          <w:color w:val="221F1F"/>
        </w:rPr>
        <w:t>who</w:t>
      </w:r>
      <w:r>
        <w:rPr>
          <w:i/>
          <w:color w:val="221F1F"/>
          <w:spacing w:val="-5"/>
        </w:rPr>
        <w:t xml:space="preserve"> </w:t>
      </w:r>
      <w:r>
        <w:rPr>
          <w:color w:val="221F1F"/>
        </w:rPr>
        <w:t>has/</w:t>
      </w:r>
      <w:r>
        <w:rPr>
          <w:color w:val="221F1F"/>
          <w:spacing w:val="-5"/>
        </w:rPr>
        <w:t xml:space="preserve"> </w:t>
      </w:r>
      <w:r>
        <w:rPr>
          <w:color w:val="221F1F"/>
        </w:rPr>
        <w:t>have</w:t>
      </w:r>
      <w:r>
        <w:rPr>
          <w:color w:val="221F1F"/>
          <w:spacing w:val="-6"/>
        </w:rPr>
        <w:t xml:space="preserve"> </w:t>
      </w:r>
      <w:r>
        <w:rPr>
          <w:color w:val="221F1F"/>
        </w:rPr>
        <w:t>an</w:t>
      </w:r>
      <w:r>
        <w:rPr>
          <w:color w:val="221F1F"/>
          <w:spacing w:val="-5"/>
        </w:rPr>
        <w:t xml:space="preserve"> </w:t>
      </w:r>
      <w:r>
        <w:rPr>
          <w:color w:val="221F1F"/>
        </w:rPr>
        <w:t>interest</w:t>
      </w:r>
      <w:r>
        <w:rPr>
          <w:color w:val="221F1F"/>
          <w:spacing w:val="-5"/>
        </w:rPr>
        <w:t xml:space="preserve"> </w:t>
      </w:r>
      <w:r>
        <w:rPr>
          <w:color w:val="221F1F"/>
        </w:rPr>
        <w:t>or</w:t>
      </w:r>
      <w:r>
        <w:rPr>
          <w:color w:val="221F1F"/>
          <w:spacing w:val="-5"/>
        </w:rPr>
        <w:t xml:space="preserve"> </w:t>
      </w:r>
      <w:r>
        <w:rPr>
          <w:color w:val="221F1F"/>
        </w:rPr>
        <w:t>relationship</w:t>
      </w:r>
      <w:r>
        <w:rPr>
          <w:color w:val="221F1F"/>
          <w:spacing w:val="-4"/>
        </w:rPr>
        <w:t xml:space="preserve"> </w:t>
      </w:r>
      <w:r>
        <w:rPr>
          <w:color w:val="221F1F"/>
        </w:rPr>
        <w:t>in</w:t>
      </w:r>
      <w:r>
        <w:rPr>
          <w:color w:val="221F1F"/>
          <w:spacing w:val="-5"/>
        </w:rPr>
        <w:t xml:space="preserve"> </w:t>
      </w:r>
      <w:r>
        <w:rPr>
          <w:color w:val="221F1F"/>
        </w:rPr>
        <w:t>this</w:t>
      </w:r>
      <w:r>
        <w:rPr>
          <w:color w:val="221F1F"/>
          <w:spacing w:val="-5"/>
        </w:rPr>
        <w:t xml:space="preserve"> </w:t>
      </w:r>
      <w:r>
        <w:rPr>
          <w:color w:val="221F1F"/>
        </w:rPr>
        <w:t xml:space="preserve">firm? </w:t>
      </w:r>
      <w:r>
        <w:rPr>
          <w:color w:val="221F1F"/>
          <w:spacing w:val="-2"/>
        </w:rPr>
        <w:t>Yes/No………………………</w:t>
      </w:r>
    </w:p>
    <w:p w14:paraId="175C865A" w14:textId="77777777" w:rsidR="008C4283" w:rsidRDefault="00FF77D4">
      <w:pPr>
        <w:pStyle w:val="BodyText"/>
        <w:spacing w:before="236" w:after="6"/>
        <w:ind w:left="1975"/>
      </w:pPr>
      <w:r>
        <w:rPr>
          <w:color w:val="221F1F"/>
        </w:rPr>
        <w:t>If</w:t>
      </w:r>
      <w:r>
        <w:rPr>
          <w:color w:val="221F1F"/>
          <w:spacing w:val="2"/>
        </w:rPr>
        <w:t xml:space="preserve"> </w:t>
      </w:r>
      <w:r>
        <w:rPr>
          <w:color w:val="221F1F"/>
        </w:rPr>
        <w:t>yes,</w:t>
      </w:r>
      <w:r>
        <w:rPr>
          <w:color w:val="221F1F"/>
          <w:spacing w:val="-2"/>
        </w:rPr>
        <w:t xml:space="preserve"> </w:t>
      </w:r>
      <w:r>
        <w:rPr>
          <w:color w:val="221F1F"/>
        </w:rPr>
        <w:t>provide</w:t>
      </w:r>
      <w:r>
        <w:rPr>
          <w:color w:val="221F1F"/>
          <w:spacing w:val="-3"/>
        </w:rPr>
        <w:t xml:space="preserve"> </w:t>
      </w:r>
      <w:r>
        <w:rPr>
          <w:color w:val="221F1F"/>
        </w:rPr>
        <w:t>details</w:t>
      </w:r>
      <w:r>
        <w:rPr>
          <w:color w:val="221F1F"/>
          <w:spacing w:val="-2"/>
        </w:rPr>
        <w:t xml:space="preserve"> </w:t>
      </w:r>
      <w:r>
        <w:rPr>
          <w:color w:val="221F1F"/>
        </w:rPr>
        <w:t>as</w:t>
      </w:r>
      <w:r>
        <w:rPr>
          <w:color w:val="221F1F"/>
          <w:spacing w:val="1"/>
        </w:rPr>
        <w:t xml:space="preserve"> </w:t>
      </w:r>
      <w:r>
        <w:rPr>
          <w:color w:val="221F1F"/>
          <w:spacing w:val="-2"/>
        </w:rPr>
        <w:t>follows.</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545"/>
        <w:gridCol w:w="2551"/>
        <w:gridCol w:w="3108"/>
      </w:tblGrid>
      <w:tr w:rsidR="008C4283" w14:paraId="49D26660" w14:textId="77777777">
        <w:trPr>
          <w:trHeight w:val="551"/>
        </w:trPr>
        <w:tc>
          <w:tcPr>
            <w:tcW w:w="420" w:type="dxa"/>
            <w:shd w:val="clear" w:color="auto" w:fill="E7E6E6"/>
          </w:tcPr>
          <w:p w14:paraId="539AF88C" w14:textId="77777777" w:rsidR="008C4283" w:rsidRDefault="008C4283">
            <w:pPr>
              <w:pStyle w:val="TableParagraph"/>
            </w:pPr>
          </w:p>
        </w:tc>
        <w:tc>
          <w:tcPr>
            <w:tcW w:w="3545" w:type="dxa"/>
            <w:shd w:val="clear" w:color="auto" w:fill="E7E6E6"/>
          </w:tcPr>
          <w:p w14:paraId="7B3DE221" w14:textId="77777777" w:rsidR="008C4283" w:rsidRDefault="00FF77D4">
            <w:pPr>
              <w:pStyle w:val="TableParagraph"/>
              <w:spacing w:line="275" w:lineRule="exact"/>
              <w:ind w:left="110"/>
              <w:rPr>
                <w:b/>
                <w:sz w:val="24"/>
              </w:rPr>
            </w:pPr>
            <w:r>
              <w:rPr>
                <w:b/>
                <w:sz w:val="24"/>
              </w:rPr>
              <w:t>Names</w:t>
            </w:r>
            <w:r>
              <w:rPr>
                <w:b/>
                <w:spacing w:val="-2"/>
                <w:sz w:val="24"/>
              </w:rPr>
              <w:t xml:space="preserve"> </w:t>
            </w:r>
            <w:r>
              <w:rPr>
                <w:b/>
                <w:sz w:val="24"/>
              </w:rPr>
              <w:t>of</w:t>
            </w:r>
            <w:r>
              <w:rPr>
                <w:b/>
                <w:spacing w:val="-1"/>
                <w:sz w:val="24"/>
              </w:rPr>
              <w:t xml:space="preserve"> </w:t>
            </w:r>
            <w:r>
              <w:rPr>
                <w:b/>
                <w:spacing w:val="-2"/>
                <w:sz w:val="24"/>
              </w:rPr>
              <w:t>Person</w:t>
            </w:r>
          </w:p>
        </w:tc>
        <w:tc>
          <w:tcPr>
            <w:tcW w:w="2551" w:type="dxa"/>
            <w:shd w:val="clear" w:color="auto" w:fill="E7E6E6"/>
          </w:tcPr>
          <w:p w14:paraId="101912F0" w14:textId="77777777" w:rsidR="008C4283" w:rsidRDefault="00FF77D4">
            <w:pPr>
              <w:pStyle w:val="TableParagraph"/>
              <w:spacing w:line="276" w:lineRule="exact"/>
              <w:ind w:left="108" w:right="575"/>
              <w:rPr>
                <w:b/>
                <w:sz w:val="24"/>
              </w:rPr>
            </w:pPr>
            <w:r>
              <w:rPr>
                <w:b/>
                <w:sz w:val="24"/>
              </w:rPr>
              <w:t>Designation</w:t>
            </w:r>
            <w:r>
              <w:rPr>
                <w:b/>
                <w:spacing w:val="-15"/>
                <w:sz w:val="24"/>
              </w:rPr>
              <w:t xml:space="preserve"> </w:t>
            </w:r>
            <w:r>
              <w:rPr>
                <w:b/>
                <w:sz w:val="24"/>
              </w:rPr>
              <w:t>in</w:t>
            </w:r>
            <w:r>
              <w:rPr>
                <w:b/>
                <w:spacing w:val="-15"/>
                <w:sz w:val="24"/>
              </w:rPr>
              <w:t xml:space="preserve"> </w:t>
            </w:r>
            <w:r>
              <w:rPr>
                <w:b/>
                <w:sz w:val="24"/>
              </w:rPr>
              <w:t>the Procuring Entity</w:t>
            </w:r>
          </w:p>
        </w:tc>
        <w:tc>
          <w:tcPr>
            <w:tcW w:w="3108" w:type="dxa"/>
            <w:shd w:val="clear" w:color="auto" w:fill="E7E6E6"/>
          </w:tcPr>
          <w:p w14:paraId="2CF839E9" w14:textId="77777777" w:rsidR="008C4283" w:rsidRDefault="00FF77D4">
            <w:pPr>
              <w:pStyle w:val="TableParagraph"/>
              <w:spacing w:line="276" w:lineRule="exact"/>
              <w:ind w:left="108" w:right="548"/>
              <w:rPr>
                <w:b/>
                <w:sz w:val="24"/>
              </w:rPr>
            </w:pPr>
            <w:r>
              <w:rPr>
                <w:b/>
                <w:sz w:val="24"/>
              </w:rPr>
              <w:t>Interest</w:t>
            </w:r>
            <w:r>
              <w:rPr>
                <w:b/>
                <w:spacing w:val="-15"/>
                <w:sz w:val="24"/>
              </w:rPr>
              <w:t xml:space="preserve"> </w:t>
            </w:r>
            <w:r>
              <w:rPr>
                <w:b/>
                <w:sz w:val="24"/>
              </w:rPr>
              <w:t>or</w:t>
            </w:r>
            <w:r>
              <w:rPr>
                <w:b/>
                <w:spacing w:val="-15"/>
                <w:sz w:val="24"/>
              </w:rPr>
              <w:t xml:space="preserve"> </w:t>
            </w:r>
            <w:r>
              <w:rPr>
                <w:b/>
                <w:sz w:val="24"/>
              </w:rPr>
              <w:t>Relationship with Tenderer</w:t>
            </w:r>
          </w:p>
        </w:tc>
      </w:tr>
      <w:tr w:rsidR="008C4283" w14:paraId="36D8D7A9" w14:textId="77777777">
        <w:trPr>
          <w:trHeight w:val="275"/>
        </w:trPr>
        <w:tc>
          <w:tcPr>
            <w:tcW w:w="420" w:type="dxa"/>
          </w:tcPr>
          <w:p w14:paraId="27AE5CB3" w14:textId="77777777" w:rsidR="008C4283" w:rsidRDefault="00FF77D4">
            <w:pPr>
              <w:pStyle w:val="TableParagraph"/>
              <w:spacing w:line="255" w:lineRule="exact"/>
              <w:ind w:left="107"/>
              <w:rPr>
                <w:sz w:val="24"/>
              </w:rPr>
            </w:pPr>
            <w:r>
              <w:rPr>
                <w:spacing w:val="-10"/>
                <w:sz w:val="24"/>
              </w:rPr>
              <w:t>1</w:t>
            </w:r>
          </w:p>
        </w:tc>
        <w:tc>
          <w:tcPr>
            <w:tcW w:w="3545" w:type="dxa"/>
          </w:tcPr>
          <w:p w14:paraId="6727011D" w14:textId="77777777" w:rsidR="008C4283" w:rsidRDefault="008C4283">
            <w:pPr>
              <w:pStyle w:val="TableParagraph"/>
              <w:rPr>
                <w:sz w:val="20"/>
              </w:rPr>
            </w:pPr>
          </w:p>
        </w:tc>
        <w:tc>
          <w:tcPr>
            <w:tcW w:w="2551" w:type="dxa"/>
          </w:tcPr>
          <w:p w14:paraId="5E629751" w14:textId="77777777" w:rsidR="008C4283" w:rsidRDefault="008C4283">
            <w:pPr>
              <w:pStyle w:val="TableParagraph"/>
              <w:rPr>
                <w:sz w:val="20"/>
              </w:rPr>
            </w:pPr>
          </w:p>
        </w:tc>
        <w:tc>
          <w:tcPr>
            <w:tcW w:w="3108" w:type="dxa"/>
          </w:tcPr>
          <w:p w14:paraId="0753D9D8" w14:textId="77777777" w:rsidR="008C4283" w:rsidRDefault="008C4283">
            <w:pPr>
              <w:pStyle w:val="TableParagraph"/>
              <w:rPr>
                <w:sz w:val="20"/>
              </w:rPr>
            </w:pPr>
          </w:p>
        </w:tc>
      </w:tr>
    </w:tbl>
    <w:p w14:paraId="37D63DF8" w14:textId="77777777" w:rsidR="008C4283" w:rsidRDefault="008C4283">
      <w:pPr>
        <w:pStyle w:val="BodyText"/>
        <w:spacing w:before="61"/>
      </w:pPr>
    </w:p>
    <w:p w14:paraId="31142930"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6D7CE4F6" w14:textId="77777777" w:rsidR="008C4283" w:rsidRDefault="008C4283">
      <w:pPr>
        <w:rPr>
          <w:sz w:val="20"/>
        </w:rPr>
        <w:sectPr w:rsidR="008C4283">
          <w:pgSz w:w="11920" w:h="16850"/>
          <w:pgMar w:top="700" w:right="425" w:bottom="280" w:left="425" w:header="720" w:footer="720" w:gutter="0"/>
          <w:cols w:space="720"/>
        </w:sectPr>
      </w:pP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3545"/>
        <w:gridCol w:w="2551"/>
        <w:gridCol w:w="3108"/>
      </w:tblGrid>
      <w:tr w:rsidR="008C4283" w14:paraId="0EFDCDF6" w14:textId="77777777">
        <w:trPr>
          <w:trHeight w:val="275"/>
        </w:trPr>
        <w:tc>
          <w:tcPr>
            <w:tcW w:w="420" w:type="dxa"/>
          </w:tcPr>
          <w:p w14:paraId="6B6898FE" w14:textId="77777777" w:rsidR="008C4283" w:rsidRDefault="00FF77D4">
            <w:pPr>
              <w:pStyle w:val="TableParagraph"/>
              <w:spacing w:line="256" w:lineRule="exact"/>
              <w:ind w:right="72"/>
              <w:jc w:val="center"/>
              <w:rPr>
                <w:sz w:val="24"/>
              </w:rPr>
            </w:pPr>
            <w:r>
              <w:rPr>
                <w:spacing w:val="-10"/>
                <w:sz w:val="24"/>
              </w:rPr>
              <w:lastRenderedPageBreak/>
              <w:t>2</w:t>
            </w:r>
          </w:p>
        </w:tc>
        <w:tc>
          <w:tcPr>
            <w:tcW w:w="3545" w:type="dxa"/>
          </w:tcPr>
          <w:p w14:paraId="26C22A35" w14:textId="77777777" w:rsidR="008C4283" w:rsidRDefault="008C4283">
            <w:pPr>
              <w:pStyle w:val="TableParagraph"/>
              <w:rPr>
                <w:sz w:val="20"/>
              </w:rPr>
            </w:pPr>
          </w:p>
        </w:tc>
        <w:tc>
          <w:tcPr>
            <w:tcW w:w="2551" w:type="dxa"/>
          </w:tcPr>
          <w:p w14:paraId="01D9F652" w14:textId="77777777" w:rsidR="008C4283" w:rsidRDefault="008C4283">
            <w:pPr>
              <w:pStyle w:val="TableParagraph"/>
              <w:rPr>
                <w:sz w:val="20"/>
              </w:rPr>
            </w:pPr>
          </w:p>
        </w:tc>
        <w:tc>
          <w:tcPr>
            <w:tcW w:w="3108" w:type="dxa"/>
          </w:tcPr>
          <w:p w14:paraId="21CB4AB5" w14:textId="77777777" w:rsidR="008C4283" w:rsidRDefault="008C4283">
            <w:pPr>
              <w:pStyle w:val="TableParagraph"/>
              <w:rPr>
                <w:sz w:val="20"/>
              </w:rPr>
            </w:pPr>
          </w:p>
        </w:tc>
      </w:tr>
      <w:tr w:rsidR="008C4283" w14:paraId="7F2575FA" w14:textId="77777777">
        <w:trPr>
          <w:trHeight w:val="275"/>
        </w:trPr>
        <w:tc>
          <w:tcPr>
            <w:tcW w:w="420" w:type="dxa"/>
          </w:tcPr>
          <w:p w14:paraId="39D3166E" w14:textId="77777777" w:rsidR="008C4283" w:rsidRDefault="00FF77D4">
            <w:pPr>
              <w:pStyle w:val="TableParagraph"/>
              <w:spacing w:line="256" w:lineRule="exact"/>
              <w:ind w:right="72"/>
              <w:jc w:val="center"/>
              <w:rPr>
                <w:sz w:val="24"/>
              </w:rPr>
            </w:pPr>
            <w:r>
              <w:rPr>
                <w:spacing w:val="-10"/>
                <w:sz w:val="24"/>
              </w:rPr>
              <w:t>3</w:t>
            </w:r>
          </w:p>
        </w:tc>
        <w:tc>
          <w:tcPr>
            <w:tcW w:w="3545" w:type="dxa"/>
          </w:tcPr>
          <w:p w14:paraId="72105F69" w14:textId="77777777" w:rsidR="008C4283" w:rsidRDefault="008C4283">
            <w:pPr>
              <w:pStyle w:val="TableParagraph"/>
              <w:rPr>
                <w:sz w:val="20"/>
              </w:rPr>
            </w:pPr>
          </w:p>
        </w:tc>
        <w:tc>
          <w:tcPr>
            <w:tcW w:w="2551" w:type="dxa"/>
          </w:tcPr>
          <w:p w14:paraId="79293D19" w14:textId="77777777" w:rsidR="008C4283" w:rsidRDefault="008C4283">
            <w:pPr>
              <w:pStyle w:val="TableParagraph"/>
              <w:rPr>
                <w:sz w:val="20"/>
              </w:rPr>
            </w:pPr>
          </w:p>
        </w:tc>
        <w:tc>
          <w:tcPr>
            <w:tcW w:w="3108" w:type="dxa"/>
          </w:tcPr>
          <w:p w14:paraId="3E19CEF6" w14:textId="77777777" w:rsidR="008C4283" w:rsidRDefault="008C4283">
            <w:pPr>
              <w:pStyle w:val="TableParagraph"/>
              <w:rPr>
                <w:sz w:val="20"/>
              </w:rPr>
            </w:pPr>
          </w:p>
        </w:tc>
      </w:tr>
    </w:tbl>
    <w:p w14:paraId="5B2BE404" w14:textId="77777777" w:rsidR="008C4283" w:rsidRDefault="008C4283">
      <w:pPr>
        <w:pStyle w:val="BodyText"/>
      </w:pPr>
    </w:p>
    <w:p w14:paraId="3DD75262" w14:textId="77777777" w:rsidR="008C4283" w:rsidRDefault="008C4283">
      <w:pPr>
        <w:pStyle w:val="BodyText"/>
      </w:pPr>
    </w:p>
    <w:p w14:paraId="088046C8" w14:textId="77777777" w:rsidR="008C4283" w:rsidRDefault="008C4283">
      <w:pPr>
        <w:pStyle w:val="BodyText"/>
        <w:spacing w:before="132"/>
      </w:pPr>
    </w:p>
    <w:p w14:paraId="3C281D94" w14:textId="77777777" w:rsidR="008C4283" w:rsidRDefault="00FF77D4">
      <w:pPr>
        <w:pStyle w:val="Heading2"/>
        <w:numPr>
          <w:ilvl w:val="1"/>
          <w:numId w:val="34"/>
        </w:numPr>
        <w:tabs>
          <w:tab w:val="left" w:pos="1437"/>
        </w:tabs>
        <w:spacing w:after="4"/>
        <w:ind w:left="1437" w:hanging="453"/>
        <w:jc w:val="left"/>
        <w:rPr>
          <w:color w:val="221F1F"/>
        </w:rPr>
      </w:pPr>
      <w:bookmarkStart w:id="9" w:name="_bookmark8"/>
      <w:bookmarkEnd w:id="9"/>
      <w:r>
        <w:rPr>
          <w:color w:val="221F1F"/>
        </w:rPr>
        <w:t>Conflict</w:t>
      </w:r>
      <w:r>
        <w:rPr>
          <w:color w:val="221F1F"/>
          <w:spacing w:val="-11"/>
        </w:rPr>
        <w:t xml:space="preserve"> </w:t>
      </w:r>
      <w:r>
        <w:rPr>
          <w:color w:val="221F1F"/>
        </w:rPr>
        <w:t>of</w:t>
      </w:r>
      <w:r>
        <w:rPr>
          <w:color w:val="221F1F"/>
          <w:spacing w:val="-8"/>
        </w:rPr>
        <w:t xml:space="preserve"> </w:t>
      </w:r>
      <w:r>
        <w:rPr>
          <w:color w:val="221F1F"/>
        </w:rPr>
        <w:t>interest</w:t>
      </w:r>
      <w:r>
        <w:rPr>
          <w:color w:val="221F1F"/>
          <w:spacing w:val="-9"/>
        </w:rPr>
        <w:t xml:space="preserve"> </w:t>
      </w:r>
      <w:r>
        <w:rPr>
          <w:color w:val="221F1F"/>
          <w:spacing w:val="-2"/>
        </w:rPr>
        <w:t>disclosure</w:t>
      </w: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4976"/>
        <w:gridCol w:w="1431"/>
        <w:gridCol w:w="2976"/>
      </w:tblGrid>
      <w:tr w:rsidR="008C4283" w14:paraId="6929242D" w14:textId="77777777">
        <w:trPr>
          <w:trHeight w:val="827"/>
        </w:trPr>
        <w:tc>
          <w:tcPr>
            <w:tcW w:w="420" w:type="dxa"/>
            <w:shd w:val="clear" w:color="auto" w:fill="E7E6E6"/>
          </w:tcPr>
          <w:p w14:paraId="6A039612" w14:textId="77777777" w:rsidR="008C4283" w:rsidRDefault="008C4283">
            <w:pPr>
              <w:pStyle w:val="TableParagraph"/>
              <w:rPr>
                <w:sz w:val="24"/>
              </w:rPr>
            </w:pPr>
          </w:p>
        </w:tc>
        <w:tc>
          <w:tcPr>
            <w:tcW w:w="4976" w:type="dxa"/>
            <w:shd w:val="clear" w:color="auto" w:fill="E7E6E6"/>
          </w:tcPr>
          <w:p w14:paraId="26A1328B" w14:textId="77777777" w:rsidR="008C4283" w:rsidRDefault="00FF77D4">
            <w:pPr>
              <w:pStyle w:val="TableParagraph"/>
              <w:spacing w:line="275" w:lineRule="exact"/>
              <w:ind w:left="110"/>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Conflict</w:t>
            </w:r>
          </w:p>
        </w:tc>
        <w:tc>
          <w:tcPr>
            <w:tcW w:w="1431" w:type="dxa"/>
            <w:shd w:val="clear" w:color="auto" w:fill="E7E6E6"/>
          </w:tcPr>
          <w:p w14:paraId="111CB798" w14:textId="77777777" w:rsidR="008C4283" w:rsidRDefault="00FF77D4">
            <w:pPr>
              <w:pStyle w:val="TableParagraph"/>
              <w:spacing w:line="276" w:lineRule="exact"/>
              <w:ind w:left="107" w:right="244"/>
              <w:rPr>
                <w:b/>
                <w:sz w:val="24"/>
              </w:rPr>
            </w:pPr>
            <w:r>
              <w:rPr>
                <w:b/>
                <w:spacing w:val="-2"/>
                <w:sz w:val="24"/>
              </w:rPr>
              <w:t xml:space="preserve">Disclosure </w:t>
            </w:r>
            <w:r>
              <w:rPr>
                <w:b/>
                <w:sz w:val="24"/>
              </w:rPr>
              <w:t xml:space="preserve">YES OR </w:t>
            </w:r>
            <w:r>
              <w:rPr>
                <w:b/>
                <w:spacing w:val="-6"/>
                <w:sz w:val="24"/>
              </w:rPr>
              <w:t>NO</w:t>
            </w:r>
          </w:p>
        </w:tc>
        <w:tc>
          <w:tcPr>
            <w:tcW w:w="2976" w:type="dxa"/>
            <w:shd w:val="clear" w:color="auto" w:fill="E7E6E6"/>
          </w:tcPr>
          <w:p w14:paraId="15BC056F" w14:textId="77777777" w:rsidR="008C4283" w:rsidRDefault="00FF77D4">
            <w:pPr>
              <w:pStyle w:val="TableParagraph"/>
              <w:spacing w:line="276" w:lineRule="exact"/>
              <w:ind w:left="107" w:right="323"/>
              <w:rPr>
                <w:b/>
                <w:sz w:val="24"/>
              </w:rPr>
            </w:pPr>
            <w:r>
              <w:rPr>
                <w:b/>
                <w:sz w:val="24"/>
              </w:rPr>
              <w:t>If</w:t>
            </w:r>
            <w:r>
              <w:rPr>
                <w:b/>
                <w:spacing w:val="-9"/>
                <w:sz w:val="24"/>
              </w:rPr>
              <w:t xml:space="preserve"> </w:t>
            </w:r>
            <w:r>
              <w:rPr>
                <w:b/>
                <w:sz w:val="24"/>
              </w:rPr>
              <w:t>YES</w:t>
            </w:r>
            <w:r>
              <w:rPr>
                <w:b/>
                <w:spacing w:val="-11"/>
                <w:sz w:val="24"/>
              </w:rPr>
              <w:t xml:space="preserve"> </w:t>
            </w:r>
            <w:r>
              <w:rPr>
                <w:b/>
                <w:sz w:val="24"/>
              </w:rPr>
              <w:t>provide</w:t>
            </w:r>
            <w:r>
              <w:rPr>
                <w:b/>
                <w:spacing w:val="-10"/>
                <w:sz w:val="24"/>
              </w:rPr>
              <w:t xml:space="preserve"> </w:t>
            </w:r>
            <w:r>
              <w:rPr>
                <w:b/>
                <w:sz w:val="24"/>
              </w:rPr>
              <w:t>details</w:t>
            </w:r>
            <w:r>
              <w:rPr>
                <w:b/>
                <w:spacing w:val="-9"/>
                <w:sz w:val="24"/>
              </w:rPr>
              <w:t xml:space="preserve"> </w:t>
            </w:r>
            <w:r>
              <w:rPr>
                <w:b/>
                <w:sz w:val="24"/>
              </w:rPr>
              <w:t xml:space="preserve">of the relationship with </w:t>
            </w:r>
            <w:r>
              <w:rPr>
                <w:b/>
                <w:spacing w:val="-2"/>
                <w:sz w:val="24"/>
              </w:rPr>
              <w:t>Tenderer</w:t>
            </w:r>
          </w:p>
        </w:tc>
      </w:tr>
      <w:tr w:rsidR="008C4283" w14:paraId="774E4710" w14:textId="77777777">
        <w:trPr>
          <w:trHeight w:val="1113"/>
        </w:trPr>
        <w:tc>
          <w:tcPr>
            <w:tcW w:w="420" w:type="dxa"/>
          </w:tcPr>
          <w:p w14:paraId="6A5DBCAB" w14:textId="77777777" w:rsidR="008C4283" w:rsidRDefault="00FF77D4">
            <w:pPr>
              <w:pStyle w:val="TableParagraph"/>
              <w:spacing w:line="270" w:lineRule="exact"/>
              <w:ind w:right="72"/>
              <w:jc w:val="center"/>
              <w:rPr>
                <w:sz w:val="24"/>
              </w:rPr>
            </w:pPr>
            <w:r>
              <w:rPr>
                <w:spacing w:val="-10"/>
                <w:sz w:val="24"/>
              </w:rPr>
              <w:t>1</w:t>
            </w:r>
          </w:p>
        </w:tc>
        <w:tc>
          <w:tcPr>
            <w:tcW w:w="4976" w:type="dxa"/>
          </w:tcPr>
          <w:p w14:paraId="291BE2A9" w14:textId="77777777" w:rsidR="008C4283" w:rsidRDefault="00FF77D4">
            <w:pPr>
              <w:pStyle w:val="TableParagraph"/>
              <w:ind w:left="110"/>
              <w:rPr>
                <w:sz w:val="24"/>
              </w:rPr>
            </w:pPr>
            <w:r>
              <w:rPr>
                <w:sz w:val="24"/>
              </w:rPr>
              <w:t>Tenderer is directly or indirectly controls, is controlled</w:t>
            </w:r>
            <w:r>
              <w:rPr>
                <w:spacing w:val="-6"/>
                <w:sz w:val="24"/>
              </w:rPr>
              <w:t xml:space="preserve"> </w:t>
            </w:r>
            <w:r>
              <w:rPr>
                <w:sz w:val="24"/>
              </w:rPr>
              <w:t>by</w:t>
            </w:r>
            <w:r>
              <w:rPr>
                <w:spacing w:val="-10"/>
                <w:sz w:val="24"/>
              </w:rPr>
              <w:t xml:space="preserve"> </w:t>
            </w:r>
            <w:r>
              <w:rPr>
                <w:sz w:val="24"/>
              </w:rPr>
              <w:t>or</w:t>
            </w:r>
            <w:r>
              <w:rPr>
                <w:spacing w:val="-6"/>
                <w:sz w:val="24"/>
              </w:rPr>
              <w:t xml:space="preserve"> </w:t>
            </w:r>
            <w:r>
              <w:rPr>
                <w:sz w:val="24"/>
              </w:rPr>
              <w:t>is</w:t>
            </w:r>
            <w:r>
              <w:rPr>
                <w:spacing w:val="-6"/>
                <w:sz w:val="24"/>
              </w:rPr>
              <w:t xml:space="preserve"> </w:t>
            </w:r>
            <w:r>
              <w:rPr>
                <w:sz w:val="24"/>
              </w:rPr>
              <w:t>under</w:t>
            </w:r>
            <w:r>
              <w:rPr>
                <w:spacing w:val="-5"/>
                <w:sz w:val="24"/>
              </w:rPr>
              <w:t xml:space="preserve"> </w:t>
            </w:r>
            <w:r>
              <w:rPr>
                <w:sz w:val="24"/>
              </w:rPr>
              <w:t>common</w:t>
            </w:r>
            <w:r>
              <w:rPr>
                <w:spacing w:val="-6"/>
                <w:sz w:val="24"/>
              </w:rPr>
              <w:t xml:space="preserve"> </w:t>
            </w:r>
            <w:r>
              <w:rPr>
                <w:sz w:val="24"/>
              </w:rPr>
              <w:t>control</w:t>
            </w:r>
            <w:r>
              <w:rPr>
                <w:spacing w:val="-6"/>
                <w:sz w:val="24"/>
              </w:rPr>
              <w:t xml:space="preserve"> </w:t>
            </w:r>
            <w:r>
              <w:rPr>
                <w:sz w:val="24"/>
              </w:rPr>
              <w:t>with another tenderer.</w:t>
            </w:r>
          </w:p>
        </w:tc>
        <w:tc>
          <w:tcPr>
            <w:tcW w:w="1431" w:type="dxa"/>
          </w:tcPr>
          <w:p w14:paraId="2DD32E82" w14:textId="77777777" w:rsidR="008C4283" w:rsidRDefault="008C4283">
            <w:pPr>
              <w:pStyle w:val="TableParagraph"/>
              <w:rPr>
                <w:sz w:val="24"/>
              </w:rPr>
            </w:pPr>
          </w:p>
        </w:tc>
        <w:tc>
          <w:tcPr>
            <w:tcW w:w="2976" w:type="dxa"/>
          </w:tcPr>
          <w:p w14:paraId="19AC0526" w14:textId="77777777" w:rsidR="008C4283" w:rsidRDefault="008C4283">
            <w:pPr>
              <w:pStyle w:val="TableParagraph"/>
              <w:rPr>
                <w:sz w:val="24"/>
              </w:rPr>
            </w:pPr>
          </w:p>
        </w:tc>
      </w:tr>
      <w:tr w:rsidR="008C4283" w14:paraId="3162A69D" w14:textId="77777777">
        <w:trPr>
          <w:trHeight w:val="551"/>
        </w:trPr>
        <w:tc>
          <w:tcPr>
            <w:tcW w:w="420" w:type="dxa"/>
          </w:tcPr>
          <w:p w14:paraId="11091CDD" w14:textId="77777777" w:rsidR="008C4283" w:rsidRDefault="00FF77D4">
            <w:pPr>
              <w:pStyle w:val="TableParagraph"/>
              <w:spacing w:line="270" w:lineRule="exact"/>
              <w:ind w:right="72"/>
              <w:jc w:val="center"/>
              <w:rPr>
                <w:sz w:val="24"/>
              </w:rPr>
            </w:pPr>
            <w:r>
              <w:rPr>
                <w:spacing w:val="-10"/>
                <w:sz w:val="24"/>
              </w:rPr>
              <w:t>2</w:t>
            </w:r>
          </w:p>
        </w:tc>
        <w:tc>
          <w:tcPr>
            <w:tcW w:w="4976" w:type="dxa"/>
          </w:tcPr>
          <w:p w14:paraId="25A4FB11" w14:textId="77777777" w:rsidR="008C4283" w:rsidRDefault="00FF77D4">
            <w:pPr>
              <w:pStyle w:val="TableParagraph"/>
              <w:spacing w:line="270" w:lineRule="exact"/>
              <w:ind w:left="112"/>
              <w:rPr>
                <w:sz w:val="24"/>
              </w:rPr>
            </w:pPr>
            <w:r>
              <w:rPr>
                <w:sz w:val="24"/>
              </w:rPr>
              <w:t>Tenderer</w:t>
            </w:r>
            <w:r>
              <w:rPr>
                <w:spacing w:val="-2"/>
                <w:sz w:val="24"/>
              </w:rPr>
              <w:t xml:space="preserve"> </w:t>
            </w:r>
            <w:r>
              <w:rPr>
                <w:sz w:val="24"/>
              </w:rPr>
              <w:t>receives</w:t>
            </w:r>
            <w:r>
              <w:rPr>
                <w:spacing w:val="-1"/>
                <w:sz w:val="24"/>
              </w:rPr>
              <w:t xml:space="preserve"> </w:t>
            </w:r>
            <w:r>
              <w:rPr>
                <w:sz w:val="24"/>
              </w:rPr>
              <w:t>or</w:t>
            </w:r>
            <w:r>
              <w:rPr>
                <w:spacing w:val="-1"/>
                <w:sz w:val="24"/>
              </w:rPr>
              <w:t xml:space="preserve"> </w:t>
            </w:r>
            <w:r>
              <w:rPr>
                <w:sz w:val="24"/>
              </w:rPr>
              <w:t>has</w:t>
            </w:r>
            <w:r>
              <w:rPr>
                <w:spacing w:val="1"/>
                <w:sz w:val="24"/>
              </w:rPr>
              <w:t xml:space="preserve"> </w:t>
            </w:r>
            <w:r>
              <w:rPr>
                <w:sz w:val="24"/>
              </w:rPr>
              <w:t>received</w:t>
            </w:r>
            <w:r>
              <w:rPr>
                <w:spacing w:val="-1"/>
                <w:sz w:val="24"/>
              </w:rPr>
              <w:t xml:space="preserve"> </w:t>
            </w:r>
            <w:r>
              <w:rPr>
                <w:sz w:val="24"/>
              </w:rPr>
              <w:t>any</w:t>
            </w:r>
            <w:r>
              <w:rPr>
                <w:spacing w:val="-6"/>
                <w:sz w:val="24"/>
              </w:rPr>
              <w:t xml:space="preserve"> </w:t>
            </w:r>
            <w:r>
              <w:rPr>
                <w:sz w:val="24"/>
              </w:rPr>
              <w:t>direct</w:t>
            </w:r>
            <w:r>
              <w:rPr>
                <w:spacing w:val="-1"/>
                <w:sz w:val="24"/>
              </w:rPr>
              <w:t xml:space="preserve"> </w:t>
            </w:r>
            <w:r>
              <w:rPr>
                <w:spacing w:val="-5"/>
                <w:sz w:val="24"/>
              </w:rPr>
              <w:t>or</w:t>
            </w:r>
          </w:p>
          <w:p w14:paraId="4540782B" w14:textId="77777777" w:rsidR="008C4283" w:rsidRDefault="00FF77D4">
            <w:pPr>
              <w:pStyle w:val="TableParagraph"/>
              <w:spacing w:line="261" w:lineRule="exact"/>
              <w:ind w:left="112"/>
              <w:rPr>
                <w:sz w:val="24"/>
              </w:rPr>
            </w:pPr>
            <w:r>
              <w:rPr>
                <w:sz w:val="24"/>
              </w:rPr>
              <w:t>indirect subsidy</w:t>
            </w:r>
            <w:r>
              <w:rPr>
                <w:spacing w:val="-5"/>
                <w:sz w:val="24"/>
              </w:rPr>
              <w:t xml:space="preserve"> </w:t>
            </w:r>
            <w:r>
              <w:rPr>
                <w:sz w:val="24"/>
              </w:rPr>
              <w:t>from another</w:t>
            </w:r>
            <w:r>
              <w:rPr>
                <w:spacing w:val="-2"/>
                <w:sz w:val="24"/>
              </w:rPr>
              <w:t xml:space="preserve"> tenderer.</w:t>
            </w:r>
          </w:p>
        </w:tc>
        <w:tc>
          <w:tcPr>
            <w:tcW w:w="1431" w:type="dxa"/>
          </w:tcPr>
          <w:p w14:paraId="554EDDEA" w14:textId="77777777" w:rsidR="008C4283" w:rsidRDefault="008C4283">
            <w:pPr>
              <w:pStyle w:val="TableParagraph"/>
              <w:rPr>
                <w:sz w:val="24"/>
              </w:rPr>
            </w:pPr>
          </w:p>
        </w:tc>
        <w:tc>
          <w:tcPr>
            <w:tcW w:w="2976" w:type="dxa"/>
          </w:tcPr>
          <w:p w14:paraId="4DA4411C" w14:textId="77777777" w:rsidR="008C4283" w:rsidRDefault="008C4283">
            <w:pPr>
              <w:pStyle w:val="TableParagraph"/>
              <w:rPr>
                <w:sz w:val="24"/>
              </w:rPr>
            </w:pPr>
          </w:p>
        </w:tc>
      </w:tr>
      <w:tr w:rsidR="008C4283" w14:paraId="77BEF498" w14:textId="77777777">
        <w:trPr>
          <w:trHeight w:val="552"/>
        </w:trPr>
        <w:tc>
          <w:tcPr>
            <w:tcW w:w="420" w:type="dxa"/>
          </w:tcPr>
          <w:p w14:paraId="309EADE7" w14:textId="77777777" w:rsidR="008C4283" w:rsidRDefault="00FF77D4">
            <w:pPr>
              <w:pStyle w:val="TableParagraph"/>
              <w:spacing w:line="271" w:lineRule="exact"/>
              <w:ind w:right="72"/>
              <w:jc w:val="center"/>
              <w:rPr>
                <w:sz w:val="24"/>
              </w:rPr>
            </w:pPr>
            <w:r>
              <w:rPr>
                <w:spacing w:val="-10"/>
                <w:sz w:val="24"/>
              </w:rPr>
              <w:t>3</w:t>
            </w:r>
          </w:p>
        </w:tc>
        <w:tc>
          <w:tcPr>
            <w:tcW w:w="4976" w:type="dxa"/>
          </w:tcPr>
          <w:p w14:paraId="52823ABA" w14:textId="77777777" w:rsidR="008C4283" w:rsidRDefault="00FF77D4">
            <w:pPr>
              <w:pStyle w:val="TableParagraph"/>
              <w:spacing w:line="271" w:lineRule="exact"/>
              <w:ind w:left="110"/>
              <w:rPr>
                <w:sz w:val="24"/>
              </w:rPr>
            </w:pPr>
            <w:r>
              <w:rPr>
                <w:sz w:val="24"/>
              </w:rPr>
              <w:t>Tenderer</w:t>
            </w:r>
            <w:r>
              <w:rPr>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same</w:t>
            </w:r>
            <w:r>
              <w:rPr>
                <w:spacing w:val="-2"/>
                <w:sz w:val="24"/>
              </w:rPr>
              <w:t xml:space="preserve"> </w:t>
            </w:r>
            <w:r>
              <w:rPr>
                <w:sz w:val="24"/>
              </w:rPr>
              <w:t>legal</w:t>
            </w:r>
            <w:r>
              <w:rPr>
                <w:spacing w:val="-1"/>
                <w:sz w:val="24"/>
              </w:rPr>
              <w:t xml:space="preserve"> </w:t>
            </w:r>
            <w:r>
              <w:rPr>
                <w:sz w:val="24"/>
              </w:rPr>
              <w:t>representative</w:t>
            </w:r>
            <w:r>
              <w:rPr>
                <w:spacing w:val="-1"/>
                <w:sz w:val="24"/>
              </w:rPr>
              <w:t xml:space="preserve"> </w:t>
            </w:r>
            <w:r>
              <w:rPr>
                <w:spacing w:val="-5"/>
                <w:sz w:val="24"/>
              </w:rPr>
              <w:t>as</w:t>
            </w:r>
          </w:p>
          <w:p w14:paraId="6913DA2B" w14:textId="77777777" w:rsidR="008C4283" w:rsidRDefault="00FF77D4">
            <w:pPr>
              <w:pStyle w:val="TableParagraph"/>
              <w:spacing w:line="261" w:lineRule="exact"/>
              <w:ind w:left="110"/>
              <w:rPr>
                <w:sz w:val="24"/>
              </w:rPr>
            </w:pPr>
            <w:r>
              <w:rPr>
                <w:sz w:val="24"/>
              </w:rPr>
              <w:t>another</w:t>
            </w:r>
            <w:r>
              <w:rPr>
                <w:spacing w:val="-3"/>
                <w:sz w:val="24"/>
              </w:rPr>
              <w:t xml:space="preserve"> </w:t>
            </w:r>
            <w:r>
              <w:rPr>
                <w:spacing w:val="-2"/>
                <w:sz w:val="24"/>
              </w:rPr>
              <w:t>tenderer</w:t>
            </w:r>
          </w:p>
        </w:tc>
        <w:tc>
          <w:tcPr>
            <w:tcW w:w="1431" w:type="dxa"/>
          </w:tcPr>
          <w:p w14:paraId="39A59357" w14:textId="77777777" w:rsidR="008C4283" w:rsidRDefault="008C4283">
            <w:pPr>
              <w:pStyle w:val="TableParagraph"/>
              <w:rPr>
                <w:sz w:val="24"/>
              </w:rPr>
            </w:pPr>
          </w:p>
        </w:tc>
        <w:tc>
          <w:tcPr>
            <w:tcW w:w="2976" w:type="dxa"/>
          </w:tcPr>
          <w:p w14:paraId="201243C7" w14:textId="77777777" w:rsidR="008C4283" w:rsidRDefault="008C4283">
            <w:pPr>
              <w:pStyle w:val="TableParagraph"/>
              <w:rPr>
                <w:sz w:val="24"/>
              </w:rPr>
            </w:pPr>
          </w:p>
        </w:tc>
      </w:tr>
      <w:tr w:rsidR="008C4283" w14:paraId="0642A8CF" w14:textId="77777777">
        <w:trPr>
          <w:trHeight w:val="1655"/>
        </w:trPr>
        <w:tc>
          <w:tcPr>
            <w:tcW w:w="420" w:type="dxa"/>
          </w:tcPr>
          <w:p w14:paraId="73BA5A1C" w14:textId="77777777" w:rsidR="008C4283" w:rsidRDefault="00FF77D4">
            <w:pPr>
              <w:pStyle w:val="TableParagraph"/>
              <w:spacing w:line="270" w:lineRule="exact"/>
              <w:ind w:right="72"/>
              <w:jc w:val="center"/>
              <w:rPr>
                <w:sz w:val="24"/>
              </w:rPr>
            </w:pPr>
            <w:r>
              <w:rPr>
                <w:spacing w:val="-10"/>
                <w:sz w:val="24"/>
              </w:rPr>
              <w:t>4</w:t>
            </w:r>
          </w:p>
        </w:tc>
        <w:tc>
          <w:tcPr>
            <w:tcW w:w="4976" w:type="dxa"/>
          </w:tcPr>
          <w:p w14:paraId="4F1FDDC8" w14:textId="77777777" w:rsidR="008C4283" w:rsidRDefault="00FF77D4">
            <w:pPr>
              <w:pStyle w:val="TableParagraph"/>
              <w:ind w:left="110" w:right="177"/>
              <w:rPr>
                <w:sz w:val="24"/>
              </w:rPr>
            </w:pPr>
            <w:r>
              <w:rPr>
                <w:sz w:val="24"/>
              </w:rPr>
              <w:t>Tender</w:t>
            </w:r>
            <w:r>
              <w:rPr>
                <w:spacing w:val="-7"/>
                <w:sz w:val="24"/>
              </w:rPr>
              <w:t xml:space="preserve"> </w:t>
            </w:r>
            <w:r>
              <w:rPr>
                <w:sz w:val="24"/>
              </w:rPr>
              <w:t>has</w:t>
            </w:r>
            <w:r>
              <w:rPr>
                <w:spacing w:val="-7"/>
                <w:sz w:val="24"/>
              </w:rPr>
              <w:t xml:space="preserve"> </w:t>
            </w:r>
            <w:r>
              <w:rPr>
                <w:sz w:val="24"/>
              </w:rPr>
              <w:t>a</w:t>
            </w:r>
            <w:r>
              <w:rPr>
                <w:spacing w:val="-8"/>
                <w:sz w:val="24"/>
              </w:rPr>
              <w:t xml:space="preserve"> </w:t>
            </w:r>
            <w:r>
              <w:rPr>
                <w:sz w:val="24"/>
              </w:rPr>
              <w:t>relationship</w:t>
            </w:r>
            <w:r>
              <w:rPr>
                <w:spacing w:val="-7"/>
                <w:sz w:val="24"/>
              </w:rPr>
              <w:t xml:space="preserve"> </w:t>
            </w:r>
            <w:r>
              <w:rPr>
                <w:sz w:val="24"/>
              </w:rPr>
              <w:t>with</w:t>
            </w:r>
            <w:r>
              <w:rPr>
                <w:spacing w:val="-7"/>
                <w:sz w:val="24"/>
              </w:rPr>
              <w:t xml:space="preserve"> </w:t>
            </w:r>
            <w:r>
              <w:rPr>
                <w:sz w:val="24"/>
              </w:rPr>
              <w:t>another</w:t>
            </w:r>
            <w:r>
              <w:rPr>
                <w:spacing w:val="-9"/>
                <w:sz w:val="24"/>
              </w:rPr>
              <w:t xml:space="preserve"> </w:t>
            </w:r>
            <w:r>
              <w:rPr>
                <w:sz w:val="24"/>
              </w:rPr>
              <w:t>tenderer, directly or through common third parties that puts it in a position to influence the tender of another tenderer, or influence the decisions of the Procuring Entity regarding this tendering</w:t>
            </w:r>
          </w:p>
          <w:p w14:paraId="148C1401" w14:textId="77777777" w:rsidR="008C4283" w:rsidRDefault="00FF77D4">
            <w:pPr>
              <w:pStyle w:val="TableParagraph"/>
              <w:spacing w:line="261" w:lineRule="exact"/>
              <w:ind w:left="110"/>
              <w:rPr>
                <w:sz w:val="24"/>
              </w:rPr>
            </w:pPr>
            <w:r>
              <w:rPr>
                <w:spacing w:val="-2"/>
                <w:sz w:val="24"/>
              </w:rPr>
              <w:t>process.</w:t>
            </w:r>
          </w:p>
        </w:tc>
        <w:tc>
          <w:tcPr>
            <w:tcW w:w="1431" w:type="dxa"/>
          </w:tcPr>
          <w:p w14:paraId="5CE835BD" w14:textId="77777777" w:rsidR="008C4283" w:rsidRDefault="008C4283">
            <w:pPr>
              <w:pStyle w:val="TableParagraph"/>
              <w:rPr>
                <w:sz w:val="24"/>
              </w:rPr>
            </w:pPr>
          </w:p>
        </w:tc>
        <w:tc>
          <w:tcPr>
            <w:tcW w:w="2976" w:type="dxa"/>
          </w:tcPr>
          <w:p w14:paraId="53628986" w14:textId="77777777" w:rsidR="008C4283" w:rsidRDefault="008C4283">
            <w:pPr>
              <w:pStyle w:val="TableParagraph"/>
              <w:rPr>
                <w:sz w:val="24"/>
              </w:rPr>
            </w:pPr>
          </w:p>
        </w:tc>
      </w:tr>
      <w:tr w:rsidR="008C4283" w14:paraId="7D3B5374" w14:textId="77777777">
        <w:trPr>
          <w:trHeight w:val="1105"/>
        </w:trPr>
        <w:tc>
          <w:tcPr>
            <w:tcW w:w="420" w:type="dxa"/>
          </w:tcPr>
          <w:p w14:paraId="4652B97B" w14:textId="77777777" w:rsidR="008C4283" w:rsidRDefault="00FF77D4">
            <w:pPr>
              <w:pStyle w:val="TableParagraph"/>
              <w:spacing w:line="273" w:lineRule="exact"/>
              <w:ind w:right="72"/>
              <w:jc w:val="center"/>
              <w:rPr>
                <w:sz w:val="24"/>
              </w:rPr>
            </w:pPr>
            <w:r>
              <w:rPr>
                <w:spacing w:val="-10"/>
                <w:sz w:val="24"/>
              </w:rPr>
              <w:t>5</w:t>
            </w:r>
          </w:p>
        </w:tc>
        <w:tc>
          <w:tcPr>
            <w:tcW w:w="4976" w:type="dxa"/>
          </w:tcPr>
          <w:p w14:paraId="6EA28AEF" w14:textId="77777777" w:rsidR="008C4283" w:rsidRDefault="00FF77D4">
            <w:pPr>
              <w:pStyle w:val="TableParagraph"/>
              <w:spacing w:line="276" w:lineRule="exact"/>
              <w:ind w:left="112"/>
              <w:rPr>
                <w:sz w:val="24"/>
              </w:rPr>
            </w:pPr>
            <w:r>
              <w:rPr>
                <w:sz w:val="24"/>
              </w:rPr>
              <w:t>Any</w:t>
            </w:r>
            <w:r>
              <w:rPr>
                <w:spacing w:val="-10"/>
                <w:sz w:val="24"/>
              </w:rPr>
              <w:t xml:space="preserve"> </w:t>
            </w:r>
            <w:r>
              <w:rPr>
                <w:sz w:val="24"/>
              </w:rPr>
              <w:t>of</w:t>
            </w:r>
            <w:r>
              <w:rPr>
                <w:spacing w:val="-5"/>
                <w:sz w:val="24"/>
              </w:rPr>
              <w:t xml:space="preserve"> </w:t>
            </w:r>
            <w:r>
              <w:rPr>
                <w:sz w:val="24"/>
              </w:rPr>
              <w:t>the</w:t>
            </w:r>
            <w:r>
              <w:rPr>
                <w:spacing w:val="-7"/>
                <w:sz w:val="24"/>
              </w:rPr>
              <w:t xml:space="preserve"> </w:t>
            </w:r>
            <w:r>
              <w:rPr>
                <w:sz w:val="24"/>
              </w:rPr>
              <w:t>Tenderer’s</w:t>
            </w:r>
            <w:r>
              <w:rPr>
                <w:spacing w:val="-6"/>
                <w:sz w:val="24"/>
              </w:rPr>
              <w:t xml:space="preserve"> </w:t>
            </w:r>
            <w:r>
              <w:rPr>
                <w:sz w:val="24"/>
              </w:rPr>
              <w:t>affiliates</w:t>
            </w:r>
            <w:r>
              <w:rPr>
                <w:spacing w:val="-6"/>
                <w:sz w:val="24"/>
              </w:rPr>
              <w:t xml:space="preserve"> </w:t>
            </w:r>
            <w:r>
              <w:rPr>
                <w:sz w:val="24"/>
              </w:rPr>
              <w:t>participated</w:t>
            </w:r>
            <w:r>
              <w:rPr>
                <w:spacing w:val="-5"/>
                <w:sz w:val="24"/>
              </w:rPr>
              <w:t xml:space="preserve"> </w:t>
            </w:r>
            <w:r>
              <w:rPr>
                <w:sz w:val="24"/>
              </w:rPr>
              <w:t>as</w:t>
            </w:r>
            <w:r>
              <w:rPr>
                <w:spacing w:val="-3"/>
                <w:sz w:val="24"/>
              </w:rPr>
              <w:t xml:space="preserve"> </w:t>
            </w:r>
            <w:r>
              <w:rPr>
                <w:sz w:val="24"/>
              </w:rPr>
              <w:t>a consultant in the preparation of the design or technical</w:t>
            </w:r>
            <w:r>
              <w:rPr>
                <w:spacing w:val="-4"/>
                <w:sz w:val="24"/>
              </w:rPr>
              <w:t xml:space="preserve"> </w:t>
            </w:r>
            <w:r>
              <w:rPr>
                <w:sz w:val="24"/>
              </w:rPr>
              <w:t>specifications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works</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the subject of the tender.</w:t>
            </w:r>
          </w:p>
        </w:tc>
        <w:tc>
          <w:tcPr>
            <w:tcW w:w="1431" w:type="dxa"/>
          </w:tcPr>
          <w:p w14:paraId="6CB8D833" w14:textId="77777777" w:rsidR="008C4283" w:rsidRDefault="008C4283">
            <w:pPr>
              <w:pStyle w:val="TableParagraph"/>
              <w:rPr>
                <w:sz w:val="24"/>
              </w:rPr>
            </w:pPr>
          </w:p>
        </w:tc>
        <w:tc>
          <w:tcPr>
            <w:tcW w:w="2976" w:type="dxa"/>
          </w:tcPr>
          <w:p w14:paraId="0A4B1398" w14:textId="77777777" w:rsidR="008C4283" w:rsidRDefault="008C4283">
            <w:pPr>
              <w:pStyle w:val="TableParagraph"/>
              <w:rPr>
                <w:sz w:val="24"/>
              </w:rPr>
            </w:pPr>
          </w:p>
        </w:tc>
      </w:tr>
      <w:tr w:rsidR="008C4283" w14:paraId="66139548" w14:textId="77777777">
        <w:trPr>
          <w:trHeight w:val="1104"/>
        </w:trPr>
        <w:tc>
          <w:tcPr>
            <w:tcW w:w="420" w:type="dxa"/>
          </w:tcPr>
          <w:p w14:paraId="67FD93E8" w14:textId="77777777" w:rsidR="008C4283" w:rsidRDefault="00FF77D4">
            <w:pPr>
              <w:pStyle w:val="TableParagraph"/>
              <w:spacing w:line="270" w:lineRule="exact"/>
              <w:ind w:right="72"/>
              <w:jc w:val="center"/>
              <w:rPr>
                <w:sz w:val="24"/>
              </w:rPr>
            </w:pPr>
            <w:r>
              <w:rPr>
                <w:spacing w:val="-10"/>
                <w:sz w:val="24"/>
              </w:rPr>
              <w:t>6</w:t>
            </w:r>
          </w:p>
        </w:tc>
        <w:tc>
          <w:tcPr>
            <w:tcW w:w="4976" w:type="dxa"/>
          </w:tcPr>
          <w:p w14:paraId="06201469" w14:textId="77777777" w:rsidR="008C4283" w:rsidRDefault="00FF77D4">
            <w:pPr>
              <w:pStyle w:val="TableParagraph"/>
              <w:ind w:left="110"/>
              <w:rPr>
                <w:sz w:val="24"/>
              </w:rPr>
            </w:pPr>
            <w:r>
              <w:rPr>
                <w:sz w:val="24"/>
              </w:rPr>
              <w:t>Tenderer</w:t>
            </w:r>
            <w:r>
              <w:rPr>
                <w:spacing w:val="-7"/>
                <w:sz w:val="24"/>
              </w:rPr>
              <w:t xml:space="preserve"> </w:t>
            </w:r>
            <w:r>
              <w:rPr>
                <w:sz w:val="24"/>
              </w:rPr>
              <w:t>would</w:t>
            </w:r>
            <w:r>
              <w:rPr>
                <w:spacing w:val="-7"/>
                <w:sz w:val="24"/>
              </w:rPr>
              <w:t xml:space="preserve"> </w:t>
            </w:r>
            <w:r>
              <w:rPr>
                <w:sz w:val="24"/>
              </w:rPr>
              <w:t>be</w:t>
            </w:r>
            <w:r>
              <w:rPr>
                <w:spacing w:val="-8"/>
                <w:sz w:val="24"/>
              </w:rPr>
              <w:t xml:space="preserve"> </w:t>
            </w:r>
            <w:r>
              <w:rPr>
                <w:sz w:val="24"/>
              </w:rPr>
              <w:t>providing</w:t>
            </w:r>
            <w:r>
              <w:rPr>
                <w:spacing w:val="-7"/>
                <w:sz w:val="24"/>
              </w:rPr>
              <w:t xml:space="preserve"> </w:t>
            </w:r>
            <w:r>
              <w:rPr>
                <w:sz w:val="24"/>
              </w:rPr>
              <w:t>goods,</w:t>
            </w:r>
            <w:r>
              <w:rPr>
                <w:spacing w:val="-7"/>
                <w:sz w:val="24"/>
              </w:rPr>
              <w:t xml:space="preserve"> </w:t>
            </w:r>
            <w:r>
              <w:rPr>
                <w:sz w:val="24"/>
              </w:rPr>
              <w:t>works,</w:t>
            </w:r>
            <w:r>
              <w:rPr>
                <w:spacing w:val="-7"/>
                <w:sz w:val="24"/>
              </w:rPr>
              <w:t xml:space="preserve"> </w:t>
            </w:r>
            <w:r>
              <w:rPr>
                <w:sz w:val="24"/>
              </w:rPr>
              <w:t>non- consulting</w:t>
            </w:r>
            <w:r>
              <w:rPr>
                <w:spacing w:val="-7"/>
                <w:sz w:val="24"/>
              </w:rPr>
              <w:t xml:space="preserve"> </w:t>
            </w:r>
            <w:r>
              <w:rPr>
                <w:sz w:val="24"/>
              </w:rPr>
              <w:t>services</w:t>
            </w:r>
            <w:r>
              <w:rPr>
                <w:spacing w:val="-1"/>
                <w:sz w:val="24"/>
              </w:rPr>
              <w:t xml:space="preserve"> </w:t>
            </w:r>
            <w:r>
              <w:rPr>
                <w:sz w:val="24"/>
              </w:rPr>
              <w:t>or</w:t>
            </w:r>
            <w:r>
              <w:rPr>
                <w:spacing w:val="-2"/>
                <w:sz w:val="24"/>
              </w:rPr>
              <w:t xml:space="preserve"> </w:t>
            </w:r>
            <w:r>
              <w:rPr>
                <w:sz w:val="24"/>
              </w:rPr>
              <w:t>consulting</w:t>
            </w:r>
            <w:r>
              <w:rPr>
                <w:spacing w:val="-4"/>
                <w:sz w:val="24"/>
              </w:rPr>
              <w:t xml:space="preserve"> </w:t>
            </w:r>
            <w:r>
              <w:rPr>
                <w:sz w:val="24"/>
              </w:rPr>
              <w:t>services</w:t>
            </w:r>
            <w:r>
              <w:rPr>
                <w:spacing w:val="-1"/>
                <w:sz w:val="24"/>
              </w:rPr>
              <w:t xml:space="preserve"> </w:t>
            </w:r>
            <w:r>
              <w:rPr>
                <w:spacing w:val="-2"/>
                <w:sz w:val="24"/>
              </w:rPr>
              <w:t>during</w:t>
            </w:r>
          </w:p>
          <w:p w14:paraId="17BBAD8E" w14:textId="77777777" w:rsidR="008C4283" w:rsidRDefault="00FF77D4">
            <w:pPr>
              <w:pStyle w:val="TableParagraph"/>
              <w:spacing w:line="270" w:lineRule="atLeast"/>
              <w:ind w:left="110"/>
              <w:rPr>
                <w:sz w:val="24"/>
              </w:rPr>
            </w:pPr>
            <w:r>
              <w:rPr>
                <w:sz w:val="24"/>
              </w:rPr>
              <w:t>implementation</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contract</w:t>
            </w:r>
            <w:r>
              <w:rPr>
                <w:spacing w:val="-7"/>
                <w:sz w:val="24"/>
              </w:rPr>
              <w:t xml:space="preserve"> </w:t>
            </w:r>
            <w:r>
              <w:rPr>
                <w:sz w:val="24"/>
              </w:rPr>
              <w:t>specified</w:t>
            </w:r>
            <w:r>
              <w:rPr>
                <w:spacing w:val="-5"/>
                <w:sz w:val="24"/>
              </w:rPr>
              <w:t xml:space="preserve"> </w:t>
            </w:r>
            <w:r>
              <w:rPr>
                <w:sz w:val="24"/>
              </w:rPr>
              <w:t>in</w:t>
            </w:r>
            <w:r>
              <w:rPr>
                <w:spacing w:val="-7"/>
                <w:sz w:val="24"/>
              </w:rPr>
              <w:t xml:space="preserve"> </w:t>
            </w:r>
            <w:r>
              <w:rPr>
                <w:sz w:val="24"/>
              </w:rPr>
              <w:t>this Tender Document.</w:t>
            </w:r>
          </w:p>
        </w:tc>
        <w:tc>
          <w:tcPr>
            <w:tcW w:w="1431" w:type="dxa"/>
          </w:tcPr>
          <w:p w14:paraId="15FDD6E9" w14:textId="77777777" w:rsidR="008C4283" w:rsidRDefault="008C4283">
            <w:pPr>
              <w:pStyle w:val="TableParagraph"/>
              <w:rPr>
                <w:sz w:val="24"/>
              </w:rPr>
            </w:pPr>
          </w:p>
        </w:tc>
        <w:tc>
          <w:tcPr>
            <w:tcW w:w="2976" w:type="dxa"/>
          </w:tcPr>
          <w:p w14:paraId="462A7692" w14:textId="77777777" w:rsidR="008C4283" w:rsidRDefault="008C4283">
            <w:pPr>
              <w:pStyle w:val="TableParagraph"/>
              <w:rPr>
                <w:sz w:val="24"/>
              </w:rPr>
            </w:pPr>
          </w:p>
        </w:tc>
      </w:tr>
      <w:tr w:rsidR="008C4283" w14:paraId="34F4BECE" w14:textId="77777777">
        <w:trPr>
          <w:trHeight w:val="1931"/>
        </w:trPr>
        <w:tc>
          <w:tcPr>
            <w:tcW w:w="420" w:type="dxa"/>
          </w:tcPr>
          <w:p w14:paraId="1852C79F" w14:textId="77777777" w:rsidR="008C4283" w:rsidRDefault="00FF77D4">
            <w:pPr>
              <w:pStyle w:val="TableParagraph"/>
              <w:spacing w:line="270" w:lineRule="exact"/>
              <w:ind w:right="72"/>
              <w:jc w:val="center"/>
              <w:rPr>
                <w:sz w:val="24"/>
              </w:rPr>
            </w:pPr>
            <w:r>
              <w:rPr>
                <w:spacing w:val="-10"/>
                <w:sz w:val="24"/>
              </w:rPr>
              <w:t>7</w:t>
            </w:r>
          </w:p>
        </w:tc>
        <w:tc>
          <w:tcPr>
            <w:tcW w:w="4976" w:type="dxa"/>
          </w:tcPr>
          <w:p w14:paraId="3AC0D7C8" w14:textId="77777777" w:rsidR="008C4283" w:rsidRDefault="00FF77D4">
            <w:pPr>
              <w:pStyle w:val="TableParagraph"/>
              <w:ind w:left="201" w:right="177"/>
              <w:rPr>
                <w:sz w:val="24"/>
              </w:rPr>
            </w:pPr>
            <w:r>
              <w:rPr>
                <w:sz w:val="24"/>
              </w:rPr>
              <w:t>Tenderer has a close business or family relationship with a professional staff of the Procuring</w:t>
            </w:r>
            <w:r>
              <w:rPr>
                <w:spacing w:val="-6"/>
                <w:sz w:val="24"/>
              </w:rPr>
              <w:t xml:space="preserve"> </w:t>
            </w:r>
            <w:r>
              <w:rPr>
                <w:sz w:val="24"/>
              </w:rPr>
              <w:t>Entity</w:t>
            </w:r>
            <w:r>
              <w:rPr>
                <w:spacing w:val="-9"/>
                <w:sz w:val="24"/>
              </w:rPr>
              <w:t xml:space="preserve"> </w:t>
            </w:r>
            <w:r>
              <w:rPr>
                <w:sz w:val="24"/>
              </w:rPr>
              <w:t>who</w:t>
            </w:r>
            <w:r>
              <w:rPr>
                <w:spacing w:val="-5"/>
                <w:sz w:val="24"/>
              </w:rPr>
              <w:t xml:space="preserve"> </w:t>
            </w:r>
            <w:r>
              <w:rPr>
                <w:sz w:val="24"/>
              </w:rPr>
              <w:t>are</w:t>
            </w:r>
            <w:r>
              <w:rPr>
                <w:spacing w:val="-5"/>
                <w:sz w:val="24"/>
              </w:rPr>
              <w:t xml:space="preserve"> </w:t>
            </w:r>
            <w:r>
              <w:rPr>
                <w:sz w:val="24"/>
              </w:rPr>
              <w:t>directly</w:t>
            </w:r>
            <w:r>
              <w:rPr>
                <w:spacing w:val="-9"/>
                <w:sz w:val="24"/>
              </w:rPr>
              <w:t xml:space="preserve"> </w:t>
            </w:r>
            <w:r>
              <w:rPr>
                <w:sz w:val="24"/>
              </w:rPr>
              <w:t>or</w:t>
            </w:r>
            <w:r>
              <w:rPr>
                <w:spacing w:val="-5"/>
                <w:sz w:val="24"/>
              </w:rPr>
              <w:t xml:space="preserve"> </w:t>
            </w:r>
            <w:r>
              <w:rPr>
                <w:sz w:val="24"/>
              </w:rPr>
              <w:t>indirectly involved in the preparation of the Tender document or specifications of the Contract, and/or the Tender evaluation process of such</w:t>
            </w:r>
          </w:p>
          <w:p w14:paraId="1322F644" w14:textId="77777777" w:rsidR="008C4283" w:rsidRDefault="00FF77D4">
            <w:pPr>
              <w:pStyle w:val="TableParagraph"/>
              <w:spacing w:line="261" w:lineRule="exact"/>
              <w:ind w:left="201"/>
              <w:rPr>
                <w:sz w:val="24"/>
              </w:rPr>
            </w:pPr>
            <w:r>
              <w:rPr>
                <w:spacing w:val="-2"/>
                <w:sz w:val="24"/>
              </w:rPr>
              <w:t>contract.</w:t>
            </w:r>
          </w:p>
        </w:tc>
        <w:tc>
          <w:tcPr>
            <w:tcW w:w="1431" w:type="dxa"/>
          </w:tcPr>
          <w:p w14:paraId="3F4E43AE" w14:textId="77777777" w:rsidR="008C4283" w:rsidRDefault="008C4283">
            <w:pPr>
              <w:pStyle w:val="TableParagraph"/>
              <w:rPr>
                <w:sz w:val="24"/>
              </w:rPr>
            </w:pPr>
          </w:p>
        </w:tc>
        <w:tc>
          <w:tcPr>
            <w:tcW w:w="2976" w:type="dxa"/>
          </w:tcPr>
          <w:p w14:paraId="38872DCC" w14:textId="77777777" w:rsidR="008C4283" w:rsidRDefault="008C4283">
            <w:pPr>
              <w:pStyle w:val="TableParagraph"/>
              <w:rPr>
                <w:sz w:val="24"/>
              </w:rPr>
            </w:pPr>
          </w:p>
        </w:tc>
      </w:tr>
      <w:tr w:rsidR="008C4283" w14:paraId="1DE5FB18" w14:textId="77777777">
        <w:trPr>
          <w:trHeight w:val="1104"/>
        </w:trPr>
        <w:tc>
          <w:tcPr>
            <w:tcW w:w="420" w:type="dxa"/>
          </w:tcPr>
          <w:p w14:paraId="2C48BA8E" w14:textId="77777777" w:rsidR="008C4283" w:rsidRDefault="00FF77D4">
            <w:pPr>
              <w:pStyle w:val="TableParagraph"/>
              <w:spacing w:line="270" w:lineRule="exact"/>
              <w:ind w:right="72"/>
              <w:jc w:val="center"/>
              <w:rPr>
                <w:sz w:val="24"/>
              </w:rPr>
            </w:pPr>
            <w:r>
              <w:rPr>
                <w:spacing w:val="-10"/>
                <w:sz w:val="24"/>
              </w:rPr>
              <w:t>8</w:t>
            </w:r>
          </w:p>
        </w:tc>
        <w:tc>
          <w:tcPr>
            <w:tcW w:w="4976" w:type="dxa"/>
          </w:tcPr>
          <w:p w14:paraId="7D29ABA1" w14:textId="77777777" w:rsidR="008C4283" w:rsidRDefault="00FF77D4">
            <w:pPr>
              <w:pStyle w:val="TableParagraph"/>
              <w:ind w:left="201"/>
              <w:rPr>
                <w:sz w:val="24"/>
              </w:rPr>
            </w:pPr>
            <w:r>
              <w:rPr>
                <w:sz w:val="24"/>
              </w:rPr>
              <w:t>Tenderer has a close business or family relationship with a professional staff of the Procuring</w:t>
            </w:r>
            <w:r>
              <w:rPr>
                <w:spacing w:val="-5"/>
                <w:sz w:val="24"/>
              </w:rPr>
              <w:t xml:space="preserve"> </w:t>
            </w:r>
            <w:r>
              <w:rPr>
                <w:sz w:val="24"/>
              </w:rPr>
              <w:t>Entity</w:t>
            </w:r>
            <w:r>
              <w:rPr>
                <w:spacing w:val="-9"/>
                <w:sz w:val="24"/>
              </w:rPr>
              <w:t xml:space="preserve"> </w:t>
            </w:r>
            <w:r>
              <w:rPr>
                <w:sz w:val="24"/>
              </w:rPr>
              <w:t>who</w:t>
            </w:r>
            <w:r>
              <w:rPr>
                <w:spacing w:val="-4"/>
                <w:sz w:val="24"/>
              </w:rPr>
              <w:t xml:space="preserve"> </w:t>
            </w:r>
            <w:r>
              <w:rPr>
                <w:sz w:val="24"/>
              </w:rPr>
              <w:t>would</w:t>
            </w:r>
            <w:r>
              <w:rPr>
                <w:spacing w:val="-4"/>
                <w:sz w:val="24"/>
              </w:rPr>
              <w:t xml:space="preserve"> </w:t>
            </w:r>
            <w:r>
              <w:rPr>
                <w:sz w:val="24"/>
              </w:rPr>
              <w:t>be</w:t>
            </w:r>
            <w:r>
              <w:rPr>
                <w:spacing w:val="80"/>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p>
          <w:p w14:paraId="42AA3BB8" w14:textId="77777777" w:rsidR="008C4283" w:rsidRDefault="00FF77D4">
            <w:pPr>
              <w:pStyle w:val="TableParagraph"/>
              <w:spacing w:line="261" w:lineRule="exact"/>
              <w:ind w:left="201"/>
              <w:rPr>
                <w:sz w:val="24"/>
              </w:rPr>
            </w:pPr>
            <w:r>
              <w:rPr>
                <w:sz w:val="24"/>
              </w:rPr>
              <w:t>implementation</w:t>
            </w:r>
            <w:r>
              <w:rPr>
                <w:spacing w:val="-1"/>
                <w:sz w:val="24"/>
              </w:rPr>
              <w:t xml:space="preserve"> </w:t>
            </w:r>
            <w:r>
              <w:rPr>
                <w:sz w:val="24"/>
              </w:rPr>
              <w:t xml:space="preserve">or supervision of the </w:t>
            </w:r>
            <w:r>
              <w:rPr>
                <w:spacing w:val="-2"/>
                <w:sz w:val="24"/>
              </w:rPr>
              <w:t>Contract.</w:t>
            </w:r>
          </w:p>
        </w:tc>
        <w:tc>
          <w:tcPr>
            <w:tcW w:w="1431" w:type="dxa"/>
          </w:tcPr>
          <w:p w14:paraId="17C1E1FB" w14:textId="77777777" w:rsidR="008C4283" w:rsidRDefault="008C4283">
            <w:pPr>
              <w:pStyle w:val="TableParagraph"/>
              <w:rPr>
                <w:sz w:val="24"/>
              </w:rPr>
            </w:pPr>
          </w:p>
        </w:tc>
        <w:tc>
          <w:tcPr>
            <w:tcW w:w="2976" w:type="dxa"/>
          </w:tcPr>
          <w:p w14:paraId="04070F63" w14:textId="77777777" w:rsidR="008C4283" w:rsidRDefault="008C4283">
            <w:pPr>
              <w:pStyle w:val="TableParagraph"/>
              <w:rPr>
                <w:sz w:val="24"/>
              </w:rPr>
            </w:pPr>
          </w:p>
        </w:tc>
      </w:tr>
      <w:tr w:rsidR="008C4283" w14:paraId="7FA3FC7F" w14:textId="77777777">
        <w:trPr>
          <w:trHeight w:val="1379"/>
        </w:trPr>
        <w:tc>
          <w:tcPr>
            <w:tcW w:w="420" w:type="dxa"/>
          </w:tcPr>
          <w:p w14:paraId="1ADE8F0E" w14:textId="77777777" w:rsidR="008C4283" w:rsidRDefault="00FF77D4">
            <w:pPr>
              <w:pStyle w:val="TableParagraph"/>
              <w:spacing w:line="270" w:lineRule="exact"/>
              <w:ind w:right="72"/>
              <w:jc w:val="center"/>
              <w:rPr>
                <w:sz w:val="24"/>
              </w:rPr>
            </w:pPr>
            <w:r>
              <w:rPr>
                <w:spacing w:val="-10"/>
                <w:sz w:val="24"/>
              </w:rPr>
              <w:t>9</w:t>
            </w:r>
          </w:p>
        </w:tc>
        <w:tc>
          <w:tcPr>
            <w:tcW w:w="4976" w:type="dxa"/>
          </w:tcPr>
          <w:p w14:paraId="6722BC90" w14:textId="77777777" w:rsidR="008C4283" w:rsidRDefault="00FF77D4">
            <w:pPr>
              <w:pStyle w:val="TableParagraph"/>
              <w:ind w:left="201" w:right="177"/>
              <w:rPr>
                <w:sz w:val="24"/>
              </w:rPr>
            </w:pPr>
            <w:r>
              <w:rPr>
                <w:sz w:val="24"/>
              </w:rPr>
              <w:t>Has the conflict stemming from such relationship</w:t>
            </w:r>
            <w:r>
              <w:rPr>
                <w:spacing w:val="-5"/>
                <w:sz w:val="24"/>
              </w:rPr>
              <w:t xml:space="preserve"> </w:t>
            </w:r>
            <w:r>
              <w:rPr>
                <w:sz w:val="24"/>
              </w:rPr>
              <w:t>stated</w:t>
            </w:r>
            <w:r>
              <w:rPr>
                <w:spacing w:val="-5"/>
                <w:sz w:val="24"/>
              </w:rPr>
              <w:t xml:space="preserve"> </w:t>
            </w:r>
            <w:r>
              <w:rPr>
                <w:sz w:val="24"/>
              </w:rPr>
              <w:t>in</w:t>
            </w:r>
            <w:r>
              <w:rPr>
                <w:spacing w:val="-6"/>
                <w:sz w:val="24"/>
              </w:rPr>
              <w:t xml:space="preserve"> </w:t>
            </w:r>
            <w:r>
              <w:rPr>
                <w:sz w:val="24"/>
              </w:rPr>
              <w:t>item</w:t>
            </w:r>
            <w:r>
              <w:rPr>
                <w:spacing w:val="-5"/>
                <w:sz w:val="24"/>
              </w:rPr>
              <w:t xml:space="preserve"> </w:t>
            </w:r>
            <w:r>
              <w:rPr>
                <w:sz w:val="24"/>
              </w:rPr>
              <w:t>7</w:t>
            </w:r>
            <w:r>
              <w:rPr>
                <w:spacing w:val="-5"/>
                <w:sz w:val="24"/>
              </w:rPr>
              <w:t xml:space="preserve"> </w:t>
            </w:r>
            <w:r>
              <w:rPr>
                <w:sz w:val="24"/>
              </w:rPr>
              <w:t>and</w:t>
            </w:r>
            <w:r>
              <w:rPr>
                <w:spacing w:val="-6"/>
                <w:sz w:val="24"/>
              </w:rPr>
              <w:t xml:space="preserve"> </w:t>
            </w:r>
            <w:r>
              <w:rPr>
                <w:sz w:val="24"/>
              </w:rPr>
              <w:t>8</w:t>
            </w:r>
            <w:r>
              <w:rPr>
                <w:spacing w:val="-5"/>
                <w:sz w:val="24"/>
              </w:rPr>
              <w:t xml:space="preserve"> </w:t>
            </w:r>
            <w:r>
              <w:rPr>
                <w:sz w:val="24"/>
              </w:rPr>
              <w:t>above</w:t>
            </w:r>
            <w:r>
              <w:rPr>
                <w:spacing w:val="-6"/>
                <w:sz w:val="24"/>
              </w:rPr>
              <w:t xml:space="preserve"> </w:t>
            </w:r>
            <w:r>
              <w:rPr>
                <w:sz w:val="24"/>
              </w:rPr>
              <w:t>been resolved in a manner acceptable to the Procuring Entity throughout the tendering</w:t>
            </w:r>
          </w:p>
          <w:p w14:paraId="3AA8CE28" w14:textId="77777777" w:rsidR="008C4283" w:rsidRDefault="00FF77D4">
            <w:pPr>
              <w:pStyle w:val="TableParagraph"/>
              <w:spacing w:line="261" w:lineRule="exact"/>
              <w:ind w:left="201"/>
              <w:rPr>
                <w:sz w:val="24"/>
              </w:rPr>
            </w:pPr>
            <w:r>
              <w:rPr>
                <w:sz w:val="24"/>
              </w:rPr>
              <w:t>process</w:t>
            </w:r>
            <w:r>
              <w:rPr>
                <w:spacing w:val="-1"/>
                <w:sz w:val="24"/>
              </w:rPr>
              <w:t xml:space="preserve"> </w:t>
            </w:r>
            <w:r>
              <w:rPr>
                <w:sz w:val="24"/>
              </w:rPr>
              <w:t>and execution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Contract?</w:t>
            </w:r>
          </w:p>
        </w:tc>
        <w:tc>
          <w:tcPr>
            <w:tcW w:w="1431" w:type="dxa"/>
          </w:tcPr>
          <w:p w14:paraId="78F9B94F" w14:textId="77777777" w:rsidR="008C4283" w:rsidRDefault="008C4283">
            <w:pPr>
              <w:pStyle w:val="TableParagraph"/>
              <w:rPr>
                <w:sz w:val="24"/>
              </w:rPr>
            </w:pPr>
          </w:p>
        </w:tc>
        <w:tc>
          <w:tcPr>
            <w:tcW w:w="2976" w:type="dxa"/>
          </w:tcPr>
          <w:p w14:paraId="1F46F14E" w14:textId="77777777" w:rsidR="008C4283" w:rsidRDefault="008C4283">
            <w:pPr>
              <w:pStyle w:val="TableParagraph"/>
              <w:rPr>
                <w:sz w:val="24"/>
              </w:rPr>
            </w:pPr>
          </w:p>
        </w:tc>
      </w:tr>
    </w:tbl>
    <w:p w14:paraId="511A990F" w14:textId="77777777" w:rsidR="008C4283" w:rsidRDefault="008C4283">
      <w:pPr>
        <w:pStyle w:val="BodyText"/>
        <w:rPr>
          <w:b/>
        </w:rPr>
      </w:pPr>
    </w:p>
    <w:p w14:paraId="046EB749" w14:textId="77777777" w:rsidR="008C4283" w:rsidRDefault="008C4283">
      <w:pPr>
        <w:pStyle w:val="BodyText"/>
        <w:rPr>
          <w:b/>
        </w:rPr>
      </w:pPr>
    </w:p>
    <w:p w14:paraId="267A0F0A" w14:textId="77777777" w:rsidR="008C4283" w:rsidRDefault="008C4283">
      <w:pPr>
        <w:pStyle w:val="BodyText"/>
        <w:spacing w:before="12"/>
        <w:rPr>
          <w:b/>
        </w:rPr>
      </w:pPr>
    </w:p>
    <w:p w14:paraId="339FA9DB" w14:textId="77777777" w:rsidR="008C4283" w:rsidRDefault="00FF77D4">
      <w:pPr>
        <w:pStyle w:val="ListParagraph"/>
        <w:numPr>
          <w:ilvl w:val="0"/>
          <w:numId w:val="34"/>
        </w:numPr>
        <w:tabs>
          <w:tab w:val="left" w:pos="1560"/>
        </w:tabs>
        <w:spacing w:before="1" w:line="268" w:lineRule="exact"/>
        <w:ind w:left="1560" w:hanging="564"/>
        <w:rPr>
          <w:b/>
          <w:color w:val="221F1F"/>
          <w:sz w:val="24"/>
        </w:rPr>
      </w:pPr>
      <w:r>
        <w:rPr>
          <w:b/>
          <w:color w:val="221F1F"/>
          <w:spacing w:val="-2"/>
          <w:sz w:val="24"/>
        </w:rPr>
        <w:t>Certification</w:t>
      </w:r>
    </w:p>
    <w:p w14:paraId="0F440B61" w14:textId="77777777" w:rsidR="008C4283" w:rsidRDefault="00FF77D4">
      <w:pPr>
        <w:pStyle w:val="BodyText"/>
        <w:spacing w:line="230" w:lineRule="auto"/>
        <w:ind w:left="1562" w:right="1170" w:hanging="3"/>
      </w:pPr>
      <w:r>
        <w:rPr>
          <w:color w:val="221F1F"/>
        </w:rPr>
        <w:t>On</w:t>
      </w:r>
      <w:r>
        <w:rPr>
          <w:color w:val="221F1F"/>
          <w:spacing w:val="-2"/>
        </w:rPr>
        <w:t xml:space="preserve"> </w:t>
      </w:r>
      <w:r>
        <w:rPr>
          <w:color w:val="221F1F"/>
        </w:rPr>
        <w:t>behalf</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Tenderer,</w:t>
      </w:r>
      <w:r>
        <w:rPr>
          <w:color w:val="221F1F"/>
          <w:spacing w:val="-1"/>
        </w:rPr>
        <w:t xml:space="preserve"> </w:t>
      </w:r>
      <w:r>
        <w:rPr>
          <w:color w:val="221F1F"/>
        </w:rPr>
        <w:t>I</w:t>
      </w:r>
      <w:r>
        <w:rPr>
          <w:color w:val="221F1F"/>
          <w:spacing w:val="-6"/>
        </w:rPr>
        <w:t xml:space="preserve"> </w:t>
      </w:r>
      <w:r>
        <w:rPr>
          <w:color w:val="221F1F"/>
        </w:rPr>
        <w:t>certify</w:t>
      </w:r>
      <w:r>
        <w:rPr>
          <w:color w:val="221F1F"/>
          <w:spacing w:val="-7"/>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information</w:t>
      </w:r>
      <w:r>
        <w:rPr>
          <w:color w:val="221F1F"/>
          <w:spacing w:val="-2"/>
        </w:rPr>
        <w:t xml:space="preserve"> </w:t>
      </w:r>
      <w:r>
        <w:rPr>
          <w:color w:val="221F1F"/>
        </w:rPr>
        <w:t>given</w:t>
      </w:r>
      <w:r>
        <w:rPr>
          <w:color w:val="221F1F"/>
          <w:spacing w:val="-1"/>
        </w:rPr>
        <w:t xml:space="preserve"> </w:t>
      </w:r>
      <w:r>
        <w:rPr>
          <w:color w:val="221F1F"/>
        </w:rPr>
        <w:t>above</w:t>
      </w:r>
      <w:r>
        <w:rPr>
          <w:color w:val="221F1F"/>
          <w:spacing w:val="-3"/>
        </w:rPr>
        <w:t xml:space="preserve"> </w:t>
      </w:r>
      <w:r>
        <w:rPr>
          <w:color w:val="221F1F"/>
        </w:rPr>
        <w:t>is</w:t>
      </w:r>
      <w:r>
        <w:rPr>
          <w:color w:val="221F1F"/>
          <w:spacing w:val="-2"/>
        </w:rPr>
        <w:t xml:space="preserve"> </w:t>
      </w:r>
      <w:r>
        <w:rPr>
          <w:color w:val="221F1F"/>
        </w:rPr>
        <w:t>complete, current and accurate as at the date of submission.</w:t>
      </w:r>
    </w:p>
    <w:p w14:paraId="40755364" w14:textId="77777777" w:rsidR="008C4283" w:rsidRDefault="00FF77D4">
      <w:pPr>
        <w:pStyle w:val="BodyText"/>
        <w:spacing w:line="256" w:lineRule="exact"/>
        <w:ind w:left="1560"/>
      </w:pPr>
      <w:r>
        <w:rPr>
          <w:color w:val="221F1F"/>
        </w:rPr>
        <w:t>Full</w:t>
      </w:r>
      <w:r>
        <w:rPr>
          <w:color w:val="221F1F"/>
          <w:spacing w:val="-2"/>
        </w:rPr>
        <w:t xml:space="preserve"> Name………………………………………………………………………..</w:t>
      </w:r>
    </w:p>
    <w:p w14:paraId="700D0448" w14:textId="77777777" w:rsidR="008C4283" w:rsidRDefault="00FF77D4">
      <w:pPr>
        <w:pStyle w:val="BodyText"/>
        <w:spacing w:before="3"/>
        <w:rPr>
          <w:sz w:val="18"/>
        </w:rPr>
      </w:pPr>
      <w:r>
        <w:rPr>
          <w:noProof/>
          <w:sz w:val="18"/>
        </w:rPr>
        <mc:AlternateContent>
          <mc:Choice Requires="wps">
            <w:drawing>
              <wp:anchor distT="0" distB="0" distL="0" distR="0" simplePos="0" relativeHeight="487590400" behindDoc="1" locked="0" layoutInCell="1" allowOverlap="1" wp14:anchorId="52AF084C" wp14:editId="1FDE1D22">
                <wp:simplePos x="0" y="0"/>
                <wp:positionH relativeFrom="page">
                  <wp:posOffset>901064</wp:posOffset>
                </wp:positionH>
                <wp:positionV relativeFrom="paragraph">
                  <wp:posOffset>149014</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5588">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6457A89B" id="Graphic 7" o:spid="_x0000_s1026" style="position:absolute;margin-left:70.95pt;margin-top:11.75pt;width:1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" path="m,l2514600,e" filled="f" strokecolor="#211e1f" strokeweight=".44pt">
                <v:path arrowok="t"/>
                <w10:wrap type="topAndBottom" anchorx="page"/>
              </v:shape>
            </w:pict>
          </mc:Fallback>
        </mc:AlternateContent>
      </w:r>
      <w:r>
        <w:rPr>
          <w:noProof/>
          <w:sz w:val="18"/>
        </w:rPr>
        <mc:AlternateContent>
          <mc:Choice Requires="wps">
            <w:drawing>
              <wp:anchor distT="0" distB="0" distL="0" distR="0" simplePos="0" relativeHeight="487590912" behindDoc="1" locked="0" layoutInCell="1" allowOverlap="1" wp14:anchorId="27106CCE" wp14:editId="3C2AF14E">
                <wp:simplePos x="0" y="0"/>
                <wp:positionH relativeFrom="page">
                  <wp:posOffset>4465954</wp:posOffset>
                </wp:positionH>
                <wp:positionV relativeFrom="paragraph">
                  <wp:posOffset>149014</wp:posOffset>
                </wp:positionV>
                <wp:extent cx="21653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0" cy="1270"/>
                        </a:xfrm>
                        <a:custGeom>
                          <a:avLst/>
                          <a:gdLst/>
                          <a:ahLst/>
                          <a:cxnLst/>
                          <a:rect l="l" t="t" r="r" b="b"/>
                          <a:pathLst>
                            <a:path w="2165350">
                              <a:moveTo>
                                <a:pt x="0" y="0"/>
                              </a:moveTo>
                              <a:lnTo>
                                <a:pt x="2165350" y="0"/>
                              </a:lnTo>
                            </a:path>
                          </a:pathLst>
                        </a:custGeom>
                        <a:ln w="5588">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4B28755C" id="Graphic 8" o:spid="_x0000_s1026" style="position:absolute;margin-left:351.65pt;margin-top:11.75pt;width:17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65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" path="m,l2165350,e" filled="f" strokecolor="#211e1f" strokeweight=".44pt">
                <v:path arrowok="t"/>
                <w10:wrap type="topAndBottom" anchorx="page"/>
              </v:shape>
            </w:pict>
          </mc:Fallback>
        </mc:AlternateContent>
      </w:r>
    </w:p>
    <w:p w14:paraId="3E6A4002" w14:textId="77777777" w:rsidR="008C4283" w:rsidRDefault="00FF77D4">
      <w:pPr>
        <w:spacing w:before="44"/>
        <w:ind w:left="144" w:right="295"/>
        <w:jc w:val="center"/>
      </w:pPr>
      <w:r>
        <w:rPr>
          <w:spacing w:val="-5"/>
        </w:rPr>
        <w:t>35</w:t>
      </w:r>
    </w:p>
    <w:p w14:paraId="0D265E54" w14:textId="77777777" w:rsidR="008C4283" w:rsidRDefault="008C4283">
      <w:pPr>
        <w:jc w:val="center"/>
        <w:sectPr w:rsidR="008C4283">
          <w:pgSz w:w="11920" w:h="16850"/>
          <w:pgMar w:top="700" w:right="425" w:bottom="280" w:left="425" w:header="720" w:footer="720" w:gutter="0"/>
          <w:cols w:space="720"/>
        </w:sectPr>
      </w:pPr>
    </w:p>
    <w:p w14:paraId="13FD6894" w14:textId="77777777" w:rsidR="008C4283" w:rsidRDefault="00FF77D4">
      <w:pPr>
        <w:pStyle w:val="BodyText"/>
        <w:spacing w:before="74"/>
        <w:ind w:left="1560"/>
      </w:pPr>
      <w:r>
        <w:rPr>
          <w:color w:val="221F1F"/>
        </w:rPr>
        <w:lastRenderedPageBreak/>
        <w:t>Title</w:t>
      </w:r>
      <w:r>
        <w:rPr>
          <w:color w:val="221F1F"/>
          <w:spacing w:val="-2"/>
        </w:rPr>
        <w:t xml:space="preserve"> </w:t>
      </w:r>
      <w:r>
        <w:rPr>
          <w:color w:val="221F1F"/>
        </w:rPr>
        <w:t>or</w:t>
      </w:r>
      <w:r>
        <w:rPr>
          <w:color w:val="221F1F"/>
          <w:spacing w:val="-1"/>
        </w:rPr>
        <w:t xml:space="preserve"> </w:t>
      </w:r>
      <w:r>
        <w:rPr>
          <w:color w:val="221F1F"/>
          <w:spacing w:val="-2"/>
        </w:rPr>
        <w:t>Designation………………………………………………………………</w:t>
      </w:r>
    </w:p>
    <w:p w14:paraId="7BA1A1BF" w14:textId="77777777" w:rsidR="008C4283" w:rsidRDefault="008C4283">
      <w:pPr>
        <w:pStyle w:val="BodyText"/>
      </w:pPr>
    </w:p>
    <w:p w14:paraId="02C70E22" w14:textId="77777777" w:rsidR="008C4283" w:rsidRDefault="00FF77D4">
      <w:pPr>
        <w:ind w:left="1560"/>
        <w:rPr>
          <w:i/>
          <w:sz w:val="24"/>
        </w:rPr>
      </w:pPr>
      <w:r>
        <w:rPr>
          <w:i/>
          <w:color w:val="221F1F"/>
          <w:spacing w:val="-2"/>
          <w:sz w:val="24"/>
        </w:rPr>
        <w:t>(Signature)………………………………………………..Date…………………………..</w:t>
      </w:r>
    </w:p>
    <w:p w14:paraId="2975D7A4" w14:textId="77777777" w:rsidR="008C4283" w:rsidRDefault="008C4283">
      <w:pPr>
        <w:pStyle w:val="BodyText"/>
        <w:rPr>
          <w:i/>
        </w:rPr>
      </w:pPr>
    </w:p>
    <w:p w14:paraId="28DE6548" w14:textId="77777777" w:rsidR="008C4283" w:rsidRDefault="008C4283">
      <w:pPr>
        <w:pStyle w:val="BodyText"/>
        <w:spacing w:before="192"/>
        <w:rPr>
          <w:i/>
        </w:rPr>
      </w:pPr>
    </w:p>
    <w:p w14:paraId="76E03632" w14:textId="77777777" w:rsidR="008C4283" w:rsidRDefault="00FF77D4">
      <w:pPr>
        <w:pStyle w:val="Heading1"/>
        <w:numPr>
          <w:ilvl w:val="0"/>
          <w:numId w:val="36"/>
        </w:numPr>
        <w:tabs>
          <w:tab w:val="left" w:pos="1546"/>
        </w:tabs>
        <w:spacing w:before="1"/>
        <w:ind w:left="1546" w:hanging="555"/>
        <w:jc w:val="both"/>
      </w:pPr>
      <w:bookmarkStart w:id="10" w:name="_bookmark9"/>
      <w:bookmarkEnd w:id="10"/>
      <w:r>
        <w:rPr>
          <w:color w:val="221F1F"/>
        </w:rPr>
        <w:t>CERTIFICATE</w:t>
      </w:r>
      <w:r>
        <w:rPr>
          <w:color w:val="221F1F"/>
          <w:spacing w:val="-17"/>
        </w:rPr>
        <w:t xml:space="preserve"> </w:t>
      </w:r>
      <w:r>
        <w:rPr>
          <w:color w:val="221F1F"/>
        </w:rPr>
        <w:t>OF</w:t>
      </w:r>
      <w:r>
        <w:rPr>
          <w:color w:val="221F1F"/>
          <w:spacing w:val="-13"/>
        </w:rPr>
        <w:t xml:space="preserve"> </w:t>
      </w:r>
      <w:r>
        <w:rPr>
          <w:color w:val="221F1F"/>
        </w:rPr>
        <w:t>INDEPENDENT</w:t>
      </w:r>
      <w:r>
        <w:rPr>
          <w:color w:val="221F1F"/>
          <w:spacing w:val="-9"/>
        </w:rPr>
        <w:t xml:space="preserve"> </w:t>
      </w:r>
      <w:r>
        <w:rPr>
          <w:color w:val="221F1F"/>
        </w:rPr>
        <w:t>TENDER</w:t>
      </w:r>
      <w:r>
        <w:rPr>
          <w:color w:val="221F1F"/>
          <w:spacing w:val="-9"/>
        </w:rPr>
        <w:t xml:space="preserve"> </w:t>
      </w:r>
      <w:r>
        <w:rPr>
          <w:color w:val="221F1F"/>
          <w:spacing w:val="-2"/>
        </w:rPr>
        <w:t>DETERMINATION</w:t>
      </w:r>
    </w:p>
    <w:p w14:paraId="128C2177" w14:textId="77777777" w:rsidR="008C4283" w:rsidRDefault="008C4283">
      <w:pPr>
        <w:pStyle w:val="BodyText"/>
        <w:spacing w:before="5"/>
        <w:rPr>
          <w:b/>
        </w:rPr>
      </w:pPr>
    </w:p>
    <w:p w14:paraId="24EC8B1A" w14:textId="77777777" w:rsidR="008C4283" w:rsidRDefault="00FF77D4">
      <w:pPr>
        <w:pStyle w:val="BodyText"/>
        <w:tabs>
          <w:tab w:val="left" w:pos="4219"/>
        </w:tabs>
        <w:spacing w:line="216" w:lineRule="auto"/>
        <w:ind w:left="991" w:right="3262"/>
        <w:jc w:val="both"/>
      </w:pPr>
      <w:r>
        <w:rPr>
          <w:color w:val="221F1F"/>
        </w:rPr>
        <w:t>I,</w:t>
      </w:r>
      <w:r>
        <w:rPr>
          <w:color w:val="221F1F"/>
          <w:spacing w:val="-3"/>
        </w:rPr>
        <w:t xml:space="preserve"> </w:t>
      </w:r>
      <w:r>
        <w:rPr>
          <w:color w:val="221F1F"/>
        </w:rPr>
        <w:t>the</w:t>
      </w:r>
      <w:r>
        <w:rPr>
          <w:color w:val="221F1F"/>
          <w:spacing w:val="-3"/>
        </w:rPr>
        <w:t xml:space="preserve"> </w:t>
      </w:r>
      <w:r>
        <w:rPr>
          <w:color w:val="221F1F"/>
        </w:rPr>
        <w:t>undersigned,</w:t>
      </w:r>
      <w:r>
        <w:rPr>
          <w:color w:val="221F1F"/>
          <w:spacing w:val="-3"/>
        </w:rPr>
        <w:t xml:space="preserve"> </w:t>
      </w:r>
      <w:r>
        <w:rPr>
          <w:color w:val="221F1F"/>
        </w:rPr>
        <w:t>in</w:t>
      </w:r>
      <w:r>
        <w:rPr>
          <w:color w:val="221F1F"/>
          <w:spacing w:val="-3"/>
        </w:rPr>
        <w:t xml:space="preserve"> </w:t>
      </w:r>
      <w:r>
        <w:rPr>
          <w:color w:val="221F1F"/>
        </w:rPr>
        <w:t>submitting</w:t>
      </w:r>
      <w:r>
        <w:rPr>
          <w:color w:val="221F1F"/>
          <w:spacing w:val="-5"/>
        </w:rPr>
        <w:t xml:space="preserve"> </w:t>
      </w:r>
      <w:r>
        <w:rPr>
          <w:color w:val="221F1F"/>
        </w:rPr>
        <w:t>the</w:t>
      </w:r>
      <w:r>
        <w:rPr>
          <w:color w:val="221F1F"/>
          <w:spacing w:val="-3"/>
        </w:rPr>
        <w:t xml:space="preserve"> </w:t>
      </w:r>
      <w:r>
        <w:rPr>
          <w:color w:val="221F1F"/>
        </w:rPr>
        <w:t>accompanying</w:t>
      </w:r>
      <w:r>
        <w:rPr>
          <w:color w:val="221F1F"/>
          <w:spacing w:val="-4"/>
        </w:rPr>
        <w:t xml:space="preserve"> </w:t>
      </w:r>
      <w:r>
        <w:rPr>
          <w:color w:val="221F1F"/>
        </w:rPr>
        <w:t>Letter</w:t>
      </w:r>
      <w:r>
        <w:rPr>
          <w:color w:val="221F1F"/>
          <w:spacing w:val="-3"/>
        </w:rPr>
        <w:t xml:space="preserve"> </w:t>
      </w:r>
      <w:r>
        <w:rPr>
          <w:color w:val="221F1F"/>
        </w:rPr>
        <w:t>of</w:t>
      </w:r>
      <w:r>
        <w:rPr>
          <w:color w:val="221F1F"/>
          <w:spacing w:val="-5"/>
        </w:rPr>
        <w:t xml:space="preserve"> </w:t>
      </w:r>
      <w:r>
        <w:rPr>
          <w:color w:val="221F1F"/>
        </w:rPr>
        <w:t>Tender</w:t>
      </w:r>
      <w:r>
        <w:rPr>
          <w:color w:val="221F1F"/>
          <w:spacing w:val="-3"/>
        </w:rPr>
        <w:t xml:space="preserve"> </w:t>
      </w:r>
      <w:r>
        <w:rPr>
          <w:color w:val="221F1F"/>
        </w:rPr>
        <w:t xml:space="preserve">to </w:t>
      </w:r>
      <w:r>
        <w:rPr>
          <w:color w:val="221F1F"/>
          <w:spacing w:val="-4"/>
        </w:rPr>
        <w:t>the</w:t>
      </w:r>
      <w:r>
        <w:rPr>
          <w:color w:val="221F1F"/>
          <w:u w:val="single" w:color="211E1E"/>
        </w:rPr>
        <w:tab/>
      </w:r>
    </w:p>
    <w:p w14:paraId="21A1391E" w14:textId="77777777" w:rsidR="008C4283" w:rsidRDefault="00FF77D4">
      <w:pPr>
        <w:pStyle w:val="BodyText"/>
        <w:tabs>
          <w:tab w:val="left" w:pos="6478"/>
          <w:tab w:val="left" w:pos="6728"/>
          <w:tab w:val="left" w:pos="8967"/>
        </w:tabs>
        <w:spacing w:line="230" w:lineRule="auto"/>
        <w:ind w:left="991" w:right="1142"/>
        <w:jc w:val="both"/>
      </w:pPr>
      <w:r>
        <w:rPr>
          <w:color w:val="221F1F"/>
          <w:u w:val="single" w:color="211E1E"/>
        </w:rPr>
        <w:tab/>
      </w:r>
      <w:r>
        <w:rPr>
          <w:color w:val="221F1F"/>
          <w:u w:val="single" w:color="211E1E"/>
        </w:rPr>
        <w:tab/>
      </w:r>
      <w:r>
        <w:rPr>
          <w:color w:val="221F1F"/>
          <w:u w:val="single" w:color="211E1E"/>
        </w:rPr>
        <w:tab/>
      </w:r>
      <w:r>
        <w:rPr>
          <w:color w:val="221F1F"/>
        </w:rPr>
        <w:t>[Name of Procuring Entity] for:</w:t>
      </w:r>
      <w:r>
        <w:rPr>
          <w:color w:val="221F1F"/>
          <w:u w:val="single" w:color="211E1F"/>
        </w:rPr>
        <w:tab/>
      </w:r>
      <w:r>
        <w:rPr>
          <w:color w:val="221F1F"/>
        </w:rPr>
        <w:t>[Name and number of tender] in response to the request for tenders made by:</w:t>
      </w:r>
      <w:r>
        <w:rPr>
          <w:color w:val="221F1F"/>
          <w:u w:val="single" w:color="211E1F"/>
        </w:rPr>
        <w:tab/>
      </w:r>
      <w:r>
        <w:rPr>
          <w:color w:val="221F1F"/>
          <w:u w:val="single" w:color="211E1F"/>
        </w:rPr>
        <w:tab/>
      </w:r>
      <w:r>
        <w:rPr>
          <w:color w:val="221F1F"/>
        </w:rPr>
        <w:t>[Name of Tenderer] do hereby make the following statements that I certify to be true and complete in every respect:</w:t>
      </w:r>
    </w:p>
    <w:p w14:paraId="4118F11D" w14:textId="77777777" w:rsidR="008C4283" w:rsidRDefault="00FF77D4">
      <w:pPr>
        <w:pStyle w:val="BodyText"/>
        <w:tabs>
          <w:tab w:val="left" w:pos="7856"/>
        </w:tabs>
        <w:spacing w:before="238"/>
        <w:ind w:left="991"/>
      </w:pPr>
      <w:r>
        <w:rPr>
          <w:color w:val="221F1F"/>
        </w:rPr>
        <w:t>I</w:t>
      </w:r>
      <w:r>
        <w:rPr>
          <w:color w:val="221F1F"/>
          <w:spacing w:val="-2"/>
        </w:rPr>
        <w:t xml:space="preserve"> </w:t>
      </w:r>
      <w:r>
        <w:rPr>
          <w:color w:val="221F1F"/>
        </w:rPr>
        <w:t>certify,</w:t>
      </w:r>
      <w:r>
        <w:rPr>
          <w:color w:val="221F1F"/>
          <w:spacing w:val="-1"/>
        </w:rPr>
        <w:t xml:space="preserve"> </w:t>
      </w:r>
      <w:r>
        <w:rPr>
          <w:color w:val="221F1F"/>
        </w:rPr>
        <w:t>on</w:t>
      </w:r>
      <w:r>
        <w:rPr>
          <w:color w:val="221F1F"/>
          <w:spacing w:val="-1"/>
        </w:rPr>
        <w:t xml:space="preserve"> </w:t>
      </w:r>
      <w:r>
        <w:rPr>
          <w:color w:val="221F1F"/>
        </w:rPr>
        <w:t xml:space="preserve">behalf </w:t>
      </w:r>
      <w:r>
        <w:rPr>
          <w:color w:val="221F1F"/>
          <w:spacing w:val="-5"/>
        </w:rPr>
        <w:t>of</w:t>
      </w:r>
      <w:r>
        <w:rPr>
          <w:color w:val="221F1F"/>
          <w:u w:val="single" w:color="211E1F"/>
        </w:rPr>
        <w:tab/>
      </w:r>
      <w:r>
        <w:rPr>
          <w:color w:val="221F1F"/>
        </w:rPr>
        <w:t>[Name</w:t>
      </w:r>
      <w:r>
        <w:rPr>
          <w:color w:val="221F1F"/>
          <w:spacing w:val="-5"/>
        </w:rPr>
        <w:t xml:space="preserve"> </w:t>
      </w:r>
      <w:r>
        <w:rPr>
          <w:color w:val="221F1F"/>
        </w:rPr>
        <w:t>of</w:t>
      </w:r>
      <w:r>
        <w:rPr>
          <w:color w:val="221F1F"/>
          <w:spacing w:val="-2"/>
        </w:rPr>
        <w:t xml:space="preserve"> </w:t>
      </w:r>
      <w:r>
        <w:rPr>
          <w:color w:val="221F1F"/>
        </w:rPr>
        <w:t xml:space="preserve">Tenderer] </w:t>
      </w:r>
      <w:r>
        <w:rPr>
          <w:color w:val="221F1F"/>
          <w:spacing w:val="-2"/>
        </w:rPr>
        <w:t>that:</w:t>
      </w:r>
    </w:p>
    <w:p w14:paraId="74E6CEBB" w14:textId="77777777" w:rsidR="008C4283" w:rsidRDefault="00FF77D4">
      <w:pPr>
        <w:pStyle w:val="ListParagraph"/>
        <w:numPr>
          <w:ilvl w:val="0"/>
          <w:numId w:val="32"/>
        </w:numPr>
        <w:tabs>
          <w:tab w:val="left" w:pos="1546"/>
        </w:tabs>
        <w:spacing w:before="234"/>
        <w:ind w:left="1546" w:hanging="555"/>
        <w:jc w:val="both"/>
        <w:rPr>
          <w:sz w:val="24"/>
        </w:rPr>
      </w:pPr>
      <w:r>
        <w:rPr>
          <w:color w:val="221F1F"/>
          <w:sz w:val="24"/>
        </w:rPr>
        <w:t>I</w:t>
      </w:r>
      <w:r>
        <w:rPr>
          <w:color w:val="221F1F"/>
          <w:spacing w:val="-7"/>
          <w:sz w:val="24"/>
        </w:rPr>
        <w:t xml:space="preserve"> </w:t>
      </w:r>
      <w:r>
        <w:rPr>
          <w:color w:val="221F1F"/>
          <w:sz w:val="24"/>
        </w:rPr>
        <w:t>have</w:t>
      </w:r>
      <w:r>
        <w:rPr>
          <w:color w:val="221F1F"/>
          <w:spacing w:val="-1"/>
          <w:sz w:val="24"/>
        </w:rPr>
        <w:t xml:space="preserve"> </w:t>
      </w:r>
      <w:r>
        <w:rPr>
          <w:color w:val="221F1F"/>
          <w:sz w:val="24"/>
        </w:rPr>
        <w:t>read</w:t>
      </w:r>
      <w:r>
        <w:rPr>
          <w:color w:val="221F1F"/>
          <w:spacing w:val="2"/>
          <w:sz w:val="24"/>
        </w:rPr>
        <w:t xml:space="preserve"> </w:t>
      </w:r>
      <w:r>
        <w:rPr>
          <w:color w:val="221F1F"/>
          <w:sz w:val="24"/>
        </w:rPr>
        <w:t>and</w:t>
      </w:r>
      <w:r>
        <w:rPr>
          <w:color w:val="221F1F"/>
          <w:spacing w:val="3"/>
          <w:sz w:val="24"/>
        </w:rPr>
        <w:t xml:space="preserve"> </w:t>
      </w:r>
      <w:r>
        <w:rPr>
          <w:color w:val="221F1F"/>
          <w:sz w:val="24"/>
        </w:rPr>
        <w:t>I</w:t>
      </w:r>
      <w:r>
        <w:rPr>
          <w:color w:val="221F1F"/>
          <w:spacing w:val="-4"/>
          <w:sz w:val="24"/>
        </w:rPr>
        <w:t xml:space="preserve"> </w:t>
      </w:r>
      <w:r>
        <w:rPr>
          <w:color w:val="221F1F"/>
          <w:sz w:val="24"/>
        </w:rPr>
        <w:t>understand</w:t>
      </w:r>
      <w:r>
        <w:rPr>
          <w:color w:val="221F1F"/>
          <w:spacing w:val="-1"/>
          <w:sz w:val="24"/>
        </w:rPr>
        <w:t xml:space="preserve"> </w:t>
      </w:r>
      <w:r>
        <w:rPr>
          <w:color w:val="221F1F"/>
          <w:sz w:val="24"/>
        </w:rPr>
        <w:t>the</w:t>
      </w:r>
      <w:r>
        <w:rPr>
          <w:color w:val="221F1F"/>
          <w:spacing w:val="-1"/>
          <w:sz w:val="24"/>
        </w:rPr>
        <w:t xml:space="preserve"> </w:t>
      </w:r>
      <w:r>
        <w:rPr>
          <w:color w:val="221F1F"/>
          <w:sz w:val="24"/>
        </w:rPr>
        <w:t>contents of</w:t>
      </w:r>
      <w:r>
        <w:rPr>
          <w:color w:val="221F1F"/>
          <w:spacing w:val="-1"/>
          <w:sz w:val="24"/>
        </w:rPr>
        <w:t xml:space="preserve"> </w:t>
      </w:r>
      <w:r>
        <w:rPr>
          <w:color w:val="221F1F"/>
          <w:sz w:val="24"/>
        </w:rPr>
        <w:t xml:space="preserve">this </w:t>
      </w:r>
      <w:r>
        <w:rPr>
          <w:color w:val="221F1F"/>
          <w:spacing w:val="-2"/>
          <w:sz w:val="24"/>
        </w:rPr>
        <w:t>Certificate;</w:t>
      </w:r>
    </w:p>
    <w:p w14:paraId="5595DD09" w14:textId="77777777" w:rsidR="008C4283" w:rsidRDefault="00FF77D4">
      <w:pPr>
        <w:pStyle w:val="ListParagraph"/>
        <w:numPr>
          <w:ilvl w:val="0"/>
          <w:numId w:val="32"/>
        </w:numPr>
        <w:tabs>
          <w:tab w:val="left" w:pos="1548"/>
          <w:tab w:val="left" w:pos="1560"/>
        </w:tabs>
        <w:spacing w:before="241" w:line="230" w:lineRule="auto"/>
        <w:ind w:left="1560" w:right="1160" w:hanging="569"/>
        <w:rPr>
          <w:sz w:val="24"/>
        </w:rPr>
      </w:pPr>
      <w:r>
        <w:rPr>
          <w:color w:val="221F1F"/>
          <w:spacing w:val="-2"/>
          <w:sz w:val="24"/>
        </w:rPr>
        <w:t xml:space="preserve">IunderstandthattheTenderwillbedisqualifiedifthisCertificateisfoundnottobetrueandcomp </w:t>
      </w:r>
      <w:proofErr w:type="spellStart"/>
      <w:r>
        <w:rPr>
          <w:color w:val="221F1F"/>
          <w:sz w:val="24"/>
        </w:rPr>
        <w:t>leteinevery</w:t>
      </w:r>
      <w:proofErr w:type="spellEnd"/>
      <w:r>
        <w:rPr>
          <w:color w:val="221F1F"/>
          <w:sz w:val="24"/>
        </w:rPr>
        <w:t xml:space="preserve"> respect;</w:t>
      </w:r>
    </w:p>
    <w:p w14:paraId="714D7AE8" w14:textId="77777777" w:rsidR="008C4283" w:rsidRDefault="00FF77D4">
      <w:pPr>
        <w:pStyle w:val="ListParagraph"/>
        <w:numPr>
          <w:ilvl w:val="0"/>
          <w:numId w:val="32"/>
        </w:numPr>
        <w:tabs>
          <w:tab w:val="left" w:pos="1560"/>
          <w:tab w:val="left" w:pos="1584"/>
        </w:tabs>
        <w:spacing w:before="246" w:line="230" w:lineRule="auto"/>
        <w:ind w:left="1560" w:right="2141" w:hanging="572"/>
        <w:rPr>
          <w:sz w:val="24"/>
        </w:rPr>
      </w:pPr>
      <w:r>
        <w:rPr>
          <w:color w:val="221F1F"/>
          <w:sz w:val="24"/>
        </w:rPr>
        <w:t>I</w:t>
      </w:r>
      <w:r>
        <w:rPr>
          <w:color w:val="221F1F"/>
          <w:spacing w:val="20"/>
          <w:sz w:val="24"/>
        </w:rPr>
        <w:t xml:space="preserve"> </w:t>
      </w:r>
      <w:r>
        <w:rPr>
          <w:color w:val="221F1F"/>
          <w:sz w:val="24"/>
        </w:rPr>
        <w:t>am</w:t>
      </w:r>
      <w:r>
        <w:rPr>
          <w:color w:val="221F1F"/>
          <w:spacing w:val="-2"/>
          <w:sz w:val="24"/>
        </w:rPr>
        <w:t xml:space="preserve"> </w:t>
      </w:r>
      <w:r>
        <w:rPr>
          <w:color w:val="221F1F"/>
          <w:sz w:val="24"/>
        </w:rPr>
        <w:t>the</w:t>
      </w:r>
      <w:r>
        <w:rPr>
          <w:color w:val="221F1F"/>
          <w:spacing w:val="-3"/>
          <w:sz w:val="24"/>
        </w:rPr>
        <w:t xml:space="preserve"> </w:t>
      </w:r>
      <w:r>
        <w:rPr>
          <w:color w:val="221F1F"/>
          <w:sz w:val="24"/>
        </w:rPr>
        <w:t>authorized</w:t>
      </w:r>
      <w:r>
        <w:rPr>
          <w:color w:val="221F1F"/>
          <w:spacing w:val="-1"/>
          <w:sz w:val="24"/>
        </w:rPr>
        <w:t xml:space="preserve"> </w:t>
      </w:r>
      <w:r>
        <w:rPr>
          <w:color w:val="221F1F"/>
          <w:sz w:val="24"/>
        </w:rPr>
        <w:t>representative</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Tenderer with</w:t>
      </w:r>
      <w:r>
        <w:rPr>
          <w:color w:val="221F1F"/>
          <w:spacing w:val="-2"/>
          <w:sz w:val="24"/>
        </w:rPr>
        <w:t xml:space="preserve"> </w:t>
      </w:r>
      <w:r>
        <w:rPr>
          <w:color w:val="221F1F"/>
          <w:sz w:val="24"/>
        </w:rPr>
        <w:t>authority</w:t>
      </w:r>
      <w:r>
        <w:rPr>
          <w:color w:val="221F1F"/>
          <w:spacing w:val="-6"/>
          <w:sz w:val="24"/>
        </w:rPr>
        <w:t xml:space="preserve"> </w:t>
      </w:r>
      <w:r>
        <w:rPr>
          <w:color w:val="221F1F"/>
          <w:sz w:val="24"/>
        </w:rPr>
        <w:t>to</w:t>
      </w:r>
      <w:r>
        <w:rPr>
          <w:color w:val="221F1F"/>
          <w:spacing w:val="-2"/>
          <w:sz w:val="24"/>
        </w:rPr>
        <w:t xml:space="preserve"> </w:t>
      </w:r>
      <w:r>
        <w:rPr>
          <w:color w:val="221F1F"/>
          <w:sz w:val="24"/>
        </w:rPr>
        <w:t>sign</w:t>
      </w:r>
      <w:r>
        <w:rPr>
          <w:color w:val="221F1F"/>
          <w:spacing w:val="-2"/>
          <w:sz w:val="24"/>
        </w:rPr>
        <w:t xml:space="preserve"> </w:t>
      </w:r>
      <w:r>
        <w:rPr>
          <w:color w:val="221F1F"/>
          <w:sz w:val="24"/>
        </w:rPr>
        <w:t>this Certificate, and to submit the Tender on behalf of the Tenderer;</w:t>
      </w:r>
    </w:p>
    <w:p w14:paraId="447111EA" w14:textId="77777777" w:rsidR="008C4283" w:rsidRDefault="00FF77D4">
      <w:pPr>
        <w:pStyle w:val="ListParagraph"/>
        <w:numPr>
          <w:ilvl w:val="0"/>
          <w:numId w:val="32"/>
        </w:numPr>
        <w:tabs>
          <w:tab w:val="left" w:pos="1548"/>
        </w:tabs>
        <w:spacing w:before="234" w:line="270" w:lineRule="exact"/>
        <w:ind w:hanging="559"/>
        <w:rPr>
          <w:sz w:val="24"/>
        </w:rPr>
      </w:pPr>
      <w:r>
        <w:rPr>
          <w:color w:val="221F1F"/>
          <w:sz w:val="24"/>
        </w:rPr>
        <w:t>For</w:t>
      </w:r>
      <w:r>
        <w:rPr>
          <w:color w:val="221F1F"/>
          <w:spacing w:val="-5"/>
          <w:sz w:val="24"/>
        </w:rPr>
        <w:t xml:space="preserve"> </w:t>
      </w:r>
      <w:r>
        <w:rPr>
          <w:color w:val="221F1F"/>
          <w:sz w:val="24"/>
        </w:rPr>
        <w:t>the</w:t>
      </w:r>
      <w:r>
        <w:rPr>
          <w:color w:val="221F1F"/>
          <w:spacing w:val="-5"/>
          <w:sz w:val="24"/>
        </w:rPr>
        <w:t xml:space="preserve"> </w:t>
      </w:r>
      <w:r>
        <w:rPr>
          <w:color w:val="221F1F"/>
          <w:sz w:val="24"/>
        </w:rPr>
        <w:t>purposes</w:t>
      </w:r>
      <w:r>
        <w:rPr>
          <w:color w:val="221F1F"/>
          <w:spacing w:val="-5"/>
          <w:sz w:val="24"/>
        </w:rPr>
        <w:t xml:space="preserve"> </w:t>
      </w:r>
      <w:r>
        <w:rPr>
          <w:color w:val="221F1F"/>
          <w:sz w:val="24"/>
        </w:rPr>
        <w:t>of</w:t>
      </w:r>
      <w:r>
        <w:rPr>
          <w:color w:val="221F1F"/>
          <w:spacing w:val="-5"/>
          <w:sz w:val="24"/>
        </w:rPr>
        <w:t xml:space="preserve"> </w:t>
      </w:r>
      <w:r>
        <w:rPr>
          <w:color w:val="221F1F"/>
          <w:sz w:val="24"/>
        </w:rPr>
        <w:t>this</w:t>
      </w:r>
      <w:r>
        <w:rPr>
          <w:color w:val="221F1F"/>
          <w:spacing w:val="-4"/>
          <w:sz w:val="24"/>
        </w:rPr>
        <w:t xml:space="preserve"> </w:t>
      </w:r>
      <w:r>
        <w:rPr>
          <w:color w:val="221F1F"/>
          <w:sz w:val="24"/>
        </w:rPr>
        <w:t>Certificate</w:t>
      </w:r>
      <w:r>
        <w:rPr>
          <w:color w:val="221F1F"/>
          <w:spacing w:val="-5"/>
          <w:sz w:val="24"/>
        </w:rPr>
        <w:t xml:space="preserve"> </w:t>
      </w:r>
      <w:r>
        <w:rPr>
          <w:color w:val="221F1F"/>
          <w:sz w:val="24"/>
        </w:rPr>
        <w:t>and</w:t>
      </w:r>
      <w:r>
        <w:rPr>
          <w:color w:val="221F1F"/>
          <w:spacing w:val="-4"/>
          <w:sz w:val="24"/>
        </w:rPr>
        <w:t xml:space="preserve"> </w:t>
      </w:r>
      <w:r>
        <w:rPr>
          <w:color w:val="221F1F"/>
          <w:sz w:val="24"/>
        </w:rPr>
        <w:t>the Tender,</w:t>
      </w:r>
      <w:r>
        <w:rPr>
          <w:color w:val="221F1F"/>
          <w:spacing w:val="-9"/>
          <w:sz w:val="24"/>
        </w:rPr>
        <w:t xml:space="preserve"> </w:t>
      </w:r>
      <w:r>
        <w:rPr>
          <w:color w:val="221F1F"/>
          <w:sz w:val="24"/>
        </w:rPr>
        <w:t>I</w:t>
      </w:r>
      <w:r>
        <w:rPr>
          <w:color w:val="221F1F"/>
          <w:spacing w:val="-8"/>
          <w:sz w:val="24"/>
        </w:rPr>
        <w:t xml:space="preserve"> </w:t>
      </w:r>
      <w:r>
        <w:rPr>
          <w:color w:val="221F1F"/>
          <w:sz w:val="24"/>
        </w:rPr>
        <w:t>understand</w:t>
      </w:r>
      <w:r>
        <w:rPr>
          <w:color w:val="221F1F"/>
          <w:spacing w:val="-4"/>
          <w:sz w:val="24"/>
        </w:rPr>
        <w:t xml:space="preserve"> </w:t>
      </w:r>
      <w:r>
        <w:rPr>
          <w:color w:val="221F1F"/>
          <w:sz w:val="24"/>
        </w:rPr>
        <w:t>that</w:t>
      </w:r>
      <w:r>
        <w:rPr>
          <w:color w:val="221F1F"/>
          <w:spacing w:val="-4"/>
          <w:sz w:val="24"/>
        </w:rPr>
        <w:t xml:space="preserve"> </w:t>
      </w:r>
      <w:r>
        <w:rPr>
          <w:color w:val="221F1F"/>
          <w:sz w:val="24"/>
        </w:rPr>
        <w:t>the</w:t>
      </w:r>
      <w:r>
        <w:rPr>
          <w:color w:val="221F1F"/>
          <w:spacing w:val="-5"/>
          <w:sz w:val="24"/>
        </w:rPr>
        <w:t xml:space="preserve"> </w:t>
      </w:r>
      <w:r>
        <w:rPr>
          <w:color w:val="221F1F"/>
          <w:spacing w:val="-4"/>
          <w:sz w:val="24"/>
        </w:rPr>
        <w:t>word</w:t>
      </w:r>
    </w:p>
    <w:p w14:paraId="40C90CC2" w14:textId="77777777" w:rsidR="008C4283" w:rsidRDefault="00FF77D4">
      <w:pPr>
        <w:pStyle w:val="BodyText"/>
        <w:spacing w:line="232" w:lineRule="auto"/>
        <w:ind w:left="1560" w:right="1170"/>
      </w:pPr>
      <w:r>
        <w:rPr>
          <w:color w:val="221F1F"/>
        </w:rPr>
        <w:t>“competitor”</w:t>
      </w:r>
      <w:r>
        <w:rPr>
          <w:color w:val="221F1F"/>
          <w:spacing w:val="-6"/>
        </w:rPr>
        <w:t xml:space="preserve"> </w:t>
      </w:r>
      <w:r>
        <w:rPr>
          <w:color w:val="221F1F"/>
        </w:rPr>
        <w:t>shall</w:t>
      </w:r>
      <w:r>
        <w:rPr>
          <w:color w:val="221F1F"/>
          <w:spacing w:val="-5"/>
        </w:rPr>
        <w:t xml:space="preserve"> </w:t>
      </w:r>
      <w:r>
        <w:rPr>
          <w:color w:val="221F1F"/>
        </w:rPr>
        <w:t>include</w:t>
      </w:r>
      <w:r>
        <w:rPr>
          <w:color w:val="221F1F"/>
          <w:spacing w:val="-6"/>
        </w:rPr>
        <w:t xml:space="preserve"> </w:t>
      </w:r>
      <w:r>
        <w:rPr>
          <w:color w:val="221F1F"/>
        </w:rPr>
        <w:t>any</w:t>
      </w:r>
      <w:r>
        <w:rPr>
          <w:color w:val="221F1F"/>
          <w:spacing w:val="-9"/>
        </w:rPr>
        <w:t xml:space="preserve"> </w:t>
      </w:r>
      <w:r>
        <w:rPr>
          <w:color w:val="221F1F"/>
        </w:rPr>
        <w:t>individual</w:t>
      </w:r>
      <w:r>
        <w:rPr>
          <w:color w:val="221F1F"/>
          <w:spacing w:val="-4"/>
        </w:rPr>
        <w:t xml:space="preserve"> </w:t>
      </w:r>
      <w:r>
        <w:rPr>
          <w:color w:val="221F1F"/>
        </w:rPr>
        <w:t>or</w:t>
      </w:r>
      <w:r>
        <w:rPr>
          <w:color w:val="221F1F"/>
          <w:spacing w:val="-6"/>
        </w:rPr>
        <w:t xml:space="preserve"> </w:t>
      </w:r>
      <w:r>
        <w:rPr>
          <w:color w:val="221F1F"/>
        </w:rPr>
        <w:t>organization,</w:t>
      </w:r>
      <w:r>
        <w:rPr>
          <w:color w:val="221F1F"/>
          <w:spacing w:val="-4"/>
        </w:rPr>
        <w:t xml:space="preserve"> </w:t>
      </w:r>
      <w:r>
        <w:rPr>
          <w:color w:val="221F1F"/>
        </w:rPr>
        <w:t>other</w:t>
      </w:r>
      <w:r>
        <w:rPr>
          <w:color w:val="221F1F"/>
          <w:spacing w:val="-6"/>
        </w:rPr>
        <w:t xml:space="preserve"> </w:t>
      </w:r>
      <w:r>
        <w:rPr>
          <w:color w:val="221F1F"/>
        </w:rPr>
        <w:t>than</w:t>
      </w:r>
      <w:r>
        <w:rPr>
          <w:color w:val="221F1F"/>
          <w:spacing w:val="-6"/>
        </w:rPr>
        <w:t xml:space="preserve"> </w:t>
      </w:r>
      <w:r>
        <w:rPr>
          <w:color w:val="221F1F"/>
        </w:rPr>
        <w:t>the</w:t>
      </w:r>
      <w:r>
        <w:rPr>
          <w:color w:val="221F1F"/>
          <w:spacing w:val="-6"/>
        </w:rPr>
        <w:t xml:space="preserve"> </w:t>
      </w:r>
      <w:r>
        <w:rPr>
          <w:color w:val="221F1F"/>
        </w:rPr>
        <w:t>Tenderer, whether or not affiliated with the Tenderer, who:</w:t>
      </w:r>
    </w:p>
    <w:p w14:paraId="7BFB44A4" w14:textId="77777777" w:rsidR="008C4283" w:rsidRDefault="00FF77D4">
      <w:pPr>
        <w:pStyle w:val="ListParagraph"/>
        <w:numPr>
          <w:ilvl w:val="1"/>
          <w:numId w:val="32"/>
        </w:numPr>
        <w:tabs>
          <w:tab w:val="left" w:pos="1975"/>
        </w:tabs>
        <w:spacing w:before="113"/>
        <w:ind w:hanging="427"/>
        <w:rPr>
          <w:sz w:val="24"/>
        </w:rPr>
      </w:pPr>
      <w:r>
        <w:rPr>
          <w:color w:val="221F1F"/>
          <w:sz w:val="24"/>
        </w:rPr>
        <w:t>Has</w:t>
      </w:r>
      <w:r>
        <w:rPr>
          <w:color w:val="221F1F"/>
          <w:spacing w:val="-5"/>
          <w:sz w:val="24"/>
        </w:rPr>
        <w:t xml:space="preserve"> </w:t>
      </w:r>
      <w:r>
        <w:rPr>
          <w:color w:val="221F1F"/>
          <w:sz w:val="24"/>
        </w:rPr>
        <w:t>been</w:t>
      </w:r>
      <w:r>
        <w:rPr>
          <w:color w:val="221F1F"/>
          <w:spacing w:val="1"/>
          <w:sz w:val="24"/>
        </w:rPr>
        <w:t xml:space="preserve"> </w:t>
      </w:r>
      <w:r>
        <w:rPr>
          <w:color w:val="221F1F"/>
          <w:sz w:val="24"/>
        </w:rPr>
        <w:t>requested</w:t>
      </w:r>
      <w:r>
        <w:rPr>
          <w:color w:val="221F1F"/>
          <w:spacing w:val="-2"/>
          <w:sz w:val="24"/>
        </w:rPr>
        <w:t xml:space="preserve"> </w:t>
      </w:r>
      <w:r>
        <w:rPr>
          <w:color w:val="221F1F"/>
          <w:sz w:val="24"/>
        </w:rPr>
        <w:t>to</w:t>
      </w:r>
      <w:r>
        <w:rPr>
          <w:color w:val="221F1F"/>
          <w:spacing w:val="-2"/>
          <w:sz w:val="24"/>
        </w:rPr>
        <w:t xml:space="preserve"> </w:t>
      </w:r>
      <w:r>
        <w:rPr>
          <w:color w:val="221F1F"/>
          <w:sz w:val="24"/>
        </w:rPr>
        <w:t>submit</w:t>
      </w:r>
      <w:r>
        <w:rPr>
          <w:color w:val="221F1F"/>
          <w:spacing w:val="-1"/>
          <w:sz w:val="24"/>
        </w:rPr>
        <w:t xml:space="preserve"> </w:t>
      </w:r>
      <w:r>
        <w:rPr>
          <w:color w:val="221F1F"/>
          <w:sz w:val="24"/>
        </w:rPr>
        <w:t>a</w:t>
      </w:r>
      <w:r>
        <w:rPr>
          <w:color w:val="221F1F"/>
          <w:spacing w:val="-4"/>
          <w:sz w:val="24"/>
        </w:rPr>
        <w:t xml:space="preserve"> </w:t>
      </w:r>
      <w:r>
        <w:rPr>
          <w:color w:val="221F1F"/>
          <w:sz w:val="24"/>
        </w:rPr>
        <w:t>Tender</w:t>
      </w:r>
      <w:r>
        <w:rPr>
          <w:color w:val="221F1F"/>
          <w:spacing w:val="-8"/>
          <w:sz w:val="24"/>
        </w:rPr>
        <w:t xml:space="preserve"> </w:t>
      </w:r>
      <w:r>
        <w:rPr>
          <w:color w:val="221F1F"/>
          <w:sz w:val="24"/>
        </w:rPr>
        <w:t>in</w:t>
      </w:r>
      <w:r>
        <w:rPr>
          <w:color w:val="221F1F"/>
          <w:spacing w:val="-2"/>
          <w:sz w:val="24"/>
        </w:rPr>
        <w:t xml:space="preserve"> </w:t>
      </w:r>
      <w:r>
        <w:rPr>
          <w:color w:val="221F1F"/>
          <w:sz w:val="24"/>
        </w:rPr>
        <w:t>response</w:t>
      </w:r>
      <w:r>
        <w:rPr>
          <w:color w:val="221F1F"/>
          <w:spacing w:val="-3"/>
          <w:sz w:val="24"/>
        </w:rPr>
        <w:t xml:space="preserve"> </w:t>
      </w:r>
      <w:r>
        <w:rPr>
          <w:color w:val="221F1F"/>
          <w:sz w:val="24"/>
        </w:rPr>
        <w:t>to</w:t>
      </w:r>
      <w:r>
        <w:rPr>
          <w:color w:val="221F1F"/>
          <w:spacing w:val="-2"/>
          <w:sz w:val="24"/>
        </w:rPr>
        <w:t xml:space="preserve"> </w:t>
      </w:r>
      <w:r>
        <w:rPr>
          <w:color w:val="221F1F"/>
          <w:sz w:val="24"/>
        </w:rPr>
        <w:t>this</w:t>
      </w:r>
      <w:r>
        <w:rPr>
          <w:color w:val="221F1F"/>
          <w:spacing w:val="-1"/>
          <w:sz w:val="24"/>
        </w:rPr>
        <w:t xml:space="preserve"> </w:t>
      </w:r>
      <w:r>
        <w:rPr>
          <w:color w:val="221F1F"/>
          <w:sz w:val="24"/>
        </w:rPr>
        <w:t>request</w:t>
      </w:r>
      <w:r>
        <w:rPr>
          <w:color w:val="221F1F"/>
          <w:spacing w:val="-2"/>
          <w:sz w:val="24"/>
        </w:rPr>
        <w:t xml:space="preserve"> </w:t>
      </w:r>
      <w:r>
        <w:rPr>
          <w:color w:val="221F1F"/>
          <w:sz w:val="24"/>
        </w:rPr>
        <w:t>for</w:t>
      </w:r>
      <w:r>
        <w:rPr>
          <w:color w:val="221F1F"/>
          <w:spacing w:val="-4"/>
          <w:sz w:val="24"/>
        </w:rPr>
        <w:t xml:space="preserve"> </w:t>
      </w:r>
      <w:r>
        <w:rPr>
          <w:color w:val="221F1F"/>
          <w:spacing w:val="-2"/>
          <w:sz w:val="24"/>
        </w:rPr>
        <w:t>tenders;</w:t>
      </w:r>
    </w:p>
    <w:p w14:paraId="7185436F" w14:textId="77777777" w:rsidR="008C4283" w:rsidRDefault="00FF77D4">
      <w:pPr>
        <w:pStyle w:val="ListParagraph"/>
        <w:numPr>
          <w:ilvl w:val="1"/>
          <w:numId w:val="32"/>
        </w:numPr>
        <w:tabs>
          <w:tab w:val="left" w:pos="1975"/>
        </w:tabs>
        <w:spacing w:before="120" w:line="230" w:lineRule="auto"/>
        <w:ind w:right="1315"/>
        <w:rPr>
          <w:sz w:val="24"/>
        </w:rPr>
      </w:pPr>
      <w:r>
        <w:rPr>
          <w:color w:val="221F1F"/>
          <w:sz w:val="24"/>
        </w:rPr>
        <w:t>could</w:t>
      </w:r>
      <w:r>
        <w:rPr>
          <w:color w:val="221F1F"/>
          <w:spacing w:val="-2"/>
          <w:sz w:val="24"/>
        </w:rPr>
        <w:t xml:space="preserve"> </w:t>
      </w:r>
      <w:r>
        <w:rPr>
          <w:color w:val="221F1F"/>
          <w:sz w:val="24"/>
        </w:rPr>
        <w:t>potentially</w:t>
      </w:r>
      <w:r>
        <w:rPr>
          <w:color w:val="221F1F"/>
          <w:spacing w:val="-7"/>
          <w:sz w:val="24"/>
        </w:rPr>
        <w:t xml:space="preserve"> </w:t>
      </w:r>
      <w:r>
        <w:rPr>
          <w:color w:val="221F1F"/>
          <w:sz w:val="24"/>
        </w:rPr>
        <w:t>submit</w:t>
      </w:r>
      <w:r>
        <w:rPr>
          <w:color w:val="221F1F"/>
          <w:spacing w:val="-2"/>
          <w:sz w:val="24"/>
        </w:rPr>
        <w:t xml:space="preserve"> </w:t>
      </w:r>
      <w:r>
        <w:rPr>
          <w:color w:val="221F1F"/>
          <w:sz w:val="24"/>
        </w:rPr>
        <w:t>a</w:t>
      </w:r>
      <w:r>
        <w:rPr>
          <w:color w:val="221F1F"/>
          <w:spacing w:val="-3"/>
          <w:sz w:val="24"/>
        </w:rPr>
        <w:t xml:space="preserve"> </w:t>
      </w:r>
      <w:r>
        <w:rPr>
          <w:color w:val="221F1F"/>
          <w:sz w:val="24"/>
        </w:rPr>
        <w:t>tender</w:t>
      </w:r>
      <w:r>
        <w:rPr>
          <w:color w:val="221F1F"/>
          <w:spacing w:val="-2"/>
          <w:sz w:val="24"/>
        </w:rPr>
        <w:t xml:space="preserve"> </w:t>
      </w:r>
      <w:r>
        <w:rPr>
          <w:color w:val="221F1F"/>
          <w:sz w:val="24"/>
        </w:rPr>
        <w:t>in</w:t>
      </w:r>
      <w:r>
        <w:rPr>
          <w:color w:val="221F1F"/>
          <w:spacing w:val="-2"/>
          <w:sz w:val="24"/>
        </w:rPr>
        <w:t xml:space="preserve"> </w:t>
      </w:r>
      <w:r>
        <w:rPr>
          <w:color w:val="221F1F"/>
          <w:sz w:val="24"/>
        </w:rPr>
        <w:t>response</w:t>
      </w:r>
      <w:r>
        <w:rPr>
          <w:color w:val="221F1F"/>
          <w:spacing w:val="-2"/>
          <w:sz w:val="24"/>
        </w:rPr>
        <w:t xml:space="preserve"> </w:t>
      </w:r>
      <w:r>
        <w:rPr>
          <w:color w:val="221F1F"/>
          <w:sz w:val="24"/>
        </w:rPr>
        <w:t>to</w:t>
      </w:r>
      <w:r>
        <w:rPr>
          <w:color w:val="221F1F"/>
          <w:spacing w:val="-2"/>
          <w:sz w:val="24"/>
        </w:rPr>
        <w:t xml:space="preserve"> </w:t>
      </w:r>
      <w:r>
        <w:rPr>
          <w:color w:val="221F1F"/>
          <w:sz w:val="24"/>
        </w:rPr>
        <w:t>this</w:t>
      </w:r>
      <w:r>
        <w:rPr>
          <w:color w:val="221F1F"/>
          <w:spacing w:val="-2"/>
          <w:sz w:val="24"/>
        </w:rPr>
        <w:t xml:space="preserve"> </w:t>
      </w:r>
      <w:r>
        <w:rPr>
          <w:color w:val="221F1F"/>
          <w:sz w:val="24"/>
        </w:rPr>
        <w:t>request</w:t>
      </w:r>
      <w:r>
        <w:rPr>
          <w:color w:val="221F1F"/>
          <w:spacing w:val="-2"/>
          <w:sz w:val="24"/>
        </w:rPr>
        <w:t xml:space="preserve"> </w:t>
      </w:r>
      <w:r>
        <w:rPr>
          <w:color w:val="221F1F"/>
          <w:sz w:val="24"/>
        </w:rPr>
        <w:t>for</w:t>
      </w:r>
      <w:r>
        <w:rPr>
          <w:color w:val="221F1F"/>
          <w:spacing w:val="-3"/>
          <w:sz w:val="24"/>
        </w:rPr>
        <w:t xml:space="preserve"> </w:t>
      </w:r>
      <w:r>
        <w:rPr>
          <w:color w:val="221F1F"/>
          <w:sz w:val="24"/>
        </w:rPr>
        <w:t>tenders,</w:t>
      </w:r>
      <w:r>
        <w:rPr>
          <w:color w:val="221F1F"/>
          <w:spacing w:val="-2"/>
          <w:sz w:val="24"/>
        </w:rPr>
        <w:t xml:space="preserve"> </w:t>
      </w:r>
      <w:r>
        <w:rPr>
          <w:color w:val="221F1F"/>
          <w:sz w:val="24"/>
        </w:rPr>
        <w:t>based</w:t>
      </w:r>
      <w:r>
        <w:rPr>
          <w:color w:val="221F1F"/>
          <w:spacing w:val="-2"/>
          <w:sz w:val="24"/>
        </w:rPr>
        <w:t xml:space="preserve"> </w:t>
      </w:r>
      <w:r>
        <w:rPr>
          <w:color w:val="221F1F"/>
          <w:sz w:val="24"/>
        </w:rPr>
        <w:t>on their qualifications, abilities or experience;</w:t>
      </w:r>
    </w:p>
    <w:p w14:paraId="2078DCE8" w14:textId="77777777" w:rsidR="008C4283" w:rsidRDefault="00FF77D4">
      <w:pPr>
        <w:pStyle w:val="ListParagraph"/>
        <w:numPr>
          <w:ilvl w:val="0"/>
          <w:numId w:val="32"/>
        </w:numPr>
        <w:tabs>
          <w:tab w:val="left" w:pos="1547"/>
        </w:tabs>
        <w:spacing w:before="237"/>
        <w:ind w:left="1547" w:hanging="558"/>
        <w:jc w:val="both"/>
        <w:rPr>
          <w:sz w:val="24"/>
        </w:rPr>
      </w:pPr>
      <w:r>
        <w:rPr>
          <w:color w:val="221F1F"/>
          <w:sz w:val="24"/>
        </w:rPr>
        <w:t>The</w:t>
      </w:r>
      <w:r>
        <w:rPr>
          <w:color w:val="221F1F"/>
          <w:spacing w:val="-3"/>
          <w:sz w:val="24"/>
        </w:rPr>
        <w:t xml:space="preserve"> </w:t>
      </w:r>
      <w:r>
        <w:rPr>
          <w:color w:val="221F1F"/>
          <w:sz w:val="24"/>
        </w:rPr>
        <w:t>Tenderer</w:t>
      </w:r>
      <w:r>
        <w:rPr>
          <w:color w:val="221F1F"/>
          <w:spacing w:val="-1"/>
          <w:sz w:val="24"/>
        </w:rPr>
        <w:t xml:space="preserve"> </w:t>
      </w:r>
      <w:r>
        <w:rPr>
          <w:color w:val="221F1F"/>
          <w:sz w:val="24"/>
        </w:rPr>
        <w:t>discloses that</w:t>
      </w:r>
      <w:r>
        <w:rPr>
          <w:color w:val="221F1F"/>
          <w:spacing w:val="-1"/>
          <w:sz w:val="24"/>
        </w:rPr>
        <w:t xml:space="preserve"> </w:t>
      </w:r>
      <w:r>
        <w:rPr>
          <w:color w:val="221F1F"/>
          <w:sz w:val="24"/>
        </w:rPr>
        <w:t>[check one</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1"/>
          <w:sz w:val="24"/>
        </w:rPr>
        <w:t xml:space="preserve"> </w:t>
      </w:r>
      <w:r>
        <w:rPr>
          <w:color w:val="221F1F"/>
          <w:sz w:val="24"/>
        </w:rPr>
        <w:t>following,</w:t>
      </w:r>
      <w:r>
        <w:rPr>
          <w:color w:val="221F1F"/>
          <w:spacing w:val="-1"/>
          <w:sz w:val="24"/>
        </w:rPr>
        <w:t xml:space="preserve"> </w:t>
      </w:r>
      <w:r>
        <w:rPr>
          <w:color w:val="221F1F"/>
          <w:sz w:val="24"/>
        </w:rPr>
        <w:t>as</w:t>
      </w:r>
      <w:r>
        <w:rPr>
          <w:color w:val="221F1F"/>
          <w:spacing w:val="2"/>
          <w:sz w:val="24"/>
        </w:rPr>
        <w:t xml:space="preserve"> </w:t>
      </w:r>
      <w:r>
        <w:rPr>
          <w:color w:val="221F1F"/>
          <w:spacing w:val="-2"/>
          <w:sz w:val="24"/>
        </w:rPr>
        <w:t>applicable]:</w:t>
      </w:r>
    </w:p>
    <w:p w14:paraId="57BF7331" w14:textId="77777777" w:rsidR="008C4283" w:rsidRDefault="00FF77D4">
      <w:pPr>
        <w:pStyle w:val="ListParagraph"/>
        <w:numPr>
          <w:ilvl w:val="1"/>
          <w:numId w:val="32"/>
        </w:numPr>
        <w:tabs>
          <w:tab w:val="left" w:pos="1980"/>
        </w:tabs>
        <w:spacing w:before="121" w:line="230" w:lineRule="auto"/>
        <w:ind w:left="1980" w:right="1534" w:hanging="432"/>
        <w:jc w:val="both"/>
        <w:rPr>
          <w:sz w:val="24"/>
        </w:rPr>
      </w:pPr>
      <w:r>
        <w:rPr>
          <w:color w:val="221F1F"/>
          <w:sz w:val="24"/>
        </w:rPr>
        <w:t>The Tenderer has arrived at the Tender independently from, and without consultation,</w:t>
      </w:r>
      <w:r>
        <w:rPr>
          <w:color w:val="221F1F"/>
          <w:spacing w:val="-4"/>
          <w:sz w:val="24"/>
        </w:rPr>
        <w:t xml:space="preserve"> </w:t>
      </w:r>
      <w:r>
        <w:rPr>
          <w:color w:val="221F1F"/>
          <w:sz w:val="24"/>
        </w:rPr>
        <w:t>communication,</w:t>
      </w:r>
      <w:r>
        <w:rPr>
          <w:color w:val="221F1F"/>
          <w:spacing w:val="-4"/>
          <w:sz w:val="24"/>
        </w:rPr>
        <w:t xml:space="preserve"> </w:t>
      </w:r>
      <w:r>
        <w:rPr>
          <w:color w:val="221F1F"/>
          <w:sz w:val="24"/>
        </w:rPr>
        <w:t>agreement</w:t>
      </w:r>
      <w:r>
        <w:rPr>
          <w:color w:val="221F1F"/>
          <w:spacing w:val="-3"/>
          <w:sz w:val="24"/>
        </w:rPr>
        <w:t xml:space="preserve"> </w:t>
      </w:r>
      <w:r>
        <w:rPr>
          <w:color w:val="221F1F"/>
          <w:sz w:val="24"/>
        </w:rPr>
        <w:t>or</w:t>
      </w:r>
      <w:r>
        <w:rPr>
          <w:color w:val="221F1F"/>
          <w:spacing w:val="-3"/>
          <w:sz w:val="24"/>
        </w:rPr>
        <w:t xml:space="preserve"> </w:t>
      </w:r>
      <w:r>
        <w:rPr>
          <w:color w:val="221F1F"/>
          <w:sz w:val="24"/>
        </w:rPr>
        <w:t>arrangement</w:t>
      </w:r>
      <w:r>
        <w:rPr>
          <w:color w:val="221F1F"/>
          <w:spacing w:val="-3"/>
          <w:sz w:val="24"/>
        </w:rPr>
        <w:t xml:space="preserve"> </w:t>
      </w:r>
      <w:r>
        <w:rPr>
          <w:color w:val="221F1F"/>
          <w:sz w:val="24"/>
        </w:rPr>
        <w:t>with,</w:t>
      </w:r>
      <w:r>
        <w:rPr>
          <w:color w:val="221F1F"/>
          <w:spacing w:val="-4"/>
          <w:sz w:val="24"/>
        </w:rPr>
        <w:t xml:space="preserve"> </w:t>
      </w:r>
      <w:r>
        <w:rPr>
          <w:color w:val="221F1F"/>
          <w:sz w:val="24"/>
        </w:rPr>
        <w:t>any</w:t>
      </w:r>
      <w:r>
        <w:rPr>
          <w:color w:val="221F1F"/>
          <w:spacing w:val="-9"/>
          <w:sz w:val="24"/>
        </w:rPr>
        <w:t xml:space="preserve"> </w:t>
      </w:r>
      <w:r>
        <w:rPr>
          <w:color w:val="221F1F"/>
          <w:sz w:val="24"/>
        </w:rPr>
        <w:t>competitor;</w:t>
      </w:r>
    </w:p>
    <w:p w14:paraId="66B30081" w14:textId="77777777" w:rsidR="008C4283" w:rsidRDefault="00FF77D4">
      <w:pPr>
        <w:pStyle w:val="ListParagraph"/>
        <w:numPr>
          <w:ilvl w:val="1"/>
          <w:numId w:val="32"/>
        </w:numPr>
        <w:tabs>
          <w:tab w:val="left" w:pos="1980"/>
        </w:tabs>
        <w:spacing w:before="121" w:line="230" w:lineRule="auto"/>
        <w:ind w:left="1980" w:right="1144" w:hanging="432"/>
        <w:jc w:val="both"/>
        <w:rPr>
          <w:sz w:val="24"/>
        </w:rPr>
      </w:pPr>
      <w:r>
        <w:rPr>
          <w:color w:val="221F1F"/>
          <w:sz w:val="24"/>
        </w:rPr>
        <w:t>The Tenderer has entered into consultations, communications, agreements or arrangements with one or more competitors regarding</w:t>
      </w:r>
      <w:r>
        <w:rPr>
          <w:color w:val="221F1F"/>
          <w:spacing w:val="-1"/>
          <w:sz w:val="24"/>
        </w:rPr>
        <w:t xml:space="preserve"> </w:t>
      </w:r>
      <w:r>
        <w:rPr>
          <w:color w:val="221F1F"/>
          <w:sz w:val="24"/>
        </w:rPr>
        <w:t>this request for tenders, and the Tenderer discloses, in the attached document (s), complete details thereof, including the names of the competitors and the nature of, and reasons for, such consultations, communications, agreements or arrangements;</w:t>
      </w:r>
    </w:p>
    <w:p w14:paraId="7C274FAB" w14:textId="77777777" w:rsidR="008C4283" w:rsidRDefault="00FF77D4">
      <w:pPr>
        <w:pStyle w:val="ListParagraph"/>
        <w:numPr>
          <w:ilvl w:val="0"/>
          <w:numId w:val="32"/>
        </w:numPr>
        <w:tabs>
          <w:tab w:val="left" w:pos="1548"/>
          <w:tab w:val="left" w:pos="1560"/>
        </w:tabs>
        <w:spacing w:before="245" w:line="230" w:lineRule="auto"/>
        <w:ind w:left="1560" w:right="1194" w:hanging="572"/>
        <w:rPr>
          <w:sz w:val="24"/>
        </w:rPr>
      </w:pPr>
      <w:r>
        <w:rPr>
          <w:color w:val="221F1F"/>
          <w:sz w:val="24"/>
        </w:rPr>
        <w:t>In</w:t>
      </w:r>
      <w:r>
        <w:rPr>
          <w:color w:val="221F1F"/>
          <w:spacing w:val="-4"/>
          <w:sz w:val="24"/>
        </w:rPr>
        <w:t xml:space="preserve"> </w:t>
      </w:r>
      <w:r>
        <w:rPr>
          <w:color w:val="221F1F"/>
          <w:sz w:val="24"/>
        </w:rPr>
        <w:t>particular,</w:t>
      </w:r>
      <w:r>
        <w:rPr>
          <w:color w:val="221F1F"/>
          <w:spacing w:val="-1"/>
          <w:sz w:val="24"/>
        </w:rPr>
        <w:t xml:space="preserve"> </w:t>
      </w:r>
      <w:r>
        <w:rPr>
          <w:color w:val="221F1F"/>
          <w:sz w:val="24"/>
        </w:rPr>
        <w:t>without</w:t>
      </w:r>
      <w:r>
        <w:rPr>
          <w:color w:val="221F1F"/>
          <w:spacing w:val="-2"/>
          <w:sz w:val="24"/>
        </w:rPr>
        <w:t xml:space="preserve"> </w:t>
      </w:r>
      <w:r>
        <w:rPr>
          <w:color w:val="221F1F"/>
          <w:sz w:val="24"/>
        </w:rPr>
        <w:t>limiting</w:t>
      </w:r>
      <w:r>
        <w:rPr>
          <w:color w:val="221F1F"/>
          <w:spacing w:val="-5"/>
          <w:sz w:val="24"/>
        </w:rPr>
        <w:t xml:space="preserve"> </w:t>
      </w:r>
      <w:r>
        <w:rPr>
          <w:color w:val="221F1F"/>
          <w:sz w:val="24"/>
        </w:rPr>
        <w:t>the</w:t>
      </w:r>
      <w:r>
        <w:rPr>
          <w:color w:val="221F1F"/>
          <w:spacing w:val="-1"/>
          <w:sz w:val="24"/>
        </w:rPr>
        <w:t xml:space="preserve"> </w:t>
      </w:r>
      <w:r>
        <w:rPr>
          <w:color w:val="221F1F"/>
          <w:sz w:val="24"/>
        </w:rPr>
        <w:t>generality</w:t>
      </w:r>
      <w:r>
        <w:rPr>
          <w:color w:val="221F1F"/>
          <w:spacing w:val="-7"/>
          <w:sz w:val="24"/>
        </w:rPr>
        <w:t xml:space="preserve"> </w:t>
      </w:r>
      <w:r>
        <w:rPr>
          <w:color w:val="221F1F"/>
          <w:sz w:val="24"/>
        </w:rPr>
        <w:t>of</w:t>
      </w:r>
      <w:r>
        <w:rPr>
          <w:color w:val="221F1F"/>
          <w:spacing w:val="-4"/>
          <w:sz w:val="24"/>
        </w:rPr>
        <w:t xml:space="preserve"> </w:t>
      </w:r>
      <w:r>
        <w:rPr>
          <w:color w:val="221F1F"/>
          <w:sz w:val="24"/>
        </w:rPr>
        <w:t>paragraphs</w:t>
      </w:r>
      <w:r>
        <w:rPr>
          <w:color w:val="221F1F"/>
          <w:spacing w:val="-3"/>
          <w:sz w:val="24"/>
        </w:rPr>
        <w:t xml:space="preserve"> </w:t>
      </w:r>
      <w:r>
        <w:rPr>
          <w:color w:val="221F1F"/>
          <w:sz w:val="24"/>
        </w:rPr>
        <w:t>(5)(a)</w:t>
      </w:r>
      <w:r>
        <w:rPr>
          <w:color w:val="221F1F"/>
          <w:spacing w:val="-3"/>
          <w:sz w:val="24"/>
        </w:rPr>
        <w:t xml:space="preserve"> </w:t>
      </w:r>
      <w:r>
        <w:rPr>
          <w:color w:val="221F1F"/>
          <w:sz w:val="24"/>
        </w:rPr>
        <w:t>or</w:t>
      </w:r>
      <w:r>
        <w:rPr>
          <w:color w:val="221F1F"/>
          <w:spacing w:val="-4"/>
          <w:sz w:val="24"/>
        </w:rPr>
        <w:t xml:space="preserve"> </w:t>
      </w:r>
      <w:r>
        <w:rPr>
          <w:color w:val="221F1F"/>
          <w:sz w:val="24"/>
        </w:rPr>
        <w:t>(5)(b)</w:t>
      </w:r>
      <w:r>
        <w:rPr>
          <w:color w:val="221F1F"/>
          <w:spacing w:val="-2"/>
          <w:sz w:val="24"/>
        </w:rPr>
        <w:t xml:space="preserve"> </w:t>
      </w:r>
      <w:r>
        <w:rPr>
          <w:color w:val="221F1F"/>
          <w:sz w:val="24"/>
        </w:rPr>
        <w:t>above,</w:t>
      </w:r>
      <w:r>
        <w:rPr>
          <w:color w:val="221F1F"/>
          <w:spacing w:val="-3"/>
          <w:sz w:val="24"/>
        </w:rPr>
        <w:t xml:space="preserve"> </w:t>
      </w:r>
      <w:r>
        <w:rPr>
          <w:color w:val="221F1F"/>
          <w:sz w:val="24"/>
        </w:rPr>
        <w:t>there has been no consultation, communication, agreement or arrangement with any competitor regarding:</w:t>
      </w:r>
    </w:p>
    <w:p w14:paraId="0B28482A" w14:textId="77777777" w:rsidR="008C4283" w:rsidRDefault="00FF77D4">
      <w:pPr>
        <w:pStyle w:val="ListParagraph"/>
        <w:numPr>
          <w:ilvl w:val="1"/>
          <w:numId w:val="32"/>
        </w:numPr>
        <w:tabs>
          <w:tab w:val="left" w:pos="1980"/>
        </w:tabs>
        <w:spacing w:before="116"/>
        <w:ind w:left="1980" w:hanging="432"/>
        <w:rPr>
          <w:sz w:val="24"/>
        </w:rPr>
      </w:pPr>
      <w:r>
        <w:rPr>
          <w:color w:val="221F1F"/>
          <w:spacing w:val="-2"/>
          <w:sz w:val="24"/>
        </w:rPr>
        <w:t>prices;</w:t>
      </w:r>
    </w:p>
    <w:p w14:paraId="23651C3F" w14:textId="77777777" w:rsidR="008C4283" w:rsidRDefault="00FF77D4">
      <w:pPr>
        <w:pStyle w:val="ListParagraph"/>
        <w:numPr>
          <w:ilvl w:val="1"/>
          <w:numId w:val="32"/>
        </w:numPr>
        <w:tabs>
          <w:tab w:val="left" w:pos="1980"/>
        </w:tabs>
        <w:spacing w:before="113"/>
        <w:ind w:left="1980" w:hanging="432"/>
        <w:rPr>
          <w:sz w:val="24"/>
        </w:rPr>
      </w:pPr>
      <w:r>
        <w:rPr>
          <w:color w:val="221F1F"/>
          <w:sz w:val="24"/>
        </w:rPr>
        <w:t>methods,</w:t>
      </w:r>
      <w:r>
        <w:rPr>
          <w:color w:val="221F1F"/>
          <w:spacing w:val="-1"/>
          <w:sz w:val="24"/>
        </w:rPr>
        <w:t xml:space="preserve"> </w:t>
      </w:r>
      <w:r>
        <w:rPr>
          <w:color w:val="221F1F"/>
          <w:sz w:val="24"/>
        </w:rPr>
        <w:t>factors</w:t>
      </w:r>
      <w:r>
        <w:rPr>
          <w:color w:val="221F1F"/>
          <w:spacing w:val="-1"/>
          <w:sz w:val="24"/>
        </w:rPr>
        <w:t xml:space="preserve"> </w:t>
      </w:r>
      <w:r>
        <w:rPr>
          <w:color w:val="221F1F"/>
          <w:sz w:val="24"/>
        </w:rPr>
        <w:t>or formulas used</w:t>
      </w:r>
      <w:r>
        <w:rPr>
          <w:color w:val="221F1F"/>
          <w:spacing w:val="-1"/>
          <w:sz w:val="24"/>
        </w:rPr>
        <w:t xml:space="preserve"> </w:t>
      </w:r>
      <w:r>
        <w:rPr>
          <w:color w:val="221F1F"/>
          <w:sz w:val="24"/>
        </w:rPr>
        <w:t>to</w:t>
      </w:r>
      <w:r>
        <w:rPr>
          <w:color w:val="221F1F"/>
          <w:spacing w:val="-1"/>
          <w:sz w:val="24"/>
        </w:rPr>
        <w:t xml:space="preserve"> </w:t>
      </w:r>
      <w:r>
        <w:rPr>
          <w:color w:val="221F1F"/>
          <w:sz w:val="24"/>
        </w:rPr>
        <w:t>calculate</w:t>
      </w:r>
      <w:r>
        <w:rPr>
          <w:color w:val="221F1F"/>
          <w:spacing w:val="-1"/>
          <w:sz w:val="24"/>
        </w:rPr>
        <w:t xml:space="preserve"> </w:t>
      </w:r>
      <w:r>
        <w:rPr>
          <w:color w:val="221F1F"/>
          <w:spacing w:val="-2"/>
          <w:sz w:val="24"/>
        </w:rPr>
        <w:t>prices;</w:t>
      </w:r>
    </w:p>
    <w:p w14:paraId="78F95E12" w14:textId="77777777" w:rsidR="008C4283" w:rsidRDefault="00FF77D4">
      <w:pPr>
        <w:pStyle w:val="ListParagraph"/>
        <w:numPr>
          <w:ilvl w:val="1"/>
          <w:numId w:val="32"/>
        </w:numPr>
        <w:tabs>
          <w:tab w:val="left" w:pos="1980"/>
        </w:tabs>
        <w:spacing w:before="112"/>
        <w:ind w:left="1980" w:hanging="432"/>
        <w:rPr>
          <w:sz w:val="24"/>
        </w:rPr>
      </w:pPr>
      <w:r>
        <w:rPr>
          <w:color w:val="221F1F"/>
          <w:sz w:val="24"/>
        </w:rPr>
        <w:t>the</w:t>
      </w:r>
      <w:r>
        <w:rPr>
          <w:color w:val="221F1F"/>
          <w:spacing w:val="-4"/>
          <w:sz w:val="24"/>
        </w:rPr>
        <w:t xml:space="preserve"> </w:t>
      </w:r>
      <w:r>
        <w:rPr>
          <w:color w:val="221F1F"/>
          <w:sz w:val="24"/>
        </w:rPr>
        <w:t>intention or</w:t>
      </w:r>
      <w:r>
        <w:rPr>
          <w:color w:val="221F1F"/>
          <w:spacing w:val="-1"/>
          <w:sz w:val="24"/>
        </w:rPr>
        <w:t xml:space="preserve"> </w:t>
      </w:r>
      <w:r>
        <w:rPr>
          <w:color w:val="221F1F"/>
          <w:sz w:val="24"/>
        </w:rPr>
        <w:t>decision</w:t>
      </w:r>
      <w:r>
        <w:rPr>
          <w:color w:val="221F1F"/>
          <w:spacing w:val="-1"/>
          <w:sz w:val="24"/>
        </w:rPr>
        <w:t xml:space="preserve"> </w:t>
      </w:r>
      <w:r>
        <w:rPr>
          <w:color w:val="221F1F"/>
          <w:sz w:val="24"/>
        </w:rPr>
        <w:t>to submit,</w:t>
      </w:r>
      <w:r>
        <w:rPr>
          <w:color w:val="221F1F"/>
          <w:spacing w:val="-1"/>
          <w:sz w:val="24"/>
        </w:rPr>
        <w:t xml:space="preserve"> </w:t>
      </w:r>
      <w:r>
        <w:rPr>
          <w:color w:val="221F1F"/>
          <w:sz w:val="24"/>
        </w:rPr>
        <w:t>or</w:t>
      </w:r>
      <w:r>
        <w:rPr>
          <w:color w:val="221F1F"/>
          <w:spacing w:val="-2"/>
          <w:sz w:val="24"/>
        </w:rPr>
        <w:t xml:space="preserve"> </w:t>
      </w:r>
      <w:r>
        <w:rPr>
          <w:color w:val="221F1F"/>
          <w:sz w:val="24"/>
        </w:rPr>
        <w:t>not to</w:t>
      </w:r>
      <w:r>
        <w:rPr>
          <w:color w:val="221F1F"/>
          <w:spacing w:val="-1"/>
          <w:sz w:val="24"/>
        </w:rPr>
        <w:t xml:space="preserve"> </w:t>
      </w:r>
      <w:r>
        <w:rPr>
          <w:color w:val="221F1F"/>
          <w:sz w:val="24"/>
        </w:rPr>
        <w:t>submit, a</w:t>
      </w:r>
      <w:r>
        <w:rPr>
          <w:color w:val="221F1F"/>
          <w:spacing w:val="-2"/>
          <w:sz w:val="24"/>
        </w:rPr>
        <w:t xml:space="preserve"> </w:t>
      </w:r>
      <w:r>
        <w:rPr>
          <w:color w:val="221F1F"/>
          <w:sz w:val="24"/>
        </w:rPr>
        <w:t xml:space="preserve">tender; </w:t>
      </w:r>
      <w:r>
        <w:rPr>
          <w:color w:val="221F1F"/>
          <w:spacing w:val="-5"/>
          <w:sz w:val="24"/>
        </w:rPr>
        <w:t>or</w:t>
      </w:r>
    </w:p>
    <w:p w14:paraId="119AD9CB" w14:textId="77777777" w:rsidR="008C4283" w:rsidRDefault="00FF77D4">
      <w:pPr>
        <w:pStyle w:val="ListParagraph"/>
        <w:numPr>
          <w:ilvl w:val="1"/>
          <w:numId w:val="32"/>
        </w:numPr>
        <w:tabs>
          <w:tab w:val="left" w:pos="1980"/>
        </w:tabs>
        <w:spacing w:before="120" w:line="230" w:lineRule="auto"/>
        <w:ind w:left="1980" w:right="1374" w:hanging="432"/>
        <w:rPr>
          <w:sz w:val="24"/>
        </w:rPr>
      </w:pPr>
      <w:r>
        <w:rPr>
          <w:color w:val="221F1F"/>
          <w:sz w:val="24"/>
        </w:rPr>
        <w:t>the submission of a tender which does not meet the specifications of the request for</w:t>
      </w:r>
      <w:r>
        <w:rPr>
          <w:color w:val="221F1F"/>
          <w:spacing w:val="-6"/>
          <w:sz w:val="24"/>
        </w:rPr>
        <w:t xml:space="preserve"> </w:t>
      </w:r>
      <w:r>
        <w:rPr>
          <w:color w:val="221F1F"/>
          <w:sz w:val="24"/>
        </w:rPr>
        <w:t>Tenders;</w:t>
      </w:r>
      <w:r>
        <w:rPr>
          <w:color w:val="221F1F"/>
          <w:spacing w:val="-4"/>
          <w:sz w:val="24"/>
        </w:rPr>
        <w:t xml:space="preserve"> </w:t>
      </w:r>
      <w:r>
        <w:rPr>
          <w:color w:val="221F1F"/>
          <w:sz w:val="24"/>
        </w:rPr>
        <w:t>except</w:t>
      </w:r>
      <w:r>
        <w:rPr>
          <w:color w:val="221F1F"/>
          <w:spacing w:val="-4"/>
          <w:sz w:val="24"/>
        </w:rPr>
        <w:t xml:space="preserve"> </w:t>
      </w:r>
      <w:r>
        <w:rPr>
          <w:color w:val="221F1F"/>
          <w:sz w:val="24"/>
        </w:rPr>
        <w:t>as</w:t>
      </w:r>
      <w:r>
        <w:rPr>
          <w:color w:val="221F1F"/>
          <w:spacing w:val="-5"/>
          <w:sz w:val="24"/>
        </w:rPr>
        <w:t xml:space="preserve"> </w:t>
      </w:r>
      <w:r>
        <w:rPr>
          <w:color w:val="221F1F"/>
          <w:sz w:val="24"/>
        </w:rPr>
        <w:t>specifically</w:t>
      </w:r>
      <w:r>
        <w:rPr>
          <w:color w:val="221F1F"/>
          <w:spacing w:val="-7"/>
          <w:sz w:val="24"/>
        </w:rPr>
        <w:t xml:space="preserve"> </w:t>
      </w:r>
      <w:r>
        <w:rPr>
          <w:color w:val="221F1F"/>
          <w:sz w:val="24"/>
        </w:rPr>
        <w:t>disclosed</w:t>
      </w:r>
      <w:r>
        <w:rPr>
          <w:color w:val="221F1F"/>
          <w:spacing w:val="-5"/>
          <w:sz w:val="24"/>
        </w:rPr>
        <w:t xml:space="preserve"> </w:t>
      </w:r>
      <w:r>
        <w:rPr>
          <w:color w:val="221F1F"/>
          <w:sz w:val="24"/>
        </w:rPr>
        <w:t>pursuant</w:t>
      </w:r>
      <w:r>
        <w:rPr>
          <w:color w:val="221F1F"/>
          <w:spacing w:val="-4"/>
          <w:sz w:val="24"/>
        </w:rPr>
        <w:t xml:space="preserve"> </w:t>
      </w:r>
      <w:r>
        <w:rPr>
          <w:color w:val="221F1F"/>
          <w:sz w:val="24"/>
        </w:rPr>
        <w:t>to</w:t>
      </w:r>
      <w:r>
        <w:rPr>
          <w:color w:val="221F1F"/>
          <w:spacing w:val="-4"/>
          <w:sz w:val="24"/>
        </w:rPr>
        <w:t xml:space="preserve"> </w:t>
      </w:r>
      <w:r>
        <w:rPr>
          <w:color w:val="221F1F"/>
          <w:sz w:val="24"/>
        </w:rPr>
        <w:t>paragraph</w:t>
      </w:r>
      <w:r>
        <w:rPr>
          <w:color w:val="221F1F"/>
          <w:spacing w:val="-3"/>
          <w:sz w:val="24"/>
        </w:rPr>
        <w:t xml:space="preserve"> </w:t>
      </w:r>
      <w:r>
        <w:rPr>
          <w:color w:val="221F1F"/>
          <w:sz w:val="24"/>
        </w:rPr>
        <w:t>(5)(b)</w:t>
      </w:r>
      <w:r>
        <w:rPr>
          <w:color w:val="221F1F"/>
          <w:spacing w:val="-6"/>
          <w:sz w:val="24"/>
        </w:rPr>
        <w:t xml:space="preserve"> </w:t>
      </w:r>
      <w:r>
        <w:rPr>
          <w:color w:val="221F1F"/>
          <w:sz w:val="24"/>
        </w:rPr>
        <w:t>above;</w:t>
      </w:r>
    </w:p>
    <w:p w14:paraId="7CA200F5" w14:textId="77777777" w:rsidR="008C4283" w:rsidRDefault="00FF77D4">
      <w:pPr>
        <w:pStyle w:val="ListParagraph"/>
        <w:numPr>
          <w:ilvl w:val="0"/>
          <w:numId w:val="32"/>
        </w:numPr>
        <w:tabs>
          <w:tab w:val="left" w:pos="1546"/>
          <w:tab w:val="left" w:pos="1560"/>
        </w:tabs>
        <w:spacing w:before="243" w:line="230" w:lineRule="auto"/>
        <w:ind w:left="1560" w:right="1141" w:hanging="572"/>
        <w:jc w:val="both"/>
        <w:rPr>
          <w:sz w:val="24"/>
        </w:rPr>
      </w:pPr>
      <w:r>
        <w:rPr>
          <w:color w:val="221F1F"/>
          <w:sz w:val="24"/>
        </w:rPr>
        <w:t>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(5)(b) above;</w:t>
      </w:r>
    </w:p>
    <w:p w14:paraId="6E0BAA64" w14:textId="77777777" w:rsidR="008C4283" w:rsidRDefault="00FF77D4">
      <w:pPr>
        <w:tabs>
          <w:tab w:val="left" w:pos="3922"/>
          <w:tab w:val="left" w:pos="7698"/>
        </w:tabs>
        <w:spacing w:before="146"/>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5094B40A" w14:textId="77777777" w:rsidR="008C4283" w:rsidRDefault="008C4283">
      <w:pPr>
        <w:rPr>
          <w:sz w:val="20"/>
        </w:rPr>
        <w:sectPr w:rsidR="008C4283">
          <w:pgSz w:w="11920" w:h="16850"/>
          <w:pgMar w:top="620" w:right="425" w:bottom="280" w:left="425" w:header="720" w:footer="720" w:gutter="0"/>
          <w:cols w:space="720"/>
        </w:sectPr>
      </w:pPr>
    </w:p>
    <w:p w14:paraId="73CBCB41" w14:textId="77777777" w:rsidR="008C4283" w:rsidRDefault="00FF77D4">
      <w:pPr>
        <w:pStyle w:val="ListParagraph"/>
        <w:numPr>
          <w:ilvl w:val="0"/>
          <w:numId w:val="32"/>
        </w:numPr>
        <w:tabs>
          <w:tab w:val="left" w:pos="1546"/>
          <w:tab w:val="left" w:pos="1557"/>
        </w:tabs>
        <w:spacing w:before="73" w:line="230" w:lineRule="auto"/>
        <w:ind w:left="1557" w:right="1146" w:hanging="569"/>
        <w:jc w:val="both"/>
        <w:rPr>
          <w:sz w:val="24"/>
        </w:rPr>
      </w:pPr>
      <w:r>
        <w:rPr>
          <w:color w:val="221F1F"/>
          <w:sz w:val="24"/>
        </w:rPr>
        <w:lastRenderedPageBreak/>
        <w:t>The terms of the Tender have not been, and will not be, knowingly disclosed by the Tenderer, directly or indirectly, to any competitor, prior to the date and time of the official tender opening, or of the awarding of the Contract, whichever comes first, unless otherwise required by law or as specifically disclosed pursuant to paragraph (5)(b) above.</w:t>
      </w:r>
    </w:p>
    <w:p w14:paraId="6C4184D5" w14:textId="77777777" w:rsidR="008C4283" w:rsidRDefault="00FF77D4">
      <w:pPr>
        <w:pStyle w:val="BodyText"/>
        <w:tabs>
          <w:tab w:val="left" w:leader="dot" w:pos="8252"/>
          <w:tab w:val="left" w:pos="8838"/>
        </w:tabs>
        <w:spacing w:before="2" w:line="510" w:lineRule="atLeast"/>
        <w:ind w:left="1557" w:right="2220"/>
      </w:pPr>
      <w:r>
        <w:rPr>
          <w:color w:val="221F1F"/>
        </w:rPr>
        <w:t>Name</w:t>
      </w:r>
      <w:r>
        <w:rPr>
          <w:color w:val="221F1F"/>
          <w:spacing w:val="80"/>
          <w:u w:val="single" w:color="211E1F"/>
        </w:rPr>
        <w:t xml:space="preserve"> </w:t>
      </w:r>
      <w:r>
        <w:rPr>
          <w:color w:val="221F1F"/>
          <w:u w:val="single" w:color="211E1F"/>
        </w:rPr>
        <w:t>…………………………………………………………………..</w:t>
      </w:r>
      <w:r>
        <w:rPr>
          <w:color w:val="221F1F"/>
        </w:rPr>
        <w:t xml:space="preserve"> </w:t>
      </w:r>
      <w:r>
        <w:rPr>
          <w:color w:val="221F1F"/>
          <w:spacing w:val="-2"/>
        </w:rPr>
        <w:t>Title……………………………………………………………………..</w:t>
      </w:r>
      <w:r>
        <w:rPr>
          <w:color w:val="221F1F"/>
          <w:spacing w:val="80"/>
          <w:w w:val="150"/>
        </w:rPr>
        <w:t xml:space="preserve"> </w:t>
      </w:r>
      <w:r>
        <w:rPr>
          <w:color w:val="221F1F"/>
          <w:spacing w:val="-4"/>
        </w:rPr>
        <w:t>Date</w:t>
      </w:r>
      <w:r>
        <w:rPr>
          <w:color w:val="221F1F"/>
        </w:rPr>
        <w:tab/>
      </w:r>
      <w:r>
        <w:rPr>
          <w:color w:val="221F1F"/>
          <w:u w:val="single" w:color="211E1F"/>
        </w:rPr>
        <w:tab/>
      </w:r>
    </w:p>
    <w:p w14:paraId="2891C1E9" w14:textId="77777777" w:rsidR="008C4283" w:rsidRDefault="00FF77D4">
      <w:pPr>
        <w:spacing w:line="266" w:lineRule="exact"/>
        <w:ind w:left="1581"/>
        <w:rPr>
          <w:i/>
          <w:sz w:val="24"/>
        </w:rPr>
      </w:pPr>
      <w:r>
        <w:rPr>
          <w:i/>
          <w:color w:val="221F1F"/>
          <w:sz w:val="24"/>
        </w:rPr>
        <w:t>[Name,</w:t>
      </w:r>
      <w:r>
        <w:rPr>
          <w:i/>
          <w:color w:val="221F1F"/>
          <w:spacing w:val="-6"/>
          <w:sz w:val="24"/>
        </w:rPr>
        <w:t xml:space="preserve"> </w:t>
      </w:r>
      <w:r>
        <w:rPr>
          <w:i/>
          <w:color w:val="221F1F"/>
          <w:sz w:val="24"/>
        </w:rPr>
        <w:t>title</w:t>
      </w:r>
      <w:r>
        <w:rPr>
          <w:i/>
          <w:color w:val="221F1F"/>
          <w:spacing w:val="-5"/>
          <w:sz w:val="24"/>
        </w:rPr>
        <w:t xml:space="preserve"> </w:t>
      </w:r>
      <w:r>
        <w:rPr>
          <w:i/>
          <w:color w:val="221F1F"/>
          <w:sz w:val="24"/>
        </w:rPr>
        <w:t>and</w:t>
      </w:r>
      <w:r>
        <w:rPr>
          <w:i/>
          <w:color w:val="221F1F"/>
          <w:spacing w:val="-4"/>
          <w:sz w:val="24"/>
        </w:rPr>
        <w:t xml:space="preserve"> </w:t>
      </w:r>
      <w:r>
        <w:rPr>
          <w:i/>
          <w:color w:val="221F1F"/>
          <w:sz w:val="24"/>
        </w:rPr>
        <w:t>signature</w:t>
      </w:r>
      <w:r>
        <w:rPr>
          <w:i/>
          <w:color w:val="221F1F"/>
          <w:spacing w:val="-5"/>
          <w:sz w:val="24"/>
        </w:rPr>
        <w:t xml:space="preserve"> </w:t>
      </w:r>
      <w:r>
        <w:rPr>
          <w:i/>
          <w:color w:val="221F1F"/>
          <w:sz w:val="24"/>
        </w:rPr>
        <w:t>of</w:t>
      </w:r>
      <w:r>
        <w:rPr>
          <w:i/>
          <w:color w:val="221F1F"/>
          <w:spacing w:val="-4"/>
          <w:sz w:val="24"/>
        </w:rPr>
        <w:t xml:space="preserve"> </w:t>
      </w:r>
      <w:r>
        <w:rPr>
          <w:i/>
          <w:color w:val="221F1F"/>
          <w:sz w:val="24"/>
        </w:rPr>
        <w:t>authorized</w:t>
      </w:r>
      <w:r>
        <w:rPr>
          <w:i/>
          <w:color w:val="221F1F"/>
          <w:spacing w:val="-4"/>
          <w:sz w:val="24"/>
        </w:rPr>
        <w:t xml:space="preserve"> </w:t>
      </w:r>
      <w:r>
        <w:rPr>
          <w:i/>
          <w:color w:val="221F1F"/>
          <w:sz w:val="24"/>
        </w:rPr>
        <w:t>agent</w:t>
      </w:r>
      <w:r>
        <w:rPr>
          <w:i/>
          <w:color w:val="221F1F"/>
          <w:spacing w:val="-3"/>
          <w:sz w:val="24"/>
        </w:rPr>
        <w:t xml:space="preserve"> </w:t>
      </w:r>
      <w:r>
        <w:rPr>
          <w:i/>
          <w:color w:val="221F1F"/>
          <w:sz w:val="24"/>
        </w:rPr>
        <w:t>of</w:t>
      </w:r>
      <w:r>
        <w:rPr>
          <w:i/>
          <w:color w:val="221F1F"/>
          <w:spacing w:val="-4"/>
          <w:sz w:val="24"/>
        </w:rPr>
        <w:t xml:space="preserve"> </w:t>
      </w:r>
      <w:r>
        <w:rPr>
          <w:i/>
          <w:color w:val="221F1F"/>
          <w:sz w:val="24"/>
        </w:rPr>
        <w:t>Tenderer</w:t>
      </w:r>
      <w:r>
        <w:rPr>
          <w:i/>
          <w:color w:val="221F1F"/>
          <w:spacing w:val="-11"/>
          <w:sz w:val="24"/>
        </w:rPr>
        <w:t xml:space="preserve"> </w:t>
      </w:r>
      <w:r>
        <w:rPr>
          <w:i/>
          <w:color w:val="221F1F"/>
          <w:sz w:val="24"/>
        </w:rPr>
        <w:t>and</w:t>
      </w:r>
      <w:r>
        <w:rPr>
          <w:i/>
          <w:color w:val="221F1F"/>
          <w:spacing w:val="-3"/>
          <w:sz w:val="24"/>
        </w:rPr>
        <w:t xml:space="preserve"> </w:t>
      </w:r>
      <w:r>
        <w:rPr>
          <w:i/>
          <w:color w:val="221F1F"/>
          <w:spacing w:val="-2"/>
          <w:sz w:val="24"/>
        </w:rPr>
        <w:t>Date]</w:t>
      </w:r>
    </w:p>
    <w:p w14:paraId="7AC8DC16" w14:textId="77777777" w:rsidR="008C4283" w:rsidRDefault="008C4283">
      <w:pPr>
        <w:pStyle w:val="BodyText"/>
        <w:rPr>
          <w:i/>
        </w:rPr>
      </w:pPr>
    </w:p>
    <w:p w14:paraId="06B02D09" w14:textId="77777777" w:rsidR="008C4283" w:rsidRDefault="008C4283">
      <w:pPr>
        <w:pStyle w:val="BodyText"/>
        <w:rPr>
          <w:i/>
        </w:rPr>
      </w:pPr>
    </w:p>
    <w:p w14:paraId="2FBC5B42" w14:textId="77777777" w:rsidR="008C4283" w:rsidRDefault="008C4283">
      <w:pPr>
        <w:pStyle w:val="BodyText"/>
        <w:rPr>
          <w:i/>
        </w:rPr>
      </w:pPr>
    </w:p>
    <w:p w14:paraId="6805B429" w14:textId="77777777" w:rsidR="008C4283" w:rsidRDefault="008C4283">
      <w:pPr>
        <w:pStyle w:val="BodyText"/>
        <w:rPr>
          <w:i/>
        </w:rPr>
      </w:pPr>
    </w:p>
    <w:p w14:paraId="3DDD8A25" w14:textId="77777777" w:rsidR="008C4283" w:rsidRDefault="008C4283">
      <w:pPr>
        <w:pStyle w:val="BodyText"/>
        <w:rPr>
          <w:i/>
        </w:rPr>
      </w:pPr>
    </w:p>
    <w:p w14:paraId="770993F1" w14:textId="77777777" w:rsidR="008C4283" w:rsidRDefault="008C4283">
      <w:pPr>
        <w:pStyle w:val="BodyText"/>
        <w:rPr>
          <w:i/>
        </w:rPr>
      </w:pPr>
    </w:p>
    <w:p w14:paraId="457D70F9" w14:textId="77777777" w:rsidR="008C4283" w:rsidRDefault="008C4283">
      <w:pPr>
        <w:pStyle w:val="BodyText"/>
        <w:rPr>
          <w:i/>
        </w:rPr>
      </w:pPr>
    </w:p>
    <w:p w14:paraId="7863D400" w14:textId="77777777" w:rsidR="008C4283" w:rsidRDefault="008C4283">
      <w:pPr>
        <w:pStyle w:val="BodyText"/>
        <w:rPr>
          <w:i/>
        </w:rPr>
      </w:pPr>
    </w:p>
    <w:p w14:paraId="28C8F225" w14:textId="77777777" w:rsidR="008C4283" w:rsidRDefault="008C4283">
      <w:pPr>
        <w:pStyle w:val="BodyText"/>
        <w:rPr>
          <w:i/>
        </w:rPr>
      </w:pPr>
    </w:p>
    <w:p w14:paraId="3FFE4FE1" w14:textId="77777777" w:rsidR="008C4283" w:rsidRDefault="008C4283">
      <w:pPr>
        <w:pStyle w:val="BodyText"/>
        <w:rPr>
          <w:i/>
        </w:rPr>
      </w:pPr>
    </w:p>
    <w:p w14:paraId="1A4B4DCC" w14:textId="77777777" w:rsidR="008C4283" w:rsidRDefault="008C4283">
      <w:pPr>
        <w:pStyle w:val="BodyText"/>
        <w:rPr>
          <w:i/>
        </w:rPr>
      </w:pPr>
    </w:p>
    <w:p w14:paraId="55F44388" w14:textId="77777777" w:rsidR="008C4283" w:rsidRDefault="008C4283">
      <w:pPr>
        <w:pStyle w:val="BodyText"/>
        <w:rPr>
          <w:i/>
        </w:rPr>
      </w:pPr>
    </w:p>
    <w:p w14:paraId="16CF89A2" w14:textId="77777777" w:rsidR="008C4283" w:rsidRDefault="008C4283">
      <w:pPr>
        <w:pStyle w:val="BodyText"/>
        <w:rPr>
          <w:i/>
        </w:rPr>
      </w:pPr>
    </w:p>
    <w:p w14:paraId="32DFBB6F" w14:textId="77777777" w:rsidR="008C4283" w:rsidRDefault="008C4283">
      <w:pPr>
        <w:pStyle w:val="BodyText"/>
        <w:rPr>
          <w:i/>
        </w:rPr>
      </w:pPr>
    </w:p>
    <w:p w14:paraId="4C2651E9" w14:textId="77777777" w:rsidR="008C4283" w:rsidRDefault="008C4283">
      <w:pPr>
        <w:pStyle w:val="BodyText"/>
        <w:rPr>
          <w:i/>
        </w:rPr>
      </w:pPr>
    </w:p>
    <w:p w14:paraId="75214782" w14:textId="77777777" w:rsidR="008C4283" w:rsidRDefault="008C4283">
      <w:pPr>
        <w:pStyle w:val="BodyText"/>
        <w:rPr>
          <w:i/>
        </w:rPr>
      </w:pPr>
    </w:p>
    <w:p w14:paraId="18C14DB3" w14:textId="77777777" w:rsidR="008C4283" w:rsidRDefault="008C4283">
      <w:pPr>
        <w:pStyle w:val="BodyText"/>
        <w:rPr>
          <w:i/>
        </w:rPr>
      </w:pPr>
    </w:p>
    <w:p w14:paraId="4ACE8F16" w14:textId="77777777" w:rsidR="008C4283" w:rsidRDefault="008C4283">
      <w:pPr>
        <w:pStyle w:val="BodyText"/>
        <w:rPr>
          <w:i/>
        </w:rPr>
      </w:pPr>
    </w:p>
    <w:p w14:paraId="71542EA2" w14:textId="77777777" w:rsidR="008C4283" w:rsidRDefault="008C4283">
      <w:pPr>
        <w:pStyle w:val="BodyText"/>
        <w:rPr>
          <w:i/>
        </w:rPr>
      </w:pPr>
    </w:p>
    <w:p w14:paraId="458DEF6B" w14:textId="77777777" w:rsidR="008C4283" w:rsidRDefault="008C4283">
      <w:pPr>
        <w:pStyle w:val="BodyText"/>
        <w:spacing w:before="66"/>
        <w:rPr>
          <w:i/>
        </w:rPr>
      </w:pPr>
    </w:p>
    <w:p w14:paraId="7126AB5E" w14:textId="77777777" w:rsidR="008C4283" w:rsidRDefault="00FF77D4">
      <w:pPr>
        <w:pStyle w:val="Heading1"/>
        <w:spacing w:line="511" w:lineRule="auto"/>
        <w:ind w:left="4551" w:right="3480" w:hanging="377"/>
        <w:jc w:val="both"/>
      </w:pPr>
      <w:bookmarkStart w:id="11" w:name="_bookmark10"/>
      <w:bookmarkEnd w:id="11"/>
      <w:r>
        <w:rPr>
          <w:color w:val="221F1F"/>
        </w:rPr>
        <w:t>SELF-DECLARATION</w:t>
      </w:r>
      <w:r>
        <w:rPr>
          <w:color w:val="221F1F"/>
          <w:spacing w:val="-15"/>
        </w:rPr>
        <w:t xml:space="preserve"> </w:t>
      </w:r>
      <w:r>
        <w:rPr>
          <w:color w:val="221F1F"/>
        </w:rPr>
        <w:t>FORMS FORM SD1</w:t>
      </w:r>
    </w:p>
    <w:p w14:paraId="73892AA2" w14:textId="77777777" w:rsidR="008C4283" w:rsidRDefault="008C4283">
      <w:pPr>
        <w:pStyle w:val="BodyText"/>
        <w:spacing w:before="8"/>
        <w:rPr>
          <w:b/>
        </w:rPr>
      </w:pPr>
    </w:p>
    <w:p w14:paraId="703581DC" w14:textId="77777777" w:rsidR="008C4283" w:rsidRDefault="00FF77D4">
      <w:pPr>
        <w:pStyle w:val="Heading1"/>
        <w:spacing w:line="288" w:lineRule="auto"/>
        <w:ind w:left="993" w:right="1289"/>
        <w:jc w:val="both"/>
      </w:pPr>
      <w:bookmarkStart w:id="12" w:name="_bookmark11"/>
      <w:bookmarkEnd w:id="12"/>
      <w:r>
        <w:rPr>
          <w:color w:val="221F1F"/>
        </w:rPr>
        <w:t>SELF</w:t>
      </w:r>
      <w:r>
        <w:rPr>
          <w:color w:val="221F1F"/>
          <w:spacing w:val="-8"/>
        </w:rPr>
        <w:t xml:space="preserve"> </w:t>
      </w:r>
      <w:r>
        <w:rPr>
          <w:color w:val="221F1F"/>
        </w:rPr>
        <w:t>DECLARATION</w:t>
      </w:r>
      <w:r>
        <w:rPr>
          <w:color w:val="221F1F"/>
          <w:spacing w:val="-5"/>
        </w:rPr>
        <w:t xml:space="preserve"> </w:t>
      </w:r>
      <w:r>
        <w:rPr>
          <w:color w:val="221F1F"/>
        </w:rPr>
        <w:t>THAT</w:t>
      </w:r>
      <w:r>
        <w:rPr>
          <w:color w:val="221F1F"/>
          <w:spacing w:val="-14"/>
        </w:rPr>
        <w:t xml:space="preserve"> </w:t>
      </w:r>
      <w:r>
        <w:rPr>
          <w:color w:val="221F1F"/>
        </w:rPr>
        <w:t>THE</w:t>
      </w:r>
      <w:r>
        <w:rPr>
          <w:color w:val="221F1F"/>
          <w:spacing w:val="-6"/>
        </w:rPr>
        <w:t xml:space="preserve"> </w:t>
      </w:r>
      <w:r>
        <w:rPr>
          <w:color w:val="221F1F"/>
        </w:rPr>
        <w:t>PERSON/TENDERER</w:t>
      </w:r>
      <w:r>
        <w:rPr>
          <w:color w:val="221F1F"/>
          <w:spacing w:val="-6"/>
        </w:rPr>
        <w:t xml:space="preserve"> </w:t>
      </w:r>
      <w:r>
        <w:rPr>
          <w:color w:val="221F1F"/>
        </w:rPr>
        <w:t>IS</w:t>
      </w:r>
      <w:r>
        <w:rPr>
          <w:color w:val="221F1F"/>
          <w:spacing w:val="-6"/>
        </w:rPr>
        <w:t xml:space="preserve"> </w:t>
      </w:r>
      <w:r>
        <w:rPr>
          <w:color w:val="221F1F"/>
        </w:rPr>
        <w:t>NOT</w:t>
      </w:r>
      <w:r>
        <w:rPr>
          <w:color w:val="221F1F"/>
          <w:spacing w:val="-8"/>
        </w:rPr>
        <w:t xml:space="preserve"> </w:t>
      </w:r>
      <w:r>
        <w:rPr>
          <w:color w:val="221F1F"/>
        </w:rPr>
        <w:t>DEBARRED</w:t>
      </w:r>
      <w:r>
        <w:rPr>
          <w:color w:val="221F1F"/>
          <w:spacing w:val="-6"/>
        </w:rPr>
        <w:t xml:space="preserve"> </w:t>
      </w:r>
      <w:r>
        <w:rPr>
          <w:color w:val="221F1F"/>
        </w:rPr>
        <w:t>IN THE MATTER</w:t>
      </w:r>
      <w:r>
        <w:rPr>
          <w:color w:val="221F1F"/>
          <w:spacing w:val="-7"/>
        </w:rPr>
        <w:t xml:space="preserve"> </w:t>
      </w:r>
      <w:r>
        <w:rPr>
          <w:color w:val="221F1F"/>
        </w:rPr>
        <w:t>OF</w:t>
      </w:r>
      <w:r>
        <w:rPr>
          <w:color w:val="221F1F"/>
          <w:spacing w:val="-2"/>
        </w:rPr>
        <w:t xml:space="preserve"> </w:t>
      </w:r>
      <w:r>
        <w:rPr>
          <w:color w:val="221F1F"/>
        </w:rPr>
        <w:t xml:space="preserve">THE PUBLIC PROCUREMENT AND ASSET DISPOSAL ACT </w:t>
      </w:r>
      <w:r>
        <w:rPr>
          <w:color w:val="221F1F"/>
          <w:spacing w:val="-4"/>
        </w:rPr>
        <w:t>2015</w:t>
      </w:r>
    </w:p>
    <w:p w14:paraId="4FC3BC3F" w14:textId="77777777" w:rsidR="008C4283" w:rsidRDefault="008C4283">
      <w:pPr>
        <w:pStyle w:val="BodyText"/>
        <w:spacing w:before="8"/>
        <w:rPr>
          <w:b/>
        </w:rPr>
      </w:pPr>
    </w:p>
    <w:p w14:paraId="2319A94F" w14:textId="77777777" w:rsidR="008C4283" w:rsidRDefault="00FF77D4">
      <w:pPr>
        <w:pStyle w:val="BodyText"/>
        <w:tabs>
          <w:tab w:val="left" w:pos="1365"/>
          <w:tab w:val="left" w:leader="dot" w:pos="10435"/>
        </w:tabs>
        <w:spacing w:line="216" w:lineRule="auto"/>
        <w:ind w:left="993" w:right="382"/>
      </w:pPr>
      <w:r>
        <w:rPr>
          <w:color w:val="221F1F"/>
          <w:spacing w:val="-6"/>
        </w:rPr>
        <w:t>I,</w:t>
      </w:r>
      <w:r>
        <w:rPr>
          <w:color w:val="221F1F"/>
        </w:rPr>
        <w:tab/>
        <w:t>…………………………………….,</w:t>
      </w:r>
      <w:r>
        <w:rPr>
          <w:color w:val="221F1F"/>
          <w:spacing w:val="40"/>
        </w:rPr>
        <w:t xml:space="preserve"> </w:t>
      </w:r>
      <w:r>
        <w:rPr>
          <w:color w:val="221F1F"/>
        </w:rPr>
        <w:t>of</w:t>
      </w:r>
      <w:r>
        <w:rPr>
          <w:color w:val="221F1F"/>
          <w:spacing w:val="40"/>
        </w:rPr>
        <w:t xml:space="preserve"> </w:t>
      </w:r>
      <w:r>
        <w:rPr>
          <w:color w:val="221F1F"/>
        </w:rPr>
        <w:t>Post</w:t>
      </w:r>
      <w:r>
        <w:rPr>
          <w:color w:val="221F1F"/>
          <w:spacing w:val="40"/>
        </w:rPr>
        <w:t xml:space="preserve"> </w:t>
      </w:r>
      <w:r>
        <w:rPr>
          <w:color w:val="221F1F"/>
        </w:rPr>
        <w:t>Office</w:t>
      </w:r>
      <w:r>
        <w:rPr>
          <w:color w:val="221F1F"/>
          <w:spacing w:val="40"/>
        </w:rPr>
        <w:t xml:space="preserve"> </w:t>
      </w:r>
      <w:r>
        <w:rPr>
          <w:color w:val="221F1F"/>
        </w:rPr>
        <w:t>Box</w:t>
      </w:r>
      <w:r>
        <w:rPr>
          <w:color w:val="221F1F"/>
          <w:spacing w:val="40"/>
        </w:rPr>
        <w:t xml:space="preserve"> </w:t>
      </w:r>
      <w:r>
        <w:rPr>
          <w:color w:val="221F1F"/>
        </w:rPr>
        <w:t>…….……………………….</w:t>
      </w:r>
      <w:r>
        <w:rPr>
          <w:color w:val="221F1F"/>
          <w:spacing w:val="40"/>
        </w:rPr>
        <w:t xml:space="preserve"> </w:t>
      </w:r>
      <w:r>
        <w:rPr>
          <w:color w:val="221F1F"/>
        </w:rPr>
        <w:t>being</w:t>
      </w:r>
      <w:r>
        <w:rPr>
          <w:color w:val="221F1F"/>
          <w:spacing w:val="40"/>
        </w:rPr>
        <w:t xml:space="preserve"> </w:t>
      </w:r>
      <w:r>
        <w:rPr>
          <w:color w:val="221F1F"/>
        </w:rPr>
        <w:t>a resident</w:t>
      </w:r>
      <w:r>
        <w:rPr>
          <w:color w:val="221F1F"/>
          <w:spacing w:val="63"/>
        </w:rPr>
        <w:t xml:space="preserve"> </w:t>
      </w:r>
      <w:r>
        <w:rPr>
          <w:color w:val="221F1F"/>
        </w:rPr>
        <w:t>of</w:t>
      </w:r>
      <w:r>
        <w:rPr>
          <w:color w:val="221F1F"/>
          <w:spacing w:val="64"/>
        </w:rPr>
        <w:t xml:space="preserve"> </w:t>
      </w:r>
      <w:r>
        <w:rPr>
          <w:color w:val="221F1F"/>
        </w:rPr>
        <w:t>…………………………………..</w:t>
      </w:r>
      <w:r>
        <w:rPr>
          <w:color w:val="221F1F"/>
          <w:spacing w:val="64"/>
        </w:rPr>
        <w:t xml:space="preserve"> </w:t>
      </w:r>
      <w:r>
        <w:rPr>
          <w:color w:val="221F1F"/>
        </w:rPr>
        <w:t>in</w:t>
      </w:r>
      <w:r>
        <w:rPr>
          <w:color w:val="221F1F"/>
          <w:spacing w:val="65"/>
        </w:rPr>
        <w:t xml:space="preserve"> </w:t>
      </w:r>
      <w:r>
        <w:rPr>
          <w:color w:val="221F1F"/>
        </w:rPr>
        <w:t>the</w:t>
      </w:r>
      <w:r>
        <w:rPr>
          <w:color w:val="221F1F"/>
          <w:spacing w:val="64"/>
        </w:rPr>
        <w:t xml:space="preserve"> </w:t>
      </w:r>
      <w:r>
        <w:rPr>
          <w:color w:val="221F1F"/>
        </w:rPr>
        <w:t>Republic</w:t>
      </w:r>
      <w:r>
        <w:rPr>
          <w:color w:val="221F1F"/>
          <w:spacing w:val="63"/>
        </w:rPr>
        <w:t xml:space="preserve"> </w:t>
      </w:r>
      <w:r>
        <w:rPr>
          <w:color w:val="221F1F"/>
          <w:spacing w:val="-5"/>
        </w:rPr>
        <w:t>of</w:t>
      </w:r>
      <w:r>
        <w:rPr>
          <w:color w:val="221F1F"/>
        </w:rPr>
        <w:tab/>
      </w:r>
      <w:r>
        <w:rPr>
          <w:color w:val="221F1F"/>
          <w:spacing w:val="-5"/>
        </w:rPr>
        <w:t>do</w:t>
      </w:r>
    </w:p>
    <w:p w14:paraId="2A810F2C" w14:textId="77777777" w:rsidR="008C4283" w:rsidRDefault="00FF77D4">
      <w:pPr>
        <w:pStyle w:val="BodyText"/>
        <w:spacing w:line="254" w:lineRule="exact"/>
        <w:ind w:left="993"/>
      </w:pPr>
      <w:r>
        <w:rPr>
          <w:color w:val="221F1F"/>
        </w:rPr>
        <w:t>hereby</w:t>
      </w:r>
      <w:r>
        <w:rPr>
          <w:color w:val="221F1F"/>
          <w:spacing w:val="-5"/>
        </w:rPr>
        <w:t xml:space="preserve"> </w:t>
      </w:r>
      <w:r>
        <w:rPr>
          <w:color w:val="221F1F"/>
        </w:rPr>
        <w:t>make</w:t>
      </w:r>
      <w:r>
        <w:rPr>
          <w:color w:val="221F1F"/>
          <w:spacing w:val="-1"/>
        </w:rPr>
        <w:t xml:space="preserve"> </w:t>
      </w:r>
      <w:r>
        <w:rPr>
          <w:color w:val="221F1F"/>
        </w:rPr>
        <w:t>a statement as</w:t>
      </w:r>
      <w:r>
        <w:rPr>
          <w:color w:val="221F1F"/>
          <w:spacing w:val="1"/>
        </w:rPr>
        <w:t xml:space="preserve"> </w:t>
      </w:r>
      <w:proofErr w:type="gramStart"/>
      <w:r>
        <w:rPr>
          <w:color w:val="221F1F"/>
          <w:spacing w:val="-2"/>
        </w:rPr>
        <w:t>follows:-</w:t>
      </w:r>
      <w:proofErr w:type="gramEnd"/>
    </w:p>
    <w:p w14:paraId="342FCBCC" w14:textId="77777777" w:rsidR="008C4283" w:rsidRDefault="008C4283">
      <w:pPr>
        <w:pStyle w:val="BodyText"/>
        <w:spacing w:before="29"/>
      </w:pPr>
    </w:p>
    <w:p w14:paraId="28AA2F85" w14:textId="77777777" w:rsidR="008C4283" w:rsidRDefault="00FF77D4">
      <w:pPr>
        <w:pStyle w:val="ListParagraph"/>
        <w:numPr>
          <w:ilvl w:val="0"/>
          <w:numId w:val="31"/>
        </w:numPr>
        <w:tabs>
          <w:tab w:val="left" w:pos="1557"/>
        </w:tabs>
        <w:spacing w:line="266" w:lineRule="auto"/>
        <w:ind w:right="379" w:hanging="564"/>
        <w:jc w:val="both"/>
        <w:rPr>
          <w:sz w:val="24"/>
        </w:rPr>
      </w:pPr>
      <w:r>
        <w:rPr>
          <w:color w:val="221F1F"/>
          <w:sz w:val="24"/>
        </w:rPr>
        <w:t xml:space="preserve">THAT I am the Company Secretary/ Chief Executive/ Managing Director /Principal Officer/Director of ………....……………………………….. </w:t>
      </w:r>
      <w:r>
        <w:rPr>
          <w:i/>
          <w:color w:val="221F1F"/>
          <w:sz w:val="24"/>
        </w:rPr>
        <w:t xml:space="preserve">(Insert name of the Company) </w:t>
      </w:r>
      <w:r>
        <w:rPr>
          <w:color w:val="221F1F"/>
          <w:sz w:val="24"/>
        </w:rPr>
        <w:t xml:space="preserve">who is a Bidder in respect of </w:t>
      </w:r>
      <w:r>
        <w:rPr>
          <w:b/>
          <w:color w:val="221F1F"/>
          <w:sz w:val="24"/>
        </w:rPr>
        <w:t xml:space="preserve">Tender No. </w:t>
      </w:r>
      <w:r>
        <w:rPr>
          <w:color w:val="221F1F"/>
          <w:sz w:val="24"/>
        </w:rPr>
        <w:t>………………….. for........................................................</w:t>
      </w:r>
      <w:r>
        <w:rPr>
          <w:color w:val="221F1F"/>
          <w:spacing w:val="-3"/>
          <w:sz w:val="24"/>
        </w:rPr>
        <w:t xml:space="preserve"> </w:t>
      </w:r>
      <w:r>
        <w:rPr>
          <w:i/>
          <w:color w:val="221F1F"/>
          <w:sz w:val="24"/>
        </w:rPr>
        <w:t>(Insert</w:t>
      </w:r>
      <w:r>
        <w:rPr>
          <w:i/>
          <w:color w:val="221F1F"/>
          <w:spacing w:val="-5"/>
          <w:sz w:val="24"/>
        </w:rPr>
        <w:t xml:space="preserve"> </w:t>
      </w:r>
      <w:r>
        <w:rPr>
          <w:i/>
          <w:color w:val="221F1F"/>
          <w:sz w:val="24"/>
        </w:rPr>
        <w:t>tender</w:t>
      </w:r>
      <w:r>
        <w:rPr>
          <w:i/>
          <w:color w:val="221F1F"/>
          <w:spacing w:val="-5"/>
          <w:sz w:val="24"/>
        </w:rPr>
        <w:t xml:space="preserve"> </w:t>
      </w:r>
      <w:r>
        <w:rPr>
          <w:i/>
          <w:color w:val="221F1F"/>
          <w:sz w:val="24"/>
        </w:rPr>
        <w:t>title/description)</w:t>
      </w:r>
      <w:r>
        <w:rPr>
          <w:i/>
          <w:color w:val="221F1F"/>
          <w:spacing w:val="-5"/>
          <w:sz w:val="24"/>
        </w:rPr>
        <w:t xml:space="preserve"> </w:t>
      </w:r>
      <w:r>
        <w:rPr>
          <w:color w:val="221F1F"/>
          <w:sz w:val="24"/>
        </w:rPr>
        <w:t>for</w:t>
      </w:r>
      <w:r>
        <w:rPr>
          <w:color w:val="221F1F"/>
          <w:spacing w:val="-3"/>
          <w:sz w:val="24"/>
        </w:rPr>
        <w:t xml:space="preserve"> </w:t>
      </w:r>
      <w:r>
        <w:rPr>
          <w:color w:val="221F1F"/>
          <w:sz w:val="24"/>
        </w:rPr>
        <w:t xml:space="preserve">…………………….. </w:t>
      </w:r>
      <w:r>
        <w:rPr>
          <w:i/>
          <w:color w:val="221F1F"/>
          <w:sz w:val="24"/>
        </w:rPr>
        <w:t xml:space="preserve">(Insert name of the Procuring entity) </w:t>
      </w:r>
      <w:r>
        <w:rPr>
          <w:color w:val="221F1F"/>
          <w:sz w:val="24"/>
        </w:rPr>
        <w:t xml:space="preserve">and duly authorized and competent to make this </w:t>
      </w:r>
      <w:r>
        <w:rPr>
          <w:color w:val="221F1F"/>
          <w:spacing w:val="-2"/>
          <w:sz w:val="24"/>
        </w:rPr>
        <w:t>statement.</w:t>
      </w:r>
    </w:p>
    <w:p w14:paraId="23EDD610" w14:textId="77777777" w:rsidR="008C4283" w:rsidRDefault="00FF77D4">
      <w:pPr>
        <w:pStyle w:val="ListParagraph"/>
        <w:numPr>
          <w:ilvl w:val="0"/>
          <w:numId w:val="31"/>
        </w:numPr>
        <w:tabs>
          <w:tab w:val="left" w:pos="1557"/>
        </w:tabs>
        <w:spacing w:before="272" w:line="264" w:lineRule="auto"/>
        <w:ind w:right="391" w:hanging="564"/>
        <w:jc w:val="both"/>
        <w:rPr>
          <w:sz w:val="24"/>
        </w:rPr>
      </w:pPr>
      <w:r>
        <w:rPr>
          <w:color w:val="221F1F"/>
          <w:sz w:val="24"/>
        </w:rPr>
        <w:t>THAT the aforesaid Bidder, its Directors and subcontractors have not been debarred from participating in procurement proceeding under Part IV of the Act.</w:t>
      </w:r>
    </w:p>
    <w:p w14:paraId="7639E7FF" w14:textId="77777777" w:rsidR="008C4283" w:rsidRDefault="00FF77D4">
      <w:pPr>
        <w:spacing w:before="197"/>
        <w:ind w:left="144" w:right="295"/>
        <w:jc w:val="center"/>
      </w:pPr>
      <w:r>
        <w:rPr>
          <w:spacing w:val="-5"/>
        </w:rPr>
        <w:t>37</w:t>
      </w:r>
    </w:p>
    <w:p w14:paraId="268606B8" w14:textId="77777777" w:rsidR="008C4283" w:rsidRDefault="008C4283">
      <w:pPr>
        <w:jc w:val="center"/>
        <w:sectPr w:rsidR="008C4283">
          <w:pgSz w:w="11920" w:h="16850"/>
          <w:pgMar w:top="640" w:right="425" w:bottom="280" w:left="425" w:header="720" w:footer="720" w:gutter="0"/>
          <w:cols w:space="720"/>
        </w:sectPr>
      </w:pPr>
    </w:p>
    <w:p w14:paraId="7EBC75AA" w14:textId="77777777" w:rsidR="008C4283" w:rsidRDefault="00FF77D4">
      <w:pPr>
        <w:pStyle w:val="ListParagraph"/>
        <w:numPr>
          <w:ilvl w:val="0"/>
          <w:numId w:val="31"/>
        </w:numPr>
        <w:tabs>
          <w:tab w:val="left" w:pos="1560"/>
        </w:tabs>
        <w:spacing w:before="69"/>
        <w:ind w:left="1560" w:right="389"/>
        <w:rPr>
          <w:sz w:val="24"/>
        </w:rPr>
      </w:pPr>
      <w:r>
        <w:rPr>
          <w:color w:val="221F1F"/>
          <w:sz w:val="24"/>
        </w:rPr>
        <w:lastRenderedPageBreak/>
        <w:t>THAT</w:t>
      </w:r>
      <w:r>
        <w:rPr>
          <w:color w:val="221F1F"/>
          <w:spacing w:val="-1"/>
          <w:sz w:val="24"/>
        </w:rPr>
        <w:t xml:space="preserve"> </w:t>
      </w:r>
      <w:r>
        <w:rPr>
          <w:color w:val="221F1F"/>
          <w:sz w:val="24"/>
        </w:rPr>
        <w:t xml:space="preserve">what is </w:t>
      </w:r>
      <w:proofErr w:type="spellStart"/>
      <w:r>
        <w:rPr>
          <w:color w:val="221F1F"/>
          <w:sz w:val="24"/>
        </w:rPr>
        <w:t>deponed</w:t>
      </w:r>
      <w:proofErr w:type="spellEnd"/>
      <w:r>
        <w:rPr>
          <w:color w:val="221F1F"/>
          <w:sz w:val="24"/>
        </w:rPr>
        <w:t xml:space="preserve"> to herein above is true to the best of my knowledge, information and </w:t>
      </w:r>
      <w:r>
        <w:rPr>
          <w:color w:val="221F1F"/>
          <w:spacing w:val="-2"/>
          <w:sz w:val="24"/>
        </w:rPr>
        <w:t>belief.</w:t>
      </w:r>
    </w:p>
    <w:p w14:paraId="1EFAFD23" w14:textId="77777777" w:rsidR="008C4283" w:rsidRDefault="008C4283">
      <w:pPr>
        <w:pStyle w:val="BodyText"/>
        <w:spacing w:before="2"/>
      </w:pPr>
    </w:p>
    <w:p w14:paraId="1DCDDD4A" w14:textId="77777777" w:rsidR="008C4283" w:rsidRDefault="00FF77D4">
      <w:pPr>
        <w:pStyle w:val="BodyText"/>
        <w:tabs>
          <w:tab w:val="left" w:pos="4894"/>
          <w:tab w:val="left" w:pos="8516"/>
          <w:tab w:val="left" w:pos="8663"/>
        </w:tabs>
        <w:spacing w:line="230" w:lineRule="auto"/>
        <w:ind w:left="1560" w:right="382"/>
      </w:pPr>
      <w:r>
        <w:rPr>
          <w:color w:val="221F1F"/>
        </w:rPr>
        <w:t>………………………………….</w:t>
      </w:r>
      <w:r>
        <w:rPr>
          <w:color w:val="221F1F"/>
          <w:spacing w:val="40"/>
        </w:rPr>
        <w:t xml:space="preserve"> </w:t>
      </w:r>
      <w:r>
        <w:rPr>
          <w:color w:val="221F1F"/>
        </w:rPr>
        <w:t>……………………………….</w:t>
      </w:r>
      <w:r>
        <w:rPr>
          <w:color w:val="221F1F"/>
        </w:rPr>
        <w:tab/>
      </w:r>
      <w:r>
        <w:rPr>
          <w:color w:val="221F1F"/>
          <w:spacing w:val="-2"/>
        </w:rPr>
        <w:t>……………………… (Title)</w:t>
      </w:r>
      <w:r>
        <w:rPr>
          <w:color w:val="221F1F"/>
        </w:rPr>
        <w:tab/>
      </w:r>
      <w:r>
        <w:rPr>
          <w:color w:val="221F1F"/>
          <w:spacing w:val="-2"/>
        </w:rPr>
        <w:t>(Signature)</w:t>
      </w:r>
      <w:r>
        <w:rPr>
          <w:color w:val="221F1F"/>
        </w:rPr>
        <w:tab/>
      </w:r>
      <w:r>
        <w:rPr>
          <w:color w:val="221F1F"/>
        </w:rPr>
        <w:tab/>
      </w:r>
      <w:r>
        <w:rPr>
          <w:color w:val="221F1F"/>
          <w:spacing w:val="-2"/>
        </w:rPr>
        <w:t>(Date)</w:t>
      </w:r>
    </w:p>
    <w:p w14:paraId="7DAF34D9" w14:textId="77777777" w:rsidR="008C4283" w:rsidRDefault="008C4283">
      <w:pPr>
        <w:pStyle w:val="BodyText"/>
        <w:spacing w:before="9"/>
      </w:pPr>
    </w:p>
    <w:p w14:paraId="458B6849" w14:textId="77777777" w:rsidR="008C4283" w:rsidRDefault="00FF77D4">
      <w:pPr>
        <w:pStyle w:val="BodyText"/>
        <w:ind w:left="1560"/>
      </w:pPr>
      <w:r>
        <w:rPr>
          <w:color w:val="221F1F"/>
        </w:rPr>
        <w:t>Bidder</w:t>
      </w:r>
      <w:r>
        <w:rPr>
          <w:color w:val="221F1F"/>
          <w:spacing w:val="-10"/>
        </w:rPr>
        <w:t xml:space="preserve"> </w:t>
      </w:r>
      <w:r>
        <w:rPr>
          <w:color w:val="221F1F"/>
        </w:rPr>
        <w:t>Official</w:t>
      </w:r>
      <w:r>
        <w:rPr>
          <w:color w:val="221F1F"/>
          <w:spacing w:val="-9"/>
        </w:rPr>
        <w:t xml:space="preserve"> </w:t>
      </w:r>
      <w:r>
        <w:rPr>
          <w:color w:val="221F1F"/>
          <w:spacing w:val="-2"/>
        </w:rPr>
        <w:t>Stamp</w:t>
      </w:r>
    </w:p>
    <w:p w14:paraId="102C9150" w14:textId="77777777" w:rsidR="008C4283" w:rsidRDefault="008C4283">
      <w:pPr>
        <w:pStyle w:val="BodyText"/>
        <w:rPr>
          <w:sz w:val="20"/>
        </w:rPr>
      </w:pPr>
    </w:p>
    <w:p w14:paraId="18CF66E8" w14:textId="77777777" w:rsidR="008C4283" w:rsidRDefault="008C4283">
      <w:pPr>
        <w:pStyle w:val="BodyText"/>
        <w:rPr>
          <w:sz w:val="20"/>
        </w:rPr>
      </w:pPr>
    </w:p>
    <w:p w14:paraId="67AB98A3" w14:textId="77777777" w:rsidR="008C4283" w:rsidRDefault="008C4283">
      <w:pPr>
        <w:pStyle w:val="BodyText"/>
        <w:rPr>
          <w:sz w:val="20"/>
        </w:rPr>
      </w:pPr>
    </w:p>
    <w:p w14:paraId="3D0B948F" w14:textId="77777777" w:rsidR="008C4283" w:rsidRDefault="008C4283">
      <w:pPr>
        <w:pStyle w:val="BodyText"/>
        <w:rPr>
          <w:sz w:val="20"/>
        </w:rPr>
      </w:pPr>
    </w:p>
    <w:p w14:paraId="004F08A5" w14:textId="77777777" w:rsidR="008C4283" w:rsidRDefault="008C4283">
      <w:pPr>
        <w:pStyle w:val="BodyText"/>
        <w:rPr>
          <w:sz w:val="20"/>
        </w:rPr>
      </w:pPr>
    </w:p>
    <w:p w14:paraId="730B5B7C" w14:textId="77777777" w:rsidR="008C4283" w:rsidRDefault="008C4283">
      <w:pPr>
        <w:pStyle w:val="BodyText"/>
        <w:rPr>
          <w:sz w:val="20"/>
        </w:rPr>
      </w:pPr>
    </w:p>
    <w:p w14:paraId="15C19112" w14:textId="77777777" w:rsidR="008C4283" w:rsidRDefault="008C4283">
      <w:pPr>
        <w:pStyle w:val="BodyText"/>
        <w:rPr>
          <w:sz w:val="20"/>
        </w:rPr>
      </w:pPr>
    </w:p>
    <w:p w14:paraId="3DE72C7E" w14:textId="77777777" w:rsidR="008C4283" w:rsidRDefault="008C4283">
      <w:pPr>
        <w:pStyle w:val="BodyText"/>
        <w:rPr>
          <w:sz w:val="20"/>
        </w:rPr>
      </w:pPr>
    </w:p>
    <w:p w14:paraId="68A2A627" w14:textId="77777777" w:rsidR="008C4283" w:rsidRDefault="008C4283">
      <w:pPr>
        <w:pStyle w:val="BodyText"/>
        <w:rPr>
          <w:sz w:val="20"/>
        </w:rPr>
      </w:pPr>
    </w:p>
    <w:p w14:paraId="42CD11D7" w14:textId="77777777" w:rsidR="008C4283" w:rsidRDefault="008C4283">
      <w:pPr>
        <w:pStyle w:val="BodyText"/>
        <w:rPr>
          <w:sz w:val="20"/>
        </w:rPr>
      </w:pPr>
    </w:p>
    <w:p w14:paraId="50323F9E" w14:textId="77777777" w:rsidR="008C4283" w:rsidRDefault="008C4283">
      <w:pPr>
        <w:pStyle w:val="BodyText"/>
        <w:rPr>
          <w:sz w:val="20"/>
        </w:rPr>
      </w:pPr>
    </w:p>
    <w:p w14:paraId="32BF7A6C" w14:textId="77777777" w:rsidR="008C4283" w:rsidRDefault="008C4283">
      <w:pPr>
        <w:pStyle w:val="BodyText"/>
        <w:rPr>
          <w:sz w:val="20"/>
        </w:rPr>
      </w:pPr>
    </w:p>
    <w:p w14:paraId="76C85BE5" w14:textId="77777777" w:rsidR="008C4283" w:rsidRDefault="008C4283">
      <w:pPr>
        <w:pStyle w:val="BodyText"/>
        <w:rPr>
          <w:sz w:val="20"/>
        </w:rPr>
      </w:pPr>
    </w:p>
    <w:p w14:paraId="7F7A5826" w14:textId="77777777" w:rsidR="008C4283" w:rsidRDefault="008C4283">
      <w:pPr>
        <w:pStyle w:val="BodyText"/>
        <w:rPr>
          <w:sz w:val="20"/>
        </w:rPr>
      </w:pPr>
    </w:p>
    <w:p w14:paraId="1394A2AB" w14:textId="77777777" w:rsidR="008C4283" w:rsidRDefault="008C4283">
      <w:pPr>
        <w:pStyle w:val="BodyText"/>
        <w:rPr>
          <w:sz w:val="20"/>
        </w:rPr>
      </w:pPr>
    </w:p>
    <w:p w14:paraId="48312D26" w14:textId="77777777" w:rsidR="008C4283" w:rsidRDefault="008C4283">
      <w:pPr>
        <w:pStyle w:val="BodyText"/>
        <w:rPr>
          <w:sz w:val="20"/>
        </w:rPr>
      </w:pPr>
    </w:p>
    <w:p w14:paraId="219DD908" w14:textId="77777777" w:rsidR="008C4283" w:rsidRDefault="008C4283">
      <w:pPr>
        <w:pStyle w:val="BodyText"/>
        <w:rPr>
          <w:sz w:val="20"/>
        </w:rPr>
      </w:pPr>
    </w:p>
    <w:p w14:paraId="3F9BD3A9" w14:textId="77777777" w:rsidR="008C4283" w:rsidRDefault="008C4283">
      <w:pPr>
        <w:pStyle w:val="BodyText"/>
        <w:rPr>
          <w:sz w:val="20"/>
        </w:rPr>
      </w:pPr>
    </w:p>
    <w:p w14:paraId="5813C65F" w14:textId="77777777" w:rsidR="008C4283" w:rsidRDefault="008C4283">
      <w:pPr>
        <w:pStyle w:val="BodyText"/>
        <w:rPr>
          <w:sz w:val="20"/>
        </w:rPr>
      </w:pPr>
    </w:p>
    <w:p w14:paraId="09AE0B66" w14:textId="77777777" w:rsidR="008C4283" w:rsidRDefault="008C4283">
      <w:pPr>
        <w:pStyle w:val="BodyText"/>
        <w:rPr>
          <w:sz w:val="20"/>
        </w:rPr>
      </w:pPr>
    </w:p>
    <w:p w14:paraId="74F7F635" w14:textId="77777777" w:rsidR="008C4283" w:rsidRDefault="008C4283">
      <w:pPr>
        <w:pStyle w:val="BodyText"/>
        <w:rPr>
          <w:sz w:val="20"/>
        </w:rPr>
      </w:pPr>
    </w:p>
    <w:p w14:paraId="67AD4B42" w14:textId="77777777" w:rsidR="008C4283" w:rsidRDefault="008C4283">
      <w:pPr>
        <w:pStyle w:val="BodyText"/>
        <w:rPr>
          <w:sz w:val="20"/>
        </w:rPr>
      </w:pPr>
    </w:p>
    <w:p w14:paraId="7E2D147D" w14:textId="77777777" w:rsidR="008C4283" w:rsidRDefault="008C4283">
      <w:pPr>
        <w:pStyle w:val="BodyText"/>
        <w:rPr>
          <w:sz w:val="20"/>
        </w:rPr>
      </w:pPr>
    </w:p>
    <w:p w14:paraId="227806BC" w14:textId="77777777" w:rsidR="008C4283" w:rsidRDefault="008C4283">
      <w:pPr>
        <w:pStyle w:val="BodyText"/>
        <w:rPr>
          <w:sz w:val="20"/>
        </w:rPr>
      </w:pPr>
    </w:p>
    <w:p w14:paraId="71A70F91" w14:textId="77777777" w:rsidR="008C4283" w:rsidRDefault="008C4283">
      <w:pPr>
        <w:pStyle w:val="BodyText"/>
        <w:rPr>
          <w:sz w:val="20"/>
        </w:rPr>
      </w:pPr>
    </w:p>
    <w:p w14:paraId="310D3380" w14:textId="77777777" w:rsidR="008C4283" w:rsidRDefault="008C4283">
      <w:pPr>
        <w:pStyle w:val="BodyText"/>
        <w:rPr>
          <w:sz w:val="20"/>
        </w:rPr>
      </w:pPr>
    </w:p>
    <w:p w14:paraId="627D78DC" w14:textId="77777777" w:rsidR="008C4283" w:rsidRDefault="008C4283">
      <w:pPr>
        <w:pStyle w:val="BodyText"/>
        <w:rPr>
          <w:sz w:val="20"/>
        </w:rPr>
      </w:pPr>
    </w:p>
    <w:p w14:paraId="02927514" w14:textId="77777777" w:rsidR="008C4283" w:rsidRDefault="008C4283">
      <w:pPr>
        <w:pStyle w:val="BodyText"/>
        <w:rPr>
          <w:sz w:val="20"/>
        </w:rPr>
      </w:pPr>
    </w:p>
    <w:p w14:paraId="47A23BFC" w14:textId="77777777" w:rsidR="008C4283" w:rsidRDefault="008C4283">
      <w:pPr>
        <w:pStyle w:val="BodyText"/>
        <w:rPr>
          <w:sz w:val="20"/>
        </w:rPr>
      </w:pPr>
    </w:p>
    <w:p w14:paraId="35E40379" w14:textId="77777777" w:rsidR="008C4283" w:rsidRDefault="008C4283">
      <w:pPr>
        <w:pStyle w:val="BodyText"/>
        <w:rPr>
          <w:sz w:val="20"/>
        </w:rPr>
      </w:pPr>
    </w:p>
    <w:p w14:paraId="07660A09" w14:textId="77777777" w:rsidR="008C4283" w:rsidRDefault="008C4283">
      <w:pPr>
        <w:pStyle w:val="BodyText"/>
        <w:rPr>
          <w:sz w:val="20"/>
        </w:rPr>
      </w:pPr>
    </w:p>
    <w:p w14:paraId="709B9CE9" w14:textId="77777777" w:rsidR="008C4283" w:rsidRDefault="008C4283">
      <w:pPr>
        <w:pStyle w:val="BodyText"/>
        <w:rPr>
          <w:sz w:val="20"/>
        </w:rPr>
      </w:pPr>
    </w:p>
    <w:p w14:paraId="1CDF85D7" w14:textId="77777777" w:rsidR="008C4283" w:rsidRDefault="008C4283">
      <w:pPr>
        <w:pStyle w:val="BodyText"/>
        <w:rPr>
          <w:sz w:val="20"/>
        </w:rPr>
      </w:pPr>
    </w:p>
    <w:p w14:paraId="461E51DC" w14:textId="77777777" w:rsidR="008C4283" w:rsidRDefault="008C4283">
      <w:pPr>
        <w:pStyle w:val="BodyText"/>
        <w:rPr>
          <w:sz w:val="20"/>
        </w:rPr>
      </w:pPr>
    </w:p>
    <w:p w14:paraId="14374D13" w14:textId="77777777" w:rsidR="008C4283" w:rsidRDefault="008C4283">
      <w:pPr>
        <w:pStyle w:val="BodyText"/>
        <w:rPr>
          <w:sz w:val="20"/>
        </w:rPr>
      </w:pPr>
    </w:p>
    <w:p w14:paraId="289497D0" w14:textId="77777777" w:rsidR="008C4283" w:rsidRDefault="008C4283">
      <w:pPr>
        <w:pStyle w:val="BodyText"/>
        <w:rPr>
          <w:sz w:val="20"/>
        </w:rPr>
      </w:pPr>
    </w:p>
    <w:p w14:paraId="6790CC18" w14:textId="77777777" w:rsidR="008C4283" w:rsidRDefault="008C4283">
      <w:pPr>
        <w:pStyle w:val="BodyText"/>
        <w:rPr>
          <w:sz w:val="20"/>
        </w:rPr>
      </w:pPr>
    </w:p>
    <w:p w14:paraId="38F2A423" w14:textId="77777777" w:rsidR="008C4283" w:rsidRDefault="008C4283">
      <w:pPr>
        <w:pStyle w:val="BodyText"/>
        <w:rPr>
          <w:sz w:val="20"/>
        </w:rPr>
      </w:pPr>
    </w:p>
    <w:p w14:paraId="4F8FB060" w14:textId="77777777" w:rsidR="008C4283" w:rsidRDefault="008C4283">
      <w:pPr>
        <w:pStyle w:val="BodyText"/>
        <w:rPr>
          <w:sz w:val="20"/>
        </w:rPr>
      </w:pPr>
    </w:p>
    <w:p w14:paraId="566E2EA9" w14:textId="77777777" w:rsidR="008C4283" w:rsidRDefault="008C4283">
      <w:pPr>
        <w:pStyle w:val="BodyText"/>
        <w:rPr>
          <w:sz w:val="20"/>
        </w:rPr>
      </w:pPr>
    </w:p>
    <w:p w14:paraId="5C00F6CA" w14:textId="77777777" w:rsidR="008C4283" w:rsidRDefault="008C4283">
      <w:pPr>
        <w:pStyle w:val="BodyText"/>
        <w:rPr>
          <w:sz w:val="20"/>
        </w:rPr>
      </w:pPr>
    </w:p>
    <w:p w14:paraId="2C0884B7" w14:textId="77777777" w:rsidR="008C4283" w:rsidRDefault="008C4283">
      <w:pPr>
        <w:pStyle w:val="BodyText"/>
        <w:rPr>
          <w:sz w:val="20"/>
        </w:rPr>
      </w:pPr>
    </w:p>
    <w:p w14:paraId="5DD83872" w14:textId="77777777" w:rsidR="008C4283" w:rsidRDefault="008C4283">
      <w:pPr>
        <w:pStyle w:val="BodyText"/>
        <w:rPr>
          <w:sz w:val="20"/>
        </w:rPr>
      </w:pPr>
    </w:p>
    <w:p w14:paraId="4AFA50B2" w14:textId="77777777" w:rsidR="008C4283" w:rsidRDefault="008C4283">
      <w:pPr>
        <w:pStyle w:val="BodyText"/>
        <w:rPr>
          <w:sz w:val="20"/>
        </w:rPr>
      </w:pPr>
    </w:p>
    <w:p w14:paraId="7FF689FD" w14:textId="77777777" w:rsidR="008C4283" w:rsidRDefault="008C4283">
      <w:pPr>
        <w:pStyle w:val="BodyText"/>
        <w:rPr>
          <w:sz w:val="20"/>
        </w:rPr>
      </w:pPr>
    </w:p>
    <w:p w14:paraId="30189A22" w14:textId="77777777" w:rsidR="008C4283" w:rsidRDefault="008C4283">
      <w:pPr>
        <w:pStyle w:val="BodyText"/>
        <w:rPr>
          <w:sz w:val="20"/>
        </w:rPr>
      </w:pPr>
    </w:p>
    <w:p w14:paraId="3ADDE17E" w14:textId="77777777" w:rsidR="008C4283" w:rsidRDefault="008C4283">
      <w:pPr>
        <w:pStyle w:val="BodyText"/>
        <w:rPr>
          <w:sz w:val="20"/>
        </w:rPr>
      </w:pPr>
    </w:p>
    <w:p w14:paraId="6D208220" w14:textId="77777777" w:rsidR="008C4283" w:rsidRDefault="008C4283">
      <w:pPr>
        <w:pStyle w:val="BodyText"/>
        <w:rPr>
          <w:sz w:val="20"/>
        </w:rPr>
      </w:pPr>
    </w:p>
    <w:p w14:paraId="132D0049" w14:textId="77777777" w:rsidR="008C4283" w:rsidRDefault="008C4283">
      <w:pPr>
        <w:pStyle w:val="BodyText"/>
        <w:rPr>
          <w:sz w:val="20"/>
        </w:rPr>
      </w:pPr>
    </w:p>
    <w:p w14:paraId="4070B155" w14:textId="77777777" w:rsidR="008C4283" w:rsidRDefault="008C4283">
      <w:pPr>
        <w:pStyle w:val="BodyText"/>
        <w:rPr>
          <w:sz w:val="20"/>
        </w:rPr>
      </w:pPr>
    </w:p>
    <w:p w14:paraId="3E4FE84A" w14:textId="77777777" w:rsidR="008C4283" w:rsidRDefault="008C4283">
      <w:pPr>
        <w:pStyle w:val="BodyText"/>
        <w:rPr>
          <w:sz w:val="20"/>
        </w:rPr>
      </w:pPr>
    </w:p>
    <w:p w14:paraId="1A8F33A1" w14:textId="77777777" w:rsidR="008C4283" w:rsidRDefault="008C4283">
      <w:pPr>
        <w:pStyle w:val="BodyText"/>
        <w:rPr>
          <w:sz w:val="20"/>
        </w:rPr>
      </w:pPr>
    </w:p>
    <w:p w14:paraId="02BC6BAD" w14:textId="77777777" w:rsidR="008C4283" w:rsidRDefault="008C4283">
      <w:pPr>
        <w:pStyle w:val="BodyText"/>
        <w:rPr>
          <w:sz w:val="20"/>
        </w:rPr>
      </w:pPr>
    </w:p>
    <w:p w14:paraId="117B8A91" w14:textId="77777777" w:rsidR="008C4283" w:rsidRDefault="008C4283">
      <w:pPr>
        <w:pStyle w:val="BodyText"/>
        <w:rPr>
          <w:sz w:val="20"/>
        </w:rPr>
      </w:pPr>
    </w:p>
    <w:p w14:paraId="4B7F916D" w14:textId="77777777" w:rsidR="008C4283" w:rsidRDefault="008C4283">
      <w:pPr>
        <w:pStyle w:val="BodyText"/>
        <w:rPr>
          <w:sz w:val="20"/>
        </w:rPr>
      </w:pPr>
    </w:p>
    <w:p w14:paraId="77FAEEA4" w14:textId="77777777" w:rsidR="008C4283" w:rsidRDefault="008C4283">
      <w:pPr>
        <w:pStyle w:val="BodyText"/>
        <w:rPr>
          <w:sz w:val="20"/>
        </w:rPr>
      </w:pPr>
    </w:p>
    <w:p w14:paraId="70A206EE" w14:textId="77777777" w:rsidR="008C4283" w:rsidRDefault="008C4283">
      <w:pPr>
        <w:pStyle w:val="BodyText"/>
        <w:spacing w:before="193"/>
        <w:rPr>
          <w:sz w:val="20"/>
        </w:rPr>
      </w:pPr>
    </w:p>
    <w:p w14:paraId="12F0D452" w14:textId="77777777" w:rsidR="008C4283" w:rsidRDefault="00FF77D4">
      <w:pPr>
        <w:tabs>
          <w:tab w:val="left" w:pos="3922"/>
          <w:tab w:val="left" w:pos="7698"/>
        </w:tabs>
        <w:ind w:left="141"/>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3C0E0B02" w14:textId="77777777" w:rsidR="008C4283" w:rsidRDefault="008C4283">
      <w:pPr>
        <w:rPr>
          <w:sz w:val="20"/>
        </w:rPr>
        <w:sectPr w:rsidR="008C4283">
          <w:pgSz w:w="11920" w:h="16850"/>
          <w:pgMar w:top="920" w:right="425" w:bottom="280" w:left="425" w:header="720" w:footer="720" w:gutter="0"/>
          <w:cols w:space="720"/>
        </w:sectPr>
      </w:pPr>
    </w:p>
    <w:p w14:paraId="01C90E91" w14:textId="77777777" w:rsidR="008C4283" w:rsidRDefault="00FF77D4">
      <w:pPr>
        <w:pStyle w:val="Heading1"/>
        <w:spacing w:before="71"/>
        <w:ind w:left="0" w:right="586"/>
        <w:jc w:val="center"/>
      </w:pPr>
      <w:r>
        <w:rPr>
          <w:color w:val="221F1F"/>
        </w:rPr>
        <w:lastRenderedPageBreak/>
        <w:t>FORM</w:t>
      </w:r>
      <w:r>
        <w:rPr>
          <w:color w:val="221F1F"/>
          <w:spacing w:val="-4"/>
        </w:rPr>
        <w:t xml:space="preserve"> </w:t>
      </w:r>
      <w:r>
        <w:rPr>
          <w:color w:val="221F1F"/>
          <w:spacing w:val="-5"/>
        </w:rPr>
        <w:t>SD2</w:t>
      </w:r>
    </w:p>
    <w:p w14:paraId="1940850E" w14:textId="77777777" w:rsidR="008C4283" w:rsidRDefault="008C4283">
      <w:pPr>
        <w:pStyle w:val="BodyText"/>
        <w:rPr>
          <w:b/>
        </w:rPr>
      </w:pPr>
    </w:p>
    <w:p w14:paraId="5B3D1C4A" w14:textId="77777777" w:rsidR="008C4283" w:rsidRDefault="008C4283">
      <w:pPr>
        <w:pStyle w:val="BodyText"/>
        <w:spacing w:before="168"/>
        <w:rPr>
          <w:b/>
        </w:rPr>
      </w:pPr>
    </w:p>
    <w:p w14:paraId="5273282F" w14:textId="77777777" w:rsidR="008C4283" w:rsidRDefault="00FF77D4">
      <w:pPr>
        <w:pStyle w:val="Heading1"/>
        <w:spacing w:line="312" w:lineRule="auto"/>
        <w:ind w:left="1142" w:right="425"/>
      </w:pPr>
      <w:bookmarkStart w:id="13" w:name="_bookmark12"/>
      <w:bookmarkEnd w:id="13"/>
      <w:r>
        <w:rPr>
          <w:color w:val="221F1F"/>
        </w:rPr>
        <w:t>SELF</w:t>
      </w:r>
      <w:r>
        <w:rPr>
          <w:color w:val="221F1F"/>
          <w:spacing w:val="-7"/>
        </w:rPr>
        <w:t xml:space="preserve"> </w:t>
      </w:r>
      <w:r>
        <w:rPr>
          <w:color w:val="221F1F"/>
        </w:rPr>
        <w:t>DECLARATION</w:t>
      </w:r>
      <w:r>
        <w:rPr>
          <w:color w:val="221F1F"/>
          <w:spacing w:val="-4"/>
        </w:rPr>
        <w:t xml:space="preserve"> </w:t>
      </w:r>
      <w:r>
        <w:rPr>
          <w:color w:val="221F1F"/>
        </w:rPr>
        <w:t>THAT</w:t>
      </w:r>
      <w:r>
        <w:rPr>
          <w:color w:val="221F1F"/>
          <w:spacing w:val="-4"/>
        </w:rPr>
        <w:t xml:space="preserve"> </w:t>
      </w:r>
      <w:r>
        <w:rPr>
          <w:color w:val="221F1F"/>
        </w:rPr>
        <w:t>THE</w:t>
      </w:r>
      <w:r>
        <w:rPr>
          <w:color w:val="221F1F"/>
          <w:spacing w:val="-4"/>
        </w:rPr>
        <w:t xml:space="preserve"> </w:t>
      </w:r>
      <w:r>
        <w:rPr>
          <w:color w:val="221F1F"/>
        </w:rPr>
        <w:t>TENDERER</w:t>
      </w:r>
      <w:r>
        <w:rPr>
          <w:color w:val="221F1F"/>
          <w:spacing w:val="-4"/>
        </w:rPr>
        <w:t xml:space="preserve"> </w:t>
      </w:r>
      <w:r>
        <w:rPr>
          <w:color w:val="221F1F"/>
        </w:rPr>
        <w:t>WILL</w:t>
      </w:r>
      <w:r>
        <w:rPr>
          <w:color w:val="221F1F"/>
          <w:spacing w:val="-4"/>
        </w:rPr>
        <w:t xml:space="preserve"> </w:t>
      </w:r>
      <w:r>
        <w:rPr>
          <w:color w:val="221F1F"/>
        </w:rPr>
        <w:t>NOT</w:t>
      </w:r>
      <w:r>
        <w:rPr>
          <w:color w:val="221F1F"/>
          <w:spacing w:val="-4"/>
        </w:rPr>
        <w:t xml:space="preserve"> </w:t>
      </w:r>
      <w:r>
        <w:rPr>
          <w:color w:val="221F1F"/>
        </w:rPr>
        <w:t>ENGAGE</w:t>
      </w:r>
      <w:r>
        <w:rPr>
          <w:color w:val="221F1F"/>
          <w:spacing w:val="-4"/>
        </w:rPr>
        <w:t xml:space="preserve"> </w:t>
      </w:r>
      <w:r>
        <w:rPr>
          <w:color w:val="221F1F"/>
        </w:rPr>
        <w:t>IN</w:t>
      </w:r>
      <w:r>
        <w:rPr>
          <w:color w:val="221F1F"/>
          <w:spacing w:val="-4"/>
        </w:rPr>
        <w:t xml:space="preserve"> </w:t>
      </w:r>
      <w:r>
        <w:rPr>
          <w:color w:val="221F1F"/>
        </w:rPr>
        <w:t>ANY CORRUPT OR FRAUDULENT PRACTICE.</w:t>
      </w:r>
    </w:p>
    <w:p w14:paraId="26D98318" w14:textId="77777777" w:rsidR="008C4283" w:rsidRDefault="008C4283">
      <w:pPr>
        <w:pStyle w:val="BodyText"/>
        <w:spacing w:before="3"/>
        <w:rPr>
          <w:b/>
        </w:rPr>
      </w:pPr>
    </w:p>
    <w:p w14:paraId="0186F867" w14:textId="77777777" w:rsidR="008C4283" w:rsidRDefault="00FF77D4">
      <w:pPr>
        <w:pStyle w:val="BodyText"/>
        <w:spacing w:before="1" w:line="216" w:lineRule="auto"/>
        <w:ind w:left="1142"/>
      </w:pPr>
      <w:r>
        <w:rPr>
          <w:color w:val="221F1F"/>
        </w:rPr>
        <w:t>I, ……………………………......................................………. of P. O. Box ………………………. being a resident of</w:t>
      </w:r>
    </w:p>
    <w:p w14:paraId="31F4423D" w14:textId="77777777" w:rsidR="008C4283" w:rsidRDefault="00FF77D4">
      <w:pPr>
        <w:pStyle w:val="BodyText"/>
        <w:tabs>
          <w:tab w:val="left" w:leader="dot" w:pos="7808"/>
        </w:tabs>
        <w:spacing w:line="239" w:lineRule="exact"/>
        <w:ind w:left="1142"/>
      </w:pPr>
      <w:r>
        <w:rPr>
          <w:color w:val="221F1F"/>
        </w:rPr>
        <w:t>…………………………………..</w:t>
      </w:r>
      <w:r>
        <w:rPr>
          <w:color w:val="221F1F"/>
          <w:spacing w:val="-1"/>
        </w:rPr>
        <w:t xml:space="preserve"> </w:t>
      </w:r>
      <w:r>
        <w:rPr>
          <w:color w:val="221F1F"/>
        </w:rPr>
        <w:t>in</w:t>
      </w:r>
      <w:r>
        <w:rPr>
          <w:color w:val="221F1F"/>
          <w:spacing w:val="2"/>
        </w:rPr>
        <w:t xml:space="preserve"> </w:t>
      </w:r>
      <w:r>
        <w:rPr>
          <w:color w:val="221F1F"/>
        </w:rPr>
        <w:t>the</w:t>
      </w:r>
      <w:r>
        <w:rPr>
          <w:color w:val="221F1F"/>
          <w:spacing w:val="1"/>
        </w:rPr>
        <w:t xml:space="preserve"> </w:t>
      </w:r>
      <w:r>
        <w:rPr>
          <w:color w:val="221F1F"/>
        </w:rPr>
        <w:t>Republic</w:t>
      </w:r>
      <w:r>
        <w:rPr>
          <w:color w:val="221F1F"/>
          <w:spacing w:val="5"/>
        </w:rPr>
        <w:t xml:space="preserve"> </w:t>
      </w:r>
      <w:r>
        <w:rPr>
          <w:color w:val="221F1F"/>
          <w:spacing w:val="-5"/>
        </w:rPr>
        <w:t>of</w:t>
      </w:r>
      <w:r>
        <w:rPr>
          <w:color w:val="221F1F"/>
        </w:rPr>
        <w:tab/>
        <w:t>do</w:t>
      </w:r>
      <w:r>
        <w:rPr>
          <w:color w:val="221F1F"/>
          <w:spacing w:val="2"/>
        </w:rPr>
        <w:t xml:space="preserve"> </w:t>
      </w:r>
      <w:r>
        <w:rPr>
          <w:color w:val="221F1F"/>
        </w:rPr>
        <w:t>hereby</w:t>
      </w:r>
      <w:r>
        <w:rPr>
          <w:color w:val="221F1F"/>
          <w:spacing w:val="-1"/>
        </w:rPr>
        <w:t xml:space="preserve"> </w:t>
      </w:r>
      <w:r>
        <w:rPr>
          <w:color w:val="221F1F"/>
        </w:rPr>
        <w:t>make</w:t>
      </w:r>
      <w:r>
        <w:rPr>
          <w:color w:val="221F1F"/>
          <w:spacing w:val="2"/>
        </w:rPr>
        <w:t xml:space="preserve"> </w:t>
      </w:r>
      <w:r>
        <w:rPr>
          <w:color w:val="221F1F"/>
        </w:rPr>
        <w:t>a</w:t>
      </w:r>
      <w:r>
        <w:rPr>
          <w:color w:val="221F1F"/>
          <w:spacing w:val="3"/>
        </w:rPr>
        <w:t xml:space="preserve"> </w:t>
      </w:r>
      <w:r>
        <w:rPr>
          <w:color w:val="221F1F"/>
        </w:rPr>
        <w:t>statement</w:t>
      </w:r>
      <w:r>
        <w:rPr>
          <w:color w:val="221F1F"/>
          <w:spacing w:val="4"/>
        </w:rPr>
        <w:t xml:space="preserve"> </w:t>
      </w:r>
      <w:r>
        <w:rPr>
          <w:color w:val="221F1F"/>
          <w:spacing w:val="-5"/>
        </w:rPr>
        <w:t>as</w:t>
      </w:r>
    </w:p>
    <w:p w14:paraId="029DE832" w14:textId="77777777" w:rsidR="008C4283" w:rsidRDefault="00FF77D4">
      <w:pPr>
        <w:pStyle w:val="BodyText"/>
        <w:spacing w:line="262" w:lineRule="exact"/>
        <w:ind w:left="1142"/>
      </w:pPr>
      <w:r>
        <w:rPr>
          <w:color w:val="221F1F"/>
        </w:rPr>
        <w:t xml:space="preserve">follows: </w:t>
      </w:r>
      <w:r>
        <w:rPr>
          <w:color w:val="221F1F"/>
          <w:spacing w:val="-10"/>
        </w:rPr>
        <w:t>-</w:t>
      </w:r>
    </w:p>
    <w:p w14:paraId="7EE17075" w14:textId="77777777" w:rsidR="008C4283" w:rsidRDefault="008C4283">
      <w:pPr>
        <w:pStyle w:val="BodyText"/>
      </w:pPr>
    </w:p>
    <w:p w14:paraId="29A43A19" w14:textId="77777777" w:rsidR="008C4283" w:rsidRDefault="00FF77D4">
      <w:pPr>
        <w:pStyle w:val="ListParagraph"/>
        <w:numPr>
          <w:ilvl w:val="0"/>
          <w:numId w:val="30"/>
        </w:numPr>
        <w:tabs>
          <w:tab w:val="left" w:pos="1708"/>
          <w:tab w:val="left" w:pos="1711"/>
        </w:tabs>
        <w:spacing w:line="216" w:lineRule="auto"/>
        <w:ind w:right="301" w:hanging="569"/>
        <w:jc w:val="both"/>
        <w:rPr>
          <w:sz w:val="24"/>
        </w:rPr>
      </w:pPr>
      <w:r>
        <w:rPr>
          <w:color w:val="221F1F"/>
          <w:sz w:val="24"/>
        </w:rPr>
        <w:t xml:space="preserve">THAT I am the Chief Executive/Managing Director/Principal Officer/ Director </w:t>
      </w:r>
      <w:r>
        <w:rPr>
          <w:color w:val="221F1F"/>
          <w:spacing w:val="-2"/>
          <w:sz w:val="24"/>
        </w:rPr>
        <w:t>of......………....</w:t>
      </w:r>
    </w:p>
    <w:p w14:paraId="1C558E27" w14:textId="77777777" w:rsidR="008C4283" w:rsidRDefault="00FF77D4">
      <w:pPr>
        <w:spacing w:line="233" w:lineRule="exact"/>
        <w:ind w:left="1711"/>
        <w:jc w:val="both"/>
        <w:rPr>
          <w:sz w:val="24"/>
        </w:rPr>
      </w:pPr>
      <w:r>
        <w:rPr>
          <w:color w:val="221F1F"/>
          <w:sz w:val="24"/>
        </w:rPr>
        <w:t>..................................................</w:t>
      </w:r>
      <w:r>
        <w:rPr>
          <w:color w:val="221F1F"/>
          <w:spacing w:val="24"/>
          <w:sz w:val="24"/>
        </w:rPr>
        <w:t xml:space="preserve"> </w:t>
      </w:r>
      <w:r>
        <w:rPr>
          <w:i/>
          <w:color w:val="221F1F"/>
          <w:sz w:val="24"/>
        </w:rPr>
        <w:t>(Insert</w:t>
      </w:r>
      <w:r>
        <w:rPr>
          <w:i/>
          <w:color w:val="221F1F"/>
          <w:spacing w:val="24"/>
          <w:sz w:val="24"/>
        </w:rPr>
        <w:t xml:space="preserve"> </w:t>
      </w:r>
      <w:r>
        <w:rPr>
          <w:i/>
          <w:color w:val="221F1F"/>
          <w:sz w:val="24"/>
        </w:rPr>
        <w:t>name</w:t>
      </w:r>
      <w:r>
        <w:rPr>
          <w:i/>
          <w:color w:val="221F1F"/>
          <w:spacing w:val="22"/>
          <w:sz w:val="24"/>
        </w:rPr>
        <w:t xml:space="preserve"> </w:t>
      </w:r>
      <w:r>
        <w:rPr>
          <w:i/>
          <w:color w:val="221F1F"/>
          <w:sz w:val="24"/>
        </w:rPr>
        <w:t>of</w:t>
      </w:r>
      <w:r>
        <w:rPr>
          <w:i/>
          <w:color w:val="221F1F"/>
          <w:spacing w:val="23"/>
          <w:sz w:val="24"/>
        </w:rPr>
        <w:t xml:space="preserve"> </w:t>
      </w:r>
      <w:r>
        <w:rPr>
          <w:i/>
          <w:color w:val="221F1F"/>
          <w:sz w:val="24"/>
        </w:rPr>
        <w:t>the</w:t>
      </w:r>
      <w:r>
        <w:rPr>
          <w:i/>
          <w:color w:val="221F1F"/>
          <w:spacing w:val="22"/>
          <w:sz w:val="24"/>
        </w:rPr>
        <w:t xml:space="preserve"> </w:t>
      </w:r>
      <w:r>
        <w:rPr>
          <w:i/>
          <w:color w:val="221F1F"/>
          <w:sz w:val="24"/>
        </w:rPr>
        <w:t>Company)</w:t>
      </w:r>
      <w:r>
        <w:rPr>
          <w:i/>
          <w:color w:val="221F1F"/>
          <w:spacing w:val="24"/>
          <w:sz w:val="24"/>
        </w:rPr>
        <w:t xml:space="preserve"> </w:t>
      </w:r>
      <w:r>
        <w:rPr>
          <w:color w:val="221F1F"/>
          <w:sz w:val="24"/>
        </w:rPr>
        <w:t>who</w:t>
      </w:r>
      <w:r>
        <w:rPr>
          <w:color w:val="221F1F"/>
          <w:spacing w:val="22"/>
          <w:sz w:val="24"/>
        </w:rPr>
        <w:t xml:space="preserve"> </w:t>
      </w:r>
      <w:r>
        <w:rPr>
          <w:color w:val="221F1F"/>
          <w:sz w:val="24"/>
        </w:rPr>
        <w:t>is</w:t>
      </w:r>
      <w:r>
        <w:rPr>
          <w:color w:val="221F1F"/>
          <w:spacing w:val="24"/>
          <w:sz w:val="24"/>
        </w:rPr>
        <w:t xml:space="preserve"> </w:t>
      </w:r>
      <w:r>
        <w:rPr>
          <w:color w:val="221F1F"/>
          <w:sz w:val="24"/>
        </w:rPr>
        <w:t>a</w:t>
      </w:r>
      <w:r>
        <w:rPr>
          <w:color w:val="221F1F"/>
          <w:spacing w:val="26"/>
          <w:sz w:val="24"/>
        </w:rPr>
        <w:t xml:space="preserve"> </w:t>
      </w:r>
      <w:r>
        <w:rPr>
          <w:color w:val="221F1F"/>
          <w:sz w:val="24"/>
        </w:rPr>
        <w:t>Bidder</w:t>
      </w:r>
      <w:r>
        <w:rPr>
          <w:color w:val="221F1F"/>
          <w:spacing w:val="22"/>
          <w:sz w:val="24"/>
        </w:rPr>
        <w:t xml:space="preserve"> </w:t>
      </w:r>
      <w:r>
        <w:rPr>
          <w:color w:val="221F1F"/>
          <w:sz w:val="24"/>
        </w:rPr>
        <w:t>in</w:t>
      </w:r>
      <w:r>
        <w:rPr>
          <w:color w:val="221F1F"/>
          <w:spacing w:val="25"/>
          <w:sz w:val="24"/>
        </w:rPr>
        <w:t xml:space="preserve"> </w:t>
      </w:r>
      <w:r>
        <w:rPr>
          <w:color w:val="221F1F"/>
          <w:sz w:val="24"/>
        </w:rPr>
        <w:t>respect</w:t>
      </w:r>
      <w:r>
        <w:rPr>
          <w:color w:val="221F1F"/>
          <w:spacing w:val="24"/>
          <w:sz w:val="24"/>
        </w:rPr>
        <w:t xml:space="preserve"> </w:t>
      </w:r>
      <w:r>
        <w:rPr>
          <w:color w:val="221F1F"/>
          <w:spacing w:val="-5"/>
          <w:sz w:val="24"/>
        </w:rPr>
        <w:t>of</w:t>
      </w:r>
    </w:p>
    <w:p w14:paraId="193B2312" w14:textId="77777777" w:rsidR="008C4283" w:rsidRDefault="00FF77D4">
      <w:pPr>
        <w:pStyle w:val="Heading2"/>
        <w:spacing w:line="253" w:lineRule="exact"/>
        <w:ind w:left="1711"/>
        <w:jc w:val="both"/>
      </w:pPr>
      <w:r>
        <w:rPr>
          <w:color w:val="221F1F"/>
        </w:rPr>
        <w:t>Tender</w:t>
      </w:r>
      <w:r>
        <w:rPr>
          <w:color w:val="221F1F"/>
          <w:spacing w:val="-3"/>
        </w:rPr>
        <w:t xml:space="preserve"> </w:t>
      </w:r>
      <w:r>
        <w:rPr>
          <w:color w:val="221F1F"/>
          <w:spacing w:val="-5"/>
        </w:rPr>
        <w:t>No.</w:t>
      </w:r>
    </w:p>
    <w:p w14:paraId="0CBD2629" w14:textId="77777777" w:rsidR="008C4283" w:rsidRDefault="00FF77D4">
      <w:pPr>
        <w:spacing w:before="3" w:line="230" w:lineRule="auto"/>
        <w:ind w:left="1711" w:right="290"/>
        <w:jc w:val="both"/>
        <w:rPr>
          <w:sz w:val="24"/>
        </w:rPr>
      </w:pPr>
      <w:r>
        <w:rPr>
          <w:b/>
          <w:color w:val="221F1F"/>
          <w:sz w:val="24"/>
        </w:rPr>
        <w:t xml:space="preserve">………………….. </w:t>
      </w:r>
      <w:r>
        <w:rPr>
          <w:color w:val="221F1F"/>
          <w:sz w:val="24"/>
        </w:rPr>
        <w:t>for ……………………. (Insert tender title/description)</w:t>
      </w:r>
      <w:r>
        <w:rPr>
          <w:color w:val="221F1F"/>
          <w:spacing w:val="-1"/>
          <w:sz w:val="24"/>
        </w:rPr>
        <w:t xml:space="preserve"> </w:t>
      </w:r>
      <w:r>
        <w:rPr>
          <w:color w:val="221F1F"/>
          <w:sz w:val="24"/>
        </w:rPr>
        <w:t xml:space="preserve">for ……………… </w:t>
      </w:r>
      <w:r>
        <w:rPr>
          <w:i/>
          <w:color w:val="221F1F"/>
          <w:sz w:val="24"/>
        </w:rPr>
        <w:t xml:space="preserve">(Insert name of the Procuring entity) </w:t>
      </w:r>
      <w:r>
        <w:rPr>
          <w:color w:val="221F1F"/>
          <w:sz w:val="24"/>
        </w:rPr>
        <w:t xml:space="preserve">and duly authorized and competent to make this </w:t>
      </w:r>
      <w:r>
        <w:rPr>
          <w:color w:val="221F1F"/>
          <w:spacing w:val="-2"/>
          <w:sz w:val="24"/>
        </w:rPr>
        <w:t>statement.</w:t>
      </w:r>
    </w:p>
    <w:p w14:paraId="4F6DA459" w14:textId="77777777" w:rsidR="008C4283" w:rsidRDefault="008C4283">
      <w:pPr>
        <w:pStyle w:val="BodyText"/>
        <w:spacing w:before="4"/>
      </w:pPr>
    </w:p>
    <w:p w14:paraId="3C46BFAD" w14:textId="77777777" w:rsidR="008C4283" w:rsidRDefault="00FF77D4">
      <w:pPr>
        <w:pStyle w:val="ListParagraph"/>
        <w:numPr>
          <w:ilvl w:val="0"/>
          <w:numId w:val="30"/>
        </w:numPr>
        <w:tabs>
          <w:tab w:val="left" w:pos="1708"/>
          <w:tab w:val="left" w:pos="1711"/>
          <w:tab w:val="left" w:leader="dot" w:pos="3953"/>
        </w:tabs>
        <w:spacing w:line="230" w:lineRule="auto"/>
        <w:ind w:right="288" w:hanging="569"/>
        <w:jc w:val="both"/>
        <w:rPr>
          <w:sz w:val="24"/>
        </w:rPr>
      </w:pPr>
      <w:r>
        <w:rPr>
          <w:color w:val="221F1F"/>
          <w:sz w:val="24"/>
        </w:rPr>
        <w:t>THAT</w:t>
      </w:r>
      <w:r>
        <w:rPr>
          <w:color w:val="221F1F"/>
          <w:spacing w:val="-4"/>
          <w:sz w:val="24"/>
        </w:rPr>
        <w:t xml:space="preserve"> </w:t>
      </w:r>
      <w:r>
        <w:rPr>
          <w:color w:val="221F1F"/>
          <w:sz w:val="24"/>
        </w:rPr>
        <w:t>the aforesaid Bidder, its servants and/or agents /subcontractors will not engage in any corrupt or fraudulent practice and has not been requested to pay any inducement to any member</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Board,</w:t>
      </w:r>
      <w:r>
        <w:rPr>
          <w:color w:val="221F1F"/>
          <w:spacing w:val="40"/>
          <w:sz w:val="24"/>
        </w:rPr>
        <w:t xml:space="preserve">  </w:t>
      </w:r>
      <w:r>
        <w:rPr>
          <w:color w:val="221F1F"/>
          <w:sz w:val="24"/>
        </w:rPr>
        <w:t>Management,</w:t>
      </w:r>
      <w:r>
        <w:rPr>
          <w:color w:val="221F1F"/>
          <w:spacing w:val="40"/>
          <w:sz w:val="24"/>
        </w:rPr>
        <w:t xml:space="preserve">  </w:t>
      </w:r>
      <w:r>
        <w:rPr>
          <w:color w:val="221F1F"/>
          <w:sz w:val="24"/>
        </w:rPr>
        <w:t>Staff</w:t>
      </w:r>
      <w:r>
        <w:rPr>
          <w:color w:val="221F1F"/>
          <w:spacing w:val="40"/>
          <w:sz w:val="24"/>
        </w:rPr>
        <w:t xml:space="preserve">  </w:t>
      </w:r>
      <w:r>
        <w:rPr>
          <w:color w:val="221F1F"/>
          <w:sz w:val="24"/>
        </w:rPr>
        <w:t>and</w:t>
      </w:r>
      <w:r>
        <w:rPr>
          <w:color w:val="221F1F"/>
          <w:spacing w:val="40"/>
          <w:sz w:val="24"/>
        </w:rPr>
        <w:t xml:space="preserve">  </w:t>
      </w:r>
      <w:r>
        <w:rPr>
          <w:color w:val="221F1F"/>
          <w:sz w:val="24"/>
        </w:rPr>
        <w:t>/or</w:t>
      </w:r>
      <w:r>
        <w:rPr>
          <w:color w:val="221F1F"/>
          <w:spacing w:val="40"/>
          <w:sz w:val="24"/>
        </w:rPr>
        <w:t xml:space="preserve">  </w:t>
      </w:r>
      <w:r>
        <w:rPr>
          <w:color w:val="221F1F"/>
          <w:sz w:val="24"/>
        </w:rPr>
        <w:t>employees</w:t>
      </w:r>
      <w:r>
        <w:rPr>
          <w:color w:val="221F1F"/>
          <w:spacing w:val="40"/>
          <w:sz w:val="24"/>
        </w:rPr>
        <w:t xml:space="preserve">  </w:t>
      </w:r>
      <w:r>
        <w:rPr>
          <w:color w:val="221F1F"/>
          <w:sz w:val="24"/>
        </w:rPr>
        <w:t>and</w:t>
      </w:r>
      <w:r>
        <w:rPr>
          <w:color w:val="221F1F"/>
          <w:spacing w:val="40"/>
          <w:sz w:val="24"/>
        </w:rPr>
        <w:t xml:space="preserve">  </w:t>
      </w:r>
      <w:r>
        <w:rPr>
          <w:color w:val="221F1F"/>
          <w:sz w:val="24"/>
        </w:rPr>
        <w:t>/or</w:t>
      </w:r>
      <w:r>
        <w:rPr>
          <w:color w:val="221F1F"/>
          <w:spacing w:val="40"/>
          <w:sz w:val="24"/>
        </w:rPr>
        <w:t xml:space="preserve">  </w:t>
      </w:r>
      <w:r>
        <w:rPr>
          <w:color w:val="221F1F"/>
          <w:sz w:val="24"/>
        </w:rPr>
        <w:t xml:space="preserve">agents </w:t>
      </w:r>
      <w:r>
        <w:rPr>
          <w:color w:val="221F1F"/>
          <w:spacing w:val="-4"/>
          <w:sz w:val="24"/>
        </w:rPr>
        <w:t>of…</w:t>
      </w:r>
      <w:r>
        <w:rPr>
          <w:color w:val="221F1F"/>
          <w:sz w:val="24"/>
        </w:rPr>
        <w:tab/>
      </w:r>
      <w:r>
        <w:rPr>
          <w:i/>
          <w:color w:val="221F1F"/>
          <w:sz w:val="24"/>
        </w:rPr>
        <w:t xml:space="preserve">(Insert name of the Procuring entity) </w:t>
      </w:r>
      <w:r>
        <w:rPr>
          <w:color w:val="221F1F"/>
          <w:sz w:val="24"/>
        </w:rPr>
        <w:t>which is the procuring entity.</w:t>
      </w:r>
    </w:p>
    <w:p w14:paraId="0134256C" w14:textId="77777777" w:rsidR="008C4283" w:rsidRDefault="008C4283">
      <w:pPr>
        <w:pStyle w:val="BodyText"/>
        <w:spacing w:before="6"/>
      </w:pPr>
    </w:p>
    <w:p w14:paraId="488C3DFB" w14:textId="77777777" w:rsidR="008C4283" w:rsidRDefault="00FF77D4">
      <w:pPr>
        <w:pStyle w:val="ListParagraph"/>
        <w:numPr>
          <w:ilvl w:val="0"/>
          <w:numId w:val="30"/>
        </w:numPr>
        <w:tabs>
          <w:tab w:val="left" w:pos="1708"/>
          <w:tab w:val="left" w:pos="1711"/>
          <w:tab w:val="left" w:leader="dot" w:pos="4625"/>
        </w:tabs>
        <w:spacing w:line="230" w:lineRule="auto"/>
        <w:ind w:right="292" w:hanging="569"/>
        <w:jc w:val="both"/>
        <w:rPr>
          <w:sz w:val="24"/>
        </w:rPr>
      </w:pPr>
      <w:r>
        <w:rPr>
          <w:color w:val="221F1F"/>
          <w:sz w:val="24"/>
        </w:rPr>
        <w:t>THAT the aforesaid Bidder, its servants and/or agents /subcontractors have not offered any inducement to any member of the Board, Management, Staff and /or employees and /or</w:t>
      </w:r>
      <w:r>
        <w:rPr>
          <w:color w:val="221F1F"/>
          <w:spacing w:val="80"/>
          <w:sz w:val="24"/>
        </w:rPr>
        <w:t xml:space="preserve"> </w:t>
      </w:r>
      <w:r>
        <w:rPr>
          <w:color w:val="221F1F"/>
          <w:sz w:val="24"/>
        </w:rPr>
        <w:t>agents of…</w:t>
      </w:r>
      <w:r>
        <w:rPr>
          <w:color w:val="221F1F"/>
          <w:sz w:val="24"/>
        </w:rPr>
        <w:tab/>
      </w:r>
      <w:r>
        <w:rPr>
          <w:i/>
          <w:color w:val="221F1F"/>
          <w:sz w:val="24"/>
        </w:rPr>
        <w:t>(Name of the procuring entity)</w:t>
      </w:r>
      <w:r>
        <w:rPr>
          <w:color w:val="221F1F"/>
          <w:sz w:val="24"/>
        </w:rPr>
        <w:t>.</w:t>
      </w:r>
    </w:p>
    <w:p w14:paraId="4732A44B" w14:textId="77777777" w:rsidR="008C4283" w:rsidRDefault="008C4283">
      <w:pPr>
        <w:pStyle w:val="BodyText"/>
        <w:spacing w:before="4"/>
      </w:pPr>
    </w:p>
    <w:p w14:paraId="7CD5BBF1" w14:textId="77777777" w:rsidR="008C4283" w:rsidRDefault="00FF77D4">
      <w:pPr>
        <w:pStyle w:val="ListParagraph"/>
        <w:numPr>
          <w:ilvl w:val="0"/>
          <w:numId w:val="30"/>
        </w:numPr>
        <w:tabs>
          <w:tab w:val="left" w:pos="1708"/>
          <w:tab w:val="left" w:pos="1711"/>
        </w:tabs>
        <w:spacing w:before="1" w:line="230" w:lineRule="auto"/>
        <w:ind w:right="299" w:hanging="569"/>
        <w:jc w:val="both"/>
        <w:rPr>
          <w:sz w:val="24"/>
        </w:rPr>
      </w:pPr>
      <w:r>
        <w:rPr>
          <w:color w:val="221F1F"/>
          <w:sz w:val="24"/>
        </w:rPr>
        <w:t>THAT the aforesaid Bidder will not engage /has not engaged in any corrosive practice with other bidders participating in the subject tender</w:t>
      </w:r>
    </w:p>
    <w:p w14:paraId="2E97FF91" w14:textId="77777777" w:rsidR="008C4283" w:rsidRDefault="00FF77D4">
      <w:pPr>
        <w:pStyle w:val="ListParagraph"/>
        <w:numPr>
          <w:ilvl w:val="0"/>
          <w:numId w:val="30"/>
        </w:numPr>
        <w:tabs>
          <w:tab w:val="left" w:pos="1709"/>
          <w:tab w:val="left" w:pos="1713"/>
        </w:tabs>
        <w:spacing w:before="236"/>
        <w:ind w:left="1709" w:right="300" w:hanging="569"/>
        <w:jc w:val="both"/>
        <w:rPr>
          <w:sz w:val="24"/>
        </w:rPr>
      </w:pPr>
      <w:r>
        <w:rPr>
          <w:color w:val="221F1F"/>
          <w:sz w:val="24"/>
        </w:rPr>
        <w:t>THAT</w:t>
      </w:r>
      <w:r>
        <w:rPr>
          <w:color w:val="221F1F"/>
          <w:spacing w:val="-3"/>
          <w:sz w:val="24"/>
        </w:rPr>
        <w:t xml:space="preserve"> </w:t>
      </w:r>
      <w:r>
        <w:rPr>
          <w:color w:val="221F1F"/>
          <w:sz w:val="24"/>
        </w:rPr>
        <w:t xml:space="preserve">what is </w:t>
      </w:r>
      <w:proofErr w:type="spellStart"/>
      <w:r>
        <w:rPr>
          <w:color w:val="221F1F"/>
          <w:sz w:val="24"/>
        </w:rPr>
        <w:t>deponed</w:t>
      </w:r>
      <w:proofErr w:type="spellEnd"/>
      <w:r>
        <w:rPr>
          <w:color w:val="221F1F"/>
          <w:sz w:val="24"/>
        </w:rPr>
        <w:t xml:space="preserve"> to herein above is true to the best of my knowledge, information and </w:t>
      </w:r>
      <w:r>
        <w:rPr>
          <w:color w:val="221F1F"/>
          <w:spacing w:val="-2"/>
          <w:sz w:val="24"/>
        </w:rPr>
        <w:t>belief.</w:t>
      </w:r>
    </w:p>
    <w:p w14:paraId="183430A0" w14:textId="77777777" w:rsidR="008C4283" w:rsidRDefault="00FF77D4">
      <w:pPr>
        <w:pStyle w:val="BodyText"/>
        <w:tabs>
          <w:tab w:val="left" w:pos="5047"/>
          <w:tab w:val="left" w:pos="8380"/>
          <w:tab w:val="left" w:pos="8648"/>
        </w:tabs>
        <w:spacing w:before="276" w:line="232" w:lineRule="auto"/>
        <w:ind w:left="1773" w:right="1240" w:hanging="60"/>
      </w:pPr>
      <w:r>
        <w:rPr>
          <w:color w:val="221F1F"/>
        </w:rPr>
        <w:t>………………………………….</w:t>
      </w:r>
      <w:r>
        <w:rPr>
          <w:color w:val="221F1F"/>
          <w:spacing w:val="80"/>
        </w:rPr>
        <w:t xml:space="preserve"> </w:t>
      </w:r>
      <w:r>
        <w:rPr>
          <w:color w:val="221F1F"/>
        </w:rPr>
        <w:t>……………………………….</w:t>
      </w:r>
      <w:r>
        <w:rPr>
          <w:color w:val="221F1F"/>
        </w:rPr>
        <w:tab/>
      </w:r>
      <w:r>
        <w:rPr>
          <w:color w:val="221F1F"/>
          <w:spacing w:val="-2"/>
        </w:rPr>
        <w:t>……………… (Title)</w:t>
      </w:r>
      <w:r>
        <w:rPr>
          <w:color w:val="221F1F"/>
        </w:rPr>
        <w:tab/>
      </w:r>
      <w:r>
        <w:rPr>
          <w:color w:val="221F1F"/>
          <w:spacing w:val="-2"/>
        </w:rPr>
        <w:t>(Signature)</w:t>
      </w:r>
      <w:r>
        <w:rPr>
          <w:color w:val="221F1F"/>
        </w:rPr>
        <w:tab/>
      </w:r>
      <w:r>
        <w:rPr>
          <w:color w:val="221F1F"/>
        </w:rPr>
        <w:tab/>
      </w:r>
      <w:r>
        <w:rPr>
          <w:color w:val="221F1F"/>
          <w:spacing w:val="-2"/>
        </w:rPr>
        <w:t>(Date)</w:t>
      </w:r>
    </w:p>
    <w:p w14:paraId="253A2086" w14:textId="77777777" w:rsidR="008C4283" w:rsidRDefault="008C4283">
      <w:pPr>
        <w:pStyle w:val="BodyText"/>
        <w:spacing w:before="7"/>
      </w:pPr>
    </w:p>
    <w:p w14:paraId="41FE8993" w14:textId="77777777" w:rsidR="008C4283" w:rsidRDefault="00FF77D4">
      <w:pPr>
        <w:pStyle w:val="BodyText"/>
        <w:ind w:left="1713"/>
      </w:pPr>
      <w:r>
        <w:rPr>
          <w:color w:val="221F1F"/>
        </w:rPr>
        <w:t>Bidder</w:t>
      </w:r>
      <w:r>
        <w:rPr>
          <w:color w:val="221F1F"/>
          <w:spacing w:val="-10"/>
        </w:rPr>
        <w:t xml:space="preserve"> </w:t>
      </w:r>
      <w:r>
        <w:rPr>
          <w:color w:val="221F1F"/>
        </w:rPr>
        <w:t>Official</w:t>
      </w:r>
      <w:r>
        <w:rPr>
          <w:color w:val="221F1F"/>
          <w:spacing w:val="-9"/>
        </w:rPr>
        <w:t xml:space="preserve"> </w:t>
      </w:r>
      <w:r>
        <w:rPr>
          <w:color w:val="221F1F"/>
          <w:spacing w:val="-2"/>
        </w:rPr>
        <w:t>Stamp</w:t>
      </w:r>
    </w:p>
    <w:p w14:paraId="5CF09E86" w14:textId="77777777" w:rsidR="008C4283" w:rsidRDefault="008C4283">
      <w:pPr>
        <w:pStyle w:val="BodyText"/>
        <w:rPr>
          <w:sz w:val="22"/>
        </w:rPr>
      </w:pPr>
    </w:p>
    <w:p w14:paraId="15FE5785" w14:textId="77777777" w:rsidR="008C4283" w:rsidRDefault="008C4283">
      <w:pPr>
        <w:pStyle w:val="BodyText"/>
        <w:rPr>
          <w:sz w:val="22"/>
        </w:rPr>
      </w:pPr>
    </w:p>
    <w:p w14:paraId="59703ED0" w14:textId="77777777" w:rsidR="008C4283" w:rsidRDefault="008C4283">
      <w:pPr>
        <w:pStyle w:val="BodyText"/>
        <w:rPr>
          <w:sz w:val="22"/>
        </w:rPr>
      </w:pPr>
    </w:p>
    <w:p w14:paraId="4226A5ED" w14:textId="77777777" w:rsidR="008C4283" w:rsidRDefault="008C4283">
      <w:pPr>
        <w:pStyle w:val="BodyText"/>
        <w:rPr>
          <w:sz w:val="22"/>
        </w:rPr>
      </w:pPr>
    </w:p>
    <w:p w14:paraId="5FB8524F" w14:textId="77777777" w:rsidR="008C4283" w:rsidRDefault="008C4283">
      <w:pPr>
        <w:pStyle w:val="BodyText"/>
        <w:rPr>
          <w:sz w:val="22"/>
        </w:rPr>
      </w:pPr>
    </w:p>
    <w:p w14:paraId="3D3A790A" w14:textId="77777777" w:rsidR="008C4283" w:rsidRDefault="008C4283">
      <w:pPr>
        <w:pStyle w:val="BodyText"/>
        <w:rPr>
          <w:sz w:val="22"/>
        </w:rPr>
      </w:pPr>
    </w:p>
    <w:p w14:paraId="07425465" w14:textId="77777777" w:rsidR="008C4283" w:rsidRDefault="008C4283">
      <w:pPr>
        <w:pStyle w:val="BodyText"/>
        <w:rPr>
          <w:sz w:val="22"/>
        </w:rPr>
      </w:pPr>
    </w:p>
    <w:p w14:paraId="16AC5F6A" w14:textId="77777777" w:rsidR="008C4283" w:rsidRDefault="008C4283">
      <w:pPr>
        <w:pStyle w:val="BodyText"/>
        <w:rPr>
          <w:sz w:val="22"/>
        </w:rPr>
      </w:pPr>
    </w:p>
    <w:p w14:paraId="6DD52C3D" w14:textId="77777777" w:rsidR="008C4283" w:rsidRDefault="008C4283">
      <w:pPr>
        <w:pStyle w:val="BodyText"/>
        <w:rPr>
          <w:sz w:val="22"/>
        </w:rPr>
      </w:pPr>
    </w:p>
    <w:p w14:paraId="260F0BFC" w14:textId="77777777" w:rsidR="008C4283" w:rsidRDefault="008C4283">
      <w:pPr>
        <w:pStyle w:val="BodyText"/>
        <w:rPr>
          <w:sz w:val="22"/>
        </w:rPr>
      </w:pPr>
    </w:p>
    <w:p w14:paraId="2A4B84B6" w14:textId="77777777" w:rsidR="008C4283" w:rsidRDefault="008C4283">
      <w:pPr>
        <w:pStyle w:val="BodyText"/>
        <w:rPr>
          <w:sz w:val="22"/>
        </w:rPr>
      </w:pPr>
    </w:p>
    <w:p w14:paraId="2E2EFC81" w14:textId="77777777" w:rsidR="008C4283" w:rsidRDefault="008C4283">
      <w:pPr>
        <w:pStyle w:val="BodyText"/>
        <w:rPr>
          <w:sz w:val="22"/>
        </w:rPr>
      </w:pPr>
    </w:p>
    <w:p w14:paraId="5B99B827" w14:textId="77777777" w:rsidR="008C4283" w:rsidRDefault="008C4283">
      <w:pPr>
        <w:pStyle w:val="BodyText"/>
        <w:rPr>
          <w:sz w:val="22"/>
        </w:rPr>
      </w:pPr>
    </w:p>
    <w:p w14:paraId="333AA176" w14:textId="77777777" w:rsidR="008C4283" w:rsidRDefault="008C4283">
      <w:pPr>
        <w:pStyle w:val="BodyText"/>
        <w:rPr>
          <w:sz w:val="22"/>
        </w:rPr>
      </w:pPr>
    </w:p>
    <w:p w14:paraId="6B50F7EB" w14:textId="77777777" w:rsidR="008C4283" w:rsidRDefault="008C4283">
      <w:pPr>
        <w:pStyle w:val="BodyText"/>
        <w:rPr>
          <w:sz w:val="22"/>
        </w:rPr>
      </w:pPr>
    </w:p>
    <w:p w14:paraId="1C43DA39" w14:textId="77777777" w:rsidR="008C4283" w:rsidRDefault="008C4283">
      <w:pPr>
        <w:pStyle w:val="BodyText"/>
        <w:rPr>
          <w:sz w:val="22"/>
        </w:rPr>
      </w:pPr>
    </w:p>
    <w:p w14:paraId="72178D41" w14:textId="77777777" w:rsidR="008C4283" w:rsidRDefault="008C4283">
      <w:pPr>
        <w:pStyle w:val="BodyText"/>
        <w:rPr>
          <w:sz w:val="22"/>
        </w:rPr>
      </w:pPr>
    </w:p>
    <w:p w14:paraId="0C92DA92" w14:textId="77777777" w:rsidR="008C4283" w:rsidRDefault="008C4283">
      <w:pPr>
        <w:pStyle w:val="BodyText"/>
        <w:spacing w:before="184"/>
        <w:rPr>
          <w:sz w:val="22"/>
        </w:rPr>
      </w:pPr>
    </w:p>
    <w:p w14:paraId="78D7D280" w14:textId="77777777" w:rsidR="008C4283" w:rsidRDefault="00FF77D4">
      <w:pPr>
        <w:spacing w:before="1"/>
        <w:ind w:left="239" w:right="239"/>
        <w:jc w:val="center"/>
      </w:pPr>
      <w:r>
        <w:rPr>
          <w:spacing w:val="-5"/>
        </w:rPr>
        <w:t>39</w:t>
      </w:r>
    </w:p>
    <w:p w14:paraId="0AB372F0" w14:textId="77777777" w:rsidR="008C4283" w:rsidRDefault="008C4283">
      <w:pPr>
        <w:jc w:val="center"/>
        <w:sectPr w:rsidR="008C4283">
          <w:pgSz w:w="11920" w:h="16850"/>
          <w:pgMar w:top="880" w:right="425" w:bottom="280" w:left="425" w:header="720" w:footer="720" w:gutter="0"/>
          <w:cols w:space="720"/>
        </w:sectPr>
      </w:pPr>
    </w:p>
    <w:p w14:paraId="214D0D2C" w14:textId="77777777" w:rsidR="008C4283" w:rsidRDefault="00FF77D4">
      <w:pPr>
        <w:pStyle w:val="Heading1"/>
        <w:spacing w:before="63"/>
        <w:ind w:left="1145"/>
        <w:jc w:val="both"/>
      </w:pPr>
      <w:bookmarkStart w:id="14" w:name="_bookmark13"/>
      <w:bookmarkEnd w:id="14"/>
      <w:r>
        <w:rPr>
          <w:color w:val="221F1F"/>
        </w:rPr>
        <w:lastRenderedPageBreak/>
        <w:t>DECLARATION</w:t>
      </w:r>
      <w:r>
        <w:rPr>
          <w:color w:val="221F1F"/>
          <w:spacing w:val="-1"/>
        </w:rPr>
        <w:t xml:space="preserve"> </w:t>
      </w:r>
      <w:r>
        <w:rPr>
          <w:color w:val="221F1F"/>
        </w:rPr>
        <w:t>AND COMMITMENT</w:t>
      </w:r>
      <w:r>
        <w:rPr>
          <w:color w:val="221F1F"/>
          <w:spacing w:val="-1"/>
        </w:rPr>
        <w:t xml:space="preserve"> </w:t>
      </w:r>
      <w:r>
        <w:rPr>
          <w:color w:val="221F1F"/>
        </w:rPr>
        <w:t>TO THE</w:t>
      </w:r>
      <w:r>
        <w:rPr>
          <w:color w:val="221F1F"/>
          <w:spacing w:val="-1"/>
        </w:rPr>
        <w:t xml:space="preserve"> </w:t>
      </w:r>
      <w:r>
        <w:rPr>
          <w:color w:val="221F1F"/>
        </w:rPr>
        <w:t>CODE</w:t>
      </w:r>
      <w:r>
        <w:rPr>
          <w:color w:val="221F1F"/>
          <w:spacing w:val="-1"/>
        </w:rPr>
        <w:t xml:space="preserve"> </w:t>
      </w:r>
      <w:r>
        <w:rPr>
          <w:color w:val="221F1F"/>
        </w:rPr>
        <w:t>OF</w:t>
      </w:r>
      <w:r>
        <w:rPr>
          <w:color w:val="221F1F"/>
          <w:spacing w:val="-2"/>
        </w:rPr>
        <w:t xml:space="preserve"> ETHICS</w:t>
      </w:r>
    </w:p>
    <w:p w14:paraId="23FF1C5D" w14:textId="77777777" w:rsidR="008C4283" w:rsidRDefault="008C4283">
      <w:pPr>
        <w:pStyle w:val="BodyText"/>
        <w:spacing w:before="5"/>
        <w:rPr>
          <w:b/>
        </w:rPr>
      </w:pPr>
    </w:p>
    <w:p w14:paraId="0CEFEB4A" w14:textId="77777777" w:rsidR="008C4283" w:rsidRDefault="00FF77D4">
      <w:pPr>
        <w:tabs>
          <w:tab w:val="left" w:leader="dot" w:pos="7465"/>
        </w:tabs>
        <w:ind w:left="1145"/>
        <w:jc w:val="both"/>
        <w:rPr>
          <w:b/>
          <w:i/>
          <w:sz w:val="24"/>
        </w:rPr>
      </w:pPr>
      <w:r>
        <w:rPr>
          <w:color w:val="221F1F"/>
          <w:spacing w:val="-5"/>
          <w:sz w:val="24"/>
        </w:rPr>
        <w:t>I,</w:t>
      </w:r>
      <w:r>
        <w:rPr>
          <w:color w:val="221F1F"/>
          <w:sz w:val="24"/>
        </w:rPr>
        <w:tab/>
        <w:t>(person)</w:t>
      </w:r>
      <w:r>
        <w:rPr>
          <w:color w:val="221F1F"/>
          <w:spacing w:val="-3"/>
          <w:sz w:val="24"/>
        </w:rPr>
        <w:t xml:space="preserve"> </w:t>
      </w:r>
      <w:r>
        <w:rPr>
          <w:color w:val="221F1F"/>
          <w:sz w:val="24"/>
        </w:rPr>
        <w:t>on behalf of</w:t>
      </w:r>
      <w:r>
        <w:rPr>
          <w:color w:val="221F1F"/>
          <w:spacing w:val="-1"/>
          <w:sz w:val="24"/>
        </w:rPr>
        <w:t xml:space="preserve"> </w:t>
      </w:r>
      <w:r>
        <w:rPr>
          <w:b/>
          <w:i/>
          <w:color w:val="221F1F"/>
          <w:sz w:val="24"/>
        </w:rPr>
        <w:t>(Name</w:t>
      </w:r>
      <w:r>
        <w:rPr>
          <w:b/>
          <w:i/>
          <w:color w:val="221F1F"/>
          <w:spacing w:val="-1"/>
          <w:sz w:val="24"/>
        </w:rPr>
        <w:t xml:space="preserve"> </w:t>
      </w:r>
      <w:r>
        <w:rPr>
          <w:b/>
          <w:i/>
          <w:color w:val="221F1F"/>
          <w:spacing w:val="-5"/>
          <w:sz w:val="24"/>
        </w:rPr>
        <w:t>of</w:t>
      </w:r>
    </w:p>
    <w:p w14:paraId="6B221EA4" w14:textId="77777777" w:rsidR="008C4283" w:rsidRDefault="00FF77D4">
      <w:pPr>
        <w:spacing w:before="7"/>
        <w:ind w:left="1145"/>
        <w:jc w:val="both"/>
        <w:rPr>
          <w:b/>
          <w:i/>
          <w:sz w:val="24"/>
        </w:rPr>
      </w:pPr>
      <w:r>
        <w:rPr>
          <w:b/>
          <w:i/>
          <w:color w:val="221F1F"/>
          <w:sz w:val="24"/>
        </w:rPr>
        <w:t xml:space="preserve">the </w:t>
      </w:r>
      <w:r>
        <w:rPr>
          <w:b/>
          <w:i/>
          <w:color w:val="221F1F"/>
          <w:spacing w:val="-2"/>
          <w:sz w:val="24"/>
        </w:rPr>
        <w:t>Business/</w:t>
      </w:r>
    </w:p>
    <w:p w14:paraId="16FE7297" w14:textId="77777777" w:rsidR="008C4283" w:rsidRDefault="00FF77D4">
      <w:pPr>
        <w:pStyle w:val="BodyText"/>
        <w:spacing w:before="17" w:line="264" w:lineRule="auto"/>
        <w:ind w:left="1145" w:right="285"/>
        <w:jc w:val="both"/>
      </w:pPr>
      <w:r>
        <w:rPr>
          <w:b/>
          <w:i/>
          <w:color w:val="221F1F"/>
        </w:rPr>
        <w:t>Company/ Firm</w:t>
      </w:r>
      <w:r>
        <w:rPr>
          <w:color w:val="221F1F"/>
        </w:rPr>
        <w:t>) ……………………………………………………. declare that I have read and fully understood the contents of the Public Procurement &amp; Asset Disposal Act, 2015, Regulations and the Code of Ethics for persons participating in Public Procurement and Asset Disposal and my responsibilities under the Code.</w:t>
      </w:r>
    </w:p>
    <w:p w14:paraId="3A7ECBD2" w14:textId="77777777" w:rsidR="008C4283" w:rsidRDefault="00FF77D4">
      <w:pPr>
        <w:pStyle w:val="BodyText"/>
        <w:spacing w:before="264" w:line="252" w:lineRule="auto"/>
        <w:ind w:left="1145" w:right="425"/>
      </w:pPr>
      <w:r>
        <w:rPr>
          <w:color w:val="221F1F"/>
        </w:rPr>
        <w:t>I</w:t>
      </w:r>
      <w:r>
        <w:rPr>
          <w:color w:val="221F1F"/>
          <w:spacing w:val="-5"/>
        </w:rPr>
        <w:t xml:space="preserve"> </w:t>
      </w:r>
      <w:r>
        <w:rPr>
          <w:color w:val="221F1F"/>
        </w:rPr>
        <w:t>do</w:t>
      </w:r>
      <w:r>
        <w:rPr>
          <w:color w:val="221F1F"/>
          <w:spacing w:val="-2"/>
        </w:rPr>
        <w:t xml:space="preserve"> </w:t>
      </w:r>
      <w:r>
        <w:rPr>
          <w:color w:val="221F1F"/>
        </w:rPr>
        <w:t>hereby</w:t>
      </w:r>
      <w:r>
        <w:rPr>
          <w:color w:val="221F1F"/>
          <w:spacing w:val="-3"/>
        </w:rPr>
        <w:t xml:space="preserve"> </w:t>
      </w:r>
      <w:r>
        <w:rPr>
          <w:color w:val="221F1F"/>
        </w:rPr>
        <w:t>commit to</w:t>
      </w:r>
      <w:r>
        <w:rPr>
          <w:color w:val="221F1F"/>
          <w:spacing w:val="-1"/>
        </w:rPr>
        <w:t xml:space="preserve"> </w:t>
      </w:r>
      <w:r>
        <w:rPr>
          <w:color w:val="221F1F"/>
        </w:rPr>
        <w:t>abide</w:t>
      </w:r>
      <w:r>
        <w:rPr>
          <w:color w:val="221F1F"/>
          <w:spacing w:val="-2"/>
        </w:rPr>
        <w:t xml:space="preserve"> </w:t>
      </w:r>
      <w:r>
        <w:rPr>
          <w:color w:val="221F1F"/>
        </w:rPr>
        <w:t>by</w:t>
      </w:r>
      <w:r>
        <w:rPr>
          <w:color w:val="221F1F"/>
          <w:spacing w:val="-6"/>
        </w:rPr>
        <w:t xml:space="preserve"> </w:t>
      </w:r>
      <w:r>
        <w:rPr>
          <w:color w:val="221F1F"/>
        </w:rPr>
        <w:t>the</w:t>
      </w:r>
      <w:r>
        <w:rPr>
          <w:color w:val="221F1F"/>
          <w:spacing w:val="-2"/>
        </w:rPr>
        <w:t xml:space="preserve"> </w:t>
      </w:r>
      <w:r>
        <w:rPr>
          <w:color w:val="221F1F"/>
        </w:rPr>
        <w:t>provisions of</w:t>
      </w:r>
      <w:r>
        <w:rPr>
          <w:color w:val="221F1F"/>
          <w:spacing w:val="-2"/>
        </w:rPr>
        <w:t xml:space="preserve"> </w:t>
      </w:r>
      <w:r>
        <w:rPr>
          <w:color w:val="221F1F"/>
        </w:rPr>
        <w:t>the</w:t>
      </w:r>
      <w:r>
        <w:rPr>
          <w:color w:val="221F1F"/>
          <w:spacing w:val="-2"/>
        </w:rPr>
        <w:t xml:space="preserve"> </w:t>
      </w:r>
      <w:r>
        <w:rPr>
          <w:color w:val="221F1F"/>
        </w:rPr>
        <w:t>Code</w:t>
      </w:r>
      <w:r>
        <w:rPr>
          <w:color w:val="221F1F"/>
          <w:spacing w:val="-2"/>
        </w:rPr>
        <w:t xml:space="preserve"> </w:t>
      </w:r>
      <w:r>
        <w:rPr>
          <w:color w:val="221F1F"/>
        </w:rPr>
        <w:t>of</w:t>
      </w:r>
      <w:r>
        <w:rPr>
          <w:color w:val="221F1F"/>
          <w:spacing w:val="-2"/>
        </w:rPr>
        <w:t xml:space="preserve"> </w:t>
      </w:r>
      <w:r>
        <w:rPr>
          <w:color w:val="221F1F"/>
        </w:rPr>
        <w:t>Ethics for</w:t>
      </w:r>
      <w:r>
        <w:rPr>
          <w:color w:val="221F1F"/>
          <w:spacing w:val="-3"/>
        </w:rPr>
        <w:t xml:space="preserve"> </w:t>
      </w:r>
      <w:r>
        <w:rPr>
          <w:color w:val="221F1F"/>
        </w:rPr>
        <w:t>persons</w:t>
      </w:r>
      <w:r>
        <w:rPr>
          <w:color w:val="221F1F"/>
          <w:spacing w:val="-1"/>
        </w:rPr>
        <w:t xml:space="preserve"> </w:t>
      </w:r>
      <w:r>
        <w:rPr>
          <w:color w:val="221F1F"/>
        </w:rPr>
        <w:t>participating</w:t>
      </w:r>
      <w:r>
        <w:rPr>
          <w:color w:val="221F1F"/>
          <w:spacing w:val="-3"/>
        </w:rPr>
        <w:t xml:space="preserve"> </w:t>
      </w:r>
      <w:r>
        <w:rPr>
          <w:color w:val="221F1F"/>
        </w:rPr>
        <w:t>in Public Procurement and Asset Disposal.</w:t>
      </w:r>
    </w:p>
    <w:p w14:paraId="2D5DFD46" w14:textId="77777777" w:rsidR="008C4283" w:rsidRDefault="00FF77D4">
      <w:pPr>
        <w:pStyle w:val="BodyText"/>
        <w:spacing w:before="246" w:line="460" w:lineRule="auto"/>
        <w:ind w:left="1145"/>
      </w:pPr>
      <w:r>
        <w:rPr>
          <w:color w:val="221F1F"/>
        </w:rPr>
        <w:t xml:space="preserve">Name of Authorized Signatory ..........................................……………………………… </w:t>
      </w:r>
      <w:r>
        <w:rPr>
          <w:color w:val="221F1F"/>
          <w:spacing w:val="-2"/>
        </w:rPr>
        <w:t>Sign……………....................................................................................................................</w:t>
      </w:r>
    </w:p>
    <w:p w14:paraId="09CA32EF" w14:textId="77777777" w:rsidR="008C4283" w:rsidRDefault="00FF77D4">
      <w:pPr>
        <w:pStyle w:val="BodyText"/>
        <w:spacing w:before="79"/>
        <w:ind w:left="1145"/>
      </w:pPr>
      <w:r>
        <w:rPr>
          <w:color w:val="221F1F"/>
          <w:spacing w:val="-2"/>
        </w:rPr>
        <w:t>Position……………...............................................................................................................................</w:t>
      </w:r>
    </w:p>
    <w:p w14:paraId="2D10BFC2" w14:textId="77777777" w:rsidR="008C4283" w:rsidRDefault="00FF77D4">
      <w:pPr>
        <w:ind w:left="1145"/>
        <w:rPr>
          <w:sz w:val="24"/>
        </w:rPr>
      </w:pPr>
      <w:r>
        <w:rPr>
          <w:color w:val="221F1F"/>
          <w:spacing w:val="-2"/>
          <w:sz w:val="24"/>
        </w:rPr>
        <w:t>.........</w:t>
      </w:r>
    </w:p>
    <w:p w14:paraId="76995382" w14:textId="77777777" w:rsidR="008C4283" w:rsidRDefault="00FF77D4">
      <w:pPr>
        <w:pStyle w:val="BodyText"/>
        <w:spacing w:before="228"/>
        <w:ind w:left="1145"/>
      </w:pPr>
      <w:r>
        <w:rPr>
          <w:color w:val="221F1F"/>
          <w:spacing w:val="-2"/>
        </w:rPr>
        <w:t>Office</w:t>
      </w:r>
      <w:r>
        <w:rPr>
          <w:color w:val="221F1F"/>
          <w:spacing w:val="-6"/>
        </w:rPr>
        <w:t xml:space="preserve"> </w:t>
      </w:r>
      <w:r>
        <w:rPr>
          <w:color w:val="221F1F"/>
          <w:spacing w:val="-2"/>
        </w:rPr>
        <w:t>address……………………………………………….</w:t>
      </w:r>
    </w:p>
    <w:p w14:paraId="7325A0DA" w14:textId="77777777" w:rsidR="008C4283" w:rsidRDefault="00FF77D4">
      <w:pPr>
        <w:pStyle w:val="BodyText"/>
        <w:spacing w:before="247"/>
        <w:ind w:left="1145"/>
      </w:pPr>
      <w:r>
        <w:rPr>
          <w:color w:val="221F1F"/>
        </w:rPr>
        <w:t>Telephone…………….......………………….</w:t>
      </w:r>
      <w:r>
        <w:rPr>
          <w:color w:val="221F1F"/>
          <w:spacing w:val="-1"/>
        </w:rPr>
        <w:t xml:space="preserve"> </w:t>
      </w:r>
      <w:r>
        <w:rPr>
          <w:color w:val="221F1F"/>
        </w:rPr>
        <w:t>E-mail</w:t>
      </w:r>
      <w:r>
        <w:rPr>
          <w:color w:val="221F1F"/>
          <w:spacing w:val="29"/>
        </w:rPr>
        <w:t xml:space="preserve">  </w:t>
      </w:r>
      <w:r>
        <w:rPr>
          <w:color w:val="221F1F"/>
          <w:spacing w:val="-2"/>
        </w:rPr>
        <w:t>................................................……</w:t>
      </w:r>
    </w:p>
    <w:p w14:paraId="0598CA81" w14:textId="77777777" w:rsidR="008C4283" w:rsidRDefault="00FF77D4">
      <w:pPr>
        <w:pStyle w:val="BodyText"/>
        <w:spacing w:before="233"/>
        <w:ind w:left="1145"/>
      </w:pPr>
      <w:r>
        <w:rPr>
          <w:color w:val="221F1F"/>
        </w:rPr>
        <w:t>Name</w:t>
      </w:r>
      <w:r>
        <w:rPr>
          <w:color w:val="221F1F"/>
          <w:spacing w:val="-1"/>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spacing w:val="-2"/>
        </w:rPr>
        <w:t>Firm/Company………................................................................................…………</w:t>
      </w:r>
    </w:p>
    <w:p w14:paraId="519D5B5A" w14:textId="77777777" w:rsidR="008C4283" w:rsidRDefault="00FF77D4">
      <w:pPr>
        <w:pStyle w:val="BodyText"/>
        <w:spacing w:before="218"/>
        <w:ind w:left="1145"/>
      </w:pPr>
      <w:r>
        <w:rPr>
          <w:color w:val="221F1F"/>
        </w:rPr>
        <w:t>Date</w:t>
      </w:r>
      <w:r>
        <w:rPr>
          <w:color w:val="221F1F"/>
          <w:spacing w:val="-3"/>
        </w:rPr>
        <w:t xml:space="preserve"> </w:t>
      </w:r>
      <w:r>
        <w:rPr>
          <w:color w:val="221F1F"/>
          <w:spacing w:val="-2"/>
        </w:rPr>
        <w:t>……………………………………..............................................................................…………</w:t>
      </w:r>
    </w:p>
    <w:p w14:paraId="1CC67725" w14:textId="77777777" w:rsidR="008C4283" w:rsidRDefault="00FF77D4">
      <w:pPr>
        <w:pStyle w:val="Heading2"/>
        <w:spacing w:before="233"/>
        <w:ind w:left="1145"/>
      </w:pPr>
      <w:r>
        <w:rPr>
          <w:color w:val="221F1F"/>
        </w:rPr>
        <w:t>(Company</w:t>
      </w:r>
      <w:r>
        <w:rPr>
          <w:color w:val="221F1F"/>
          <w:spacing w:val="-3"/>
        </w:rPr>
        <w:t xml:space="preserve"> </w:t>
      </w:r>
      <w:r>
        <w:rPr>
          <w:color w:val="221F1F"/>
        </w:rPr>
        <w:t>Seal/</w:t>
      </w:r>
      <w:r>
        <w:rPr>
          <w:color w:val="221F1F"/>
          <w:spacing w:val="-2"/>
        </w:rPr>
        <w:t xml:space="preserve"> </w:t>
      </w:r>
      <w:r>
        <w:rPr>
          <w:color w:val="221F1F"/>
        </w:rPr>
        <w:t>Rubber</w:t>
      </w:r>
      <w:r>
        <w:rPr>
          <w:color w:val="221F1F"/>
          <w:spacing w:val="-4"/>
        </w:rPr>
        <w:t xml:space="preserve"> </w:t>
      </w:r>
      <w:r>
        <w:rPr>
          <w:color w:val="221F1F"/>
        </w:rPr>
        <w:t>Stamp</w:t>
      </w:r>
      <w:r>
        <w:rPr>
          <w:color w:val="221F1F"/>
          <w:spacing w:val="-2"/>
        </w:rPr>
        <w:t xml:space="preserve"> </w:t>
      </w:r>
      <w:r>
        <w:rPr>
          <w:color w:val="221F1F"/>
        </w:rPr>
        <w:t>where</w:t>
      </w:r>
      <w:r>
        <w:rPr>
          <w:color w:val="221F1F"/>
          <w:spacing w:val="-3"/>
        </w:rPr>
        <w:t xml:space="preserve"> </w:t>
      </w:r>
      <w:r>
        <w:rPr>
          <w:color w:val="221F1F"/>
          <w:spacing w:val="-2"/>
        </w:rPr>
        <w:t>applicable)</w:t>
      </w:r>
    </w:p>
    <w:p w14:paraId="04D58C0E" w14:textId="77777777" w:rsidR="008C4283" w:rsidRDefault="00FF77D4">
      <w:pPr>
        <w:pStyle w:val="BodyText"/>
        <w:tabs>
          <w:tab w:val="left" w:pos="2791"/>
        </w:tabs>
        <w:spacing w:before="274"/>
        <w:ind w:left="1145"/>
      </w:pPr>
      <w:r>
        <w:rPr>
          <w:color w:val="221F1F"/>
        </w:rPr>
        <w:t>Witness</w:t>
      </w:r>
      <w:r>
        <w:rPr>
          <w:color w:val="221F1F"/>
          <w:spacing w:val="-2"/>
        </w:rPr>
        <w:t xml:space="preserve"> </w:t>
      </w:r>
      <w:r>
        <w:rPr>
          <w:color w:val="221F1F"/>
          <w:spacing w:val="-4"/>
        </w:rPr>
        <w:t>Name</w:t>
      </w:r>
      <w:r>
        <w:rPr>
          <w:color w:val="221F1F"/>
        </w:rPr>
        <w:tab/>
      </w:r>
      <w:r>
        <w:rPr>
          <w:color w:val="221F1F"/>
          <w:spacing w:val="-2"/>
        </w:rPr>
        <w:t>....................................................................…..………………….</w:t>
      </w:r>
    </w:p>
    <w:p w14:paraId="0F6A9EC0" w14:textId="77777777" w:rsidR="008C4283" w:rsidRDefault="008C4283">
      <w:pPr>
        <w:pStyle w:val="BodyText"/>
        <w:spacing w:before="60"/>
      </w:pPr>
    </w:p>
    <w:p w14:paraId="0858DEEE" w14:textId="77777777" w:rsidR="008C4283" w:rsidRDefault="00FF77D4">
      <w:pPr>
        <w:pStyle w:val="BodyText"/>
        <w:ind w:left="1145"/>
      </w:pPr>
      <w:r>
        <w:rPr>
          <w:color w:val="221F1F"/>
        </w:rPr>
        <w:t>Sign</w:t>
      </w:r>
      <w:r>
        <w:rPr>
          <w:color w:val="221F1F"/>
          <w:spacing w:val="2"/>
        </w:rPr>
        <w:t xml:space="preserve"> </w:t>
      </w:r>
      <w:r>
        <w:rPr>
          <w:color w:val="221F1F"/>
          <w:spacing w:val="-2"/>
        </w:rPr>
        <w:t>……………………….........................................................................................…………</w:t>
      </w:r>
    </w:p>
    <w:p w14:paraId="546D0642" w14:textId="77777777" w:rsidR="008C4283" w:rsidRDefault="008C4283">
      <w:pPr>
        <w:pStyle w:val="BodyText"/>
        <w:spacing w:before="7"/>
      </w:pPr>
    </w:p>
    <w:p w14:paraId="7595FBD9" w14:textId="77777777" w:rsidR="008C4283" w:rsidRDefault="00FF77D4">
      <w:pPr>
        <w:pStyle w:val="BodyText"/>
        <w:ind w:left="1145"/>
      </w:pPr>
      <w:r>
        <w:rPr>
          <w:color w:val="221F1F"/>
        </w:rPr>
        <w:t>Date</w:t>
      </w:r>
      <w:r>
        <w:rPr>
          <w:color w:val="221F1F"/>
          <w:spacing w:val="-3"/>
        </w:rPr>
        <w:t xml:space="preserve"> </w:t>
      </w:r>
      <w:r>
        <w:rPr>
          <w:color w:val="221F1F"/>
          <w:spacing w:val="-2"/>
        </w:rPr>
        <w:t>…………………………………………….................................................................................</w:t>
      </w:r>
    </w:p>
    <w:p w14:paraId="15EBA6ED" w14:textId="77777777" w:rsidR="008C4283" w:rsidRDefault="008C4283">
      <w:pPr>
        <w:pStyle w:val="BodyText"/>
        <w:rPr>
          <w:sz w:val="20"/>
        </w:rPr>
      </w:pPr>
    </w:p>
    <w:p w14:paraId="0C6F8594" w14:textId="77777777" w:rsidR="008C4283" w:rsidRDefault="008C4283">
      <w:pPr>
        <w:pStyle w:val="BodyText"/>
        <w:rPr>
          <w:sz w:val="20"/>
        </w:rPr>
      </w:pPr>
    </w:p>
    <w:p w14:paraId="2D642A13" w14:textId="77777777" w:rsidR="008C4283" w:rsidRDefault="008C4283">
      <w:pPr>
        <w:pStyle w:val="BodyText"/>
        <w:rPr>
          <w:sz w:val="20"/>
        </w:rPr>
      </w:pPr>
    </w:p>
    <w:p w14:paraId="76AEF44A" w14:textId="77777777" w:rsidR="008C4283" w:rsidRDefault="008C4283">
      <w:pPr>
        <w:pStyle w:val="BodyText"/>
        <w:rPr>
          <w:sz w:val="20"/>
        </w:rPr>
      </w:pPr>
    </w:p>
    <w:p w14:paraId="30DEAF79" w14:textId="77777777" w:rsidR="008C4283" w:rsidRDefault="008C4283">
      <w:pPr>
        <w:pStyle w:val="BodyText"/>
        <w:rPr>
          <w:sz w:val="20"/>
        </w:rPr>
      </w:pPr>
    </w:p>
    <w:p w14:paraId="69FE80B5" w14:textId="77777777" w:rsidR="008C4283" w:rsidRDefault="008C4283">
      <w:pPr>
        <w:pStyle w:val="BodyText"/>
        <w:rPr>
          <w:sz w:val="20"/>
        </w:rPr>
      </w:pPr>
    </w:p>
    <w:p w14:paraId="639C9218" w14:textId="77777777" w:rsidR="008C4283" w:rsidRDefault="008C4283">
      <w:pPr>
        <w:pStyle w:val="BodyText"/>
        <w:rPr>
          <w:sz w:val="20"/>
        </w:rPr>
      </w:pPr>
    </w:p>
    <w:p w14:paraId="089D839B" w14:textId="77777777" w:rsidR="008C4283" w:rsidRDefault="008C4283">
      <w:pPr>
        <w:pStyle w:val="BodyText"/>
        <w:rPr>
          <w:sz w:val="20"/>
        </w:rPr>
      </w:pPr>
    </w:p>
    <w:p w14:paraId="1DCE7F78" w14:textId="77777777" w:rsidR="008C4283" w:rsidRDefault="008C4283">
      <w:pPr>
        <w:pStyle w:val="BodyText"/>
        <w:rPr>
          <w:sz w:val="20"/>
        </w:rPr>
      </w:pPr>
    </w:p>
    <w:p w14:paraId="15FCCDE0" w14:textId="77777777" w:rsidR="008C4283" w:rsidRDefault="008C4283">
      <w:pPr>
        <w:pStyle w:val="BodyText"/>
        <w:rPr>
          <w:sz w:val="20"/>
        </w:rPr>
      </w:pPr>
    </w:p>
    <w:p w14:paraId="1E72D575" w14:textId="77777777" w:rsidR="008C4283" w:rsidRDefault="008C4283">
      <w:pPr>
        <w:pStyle w:val="BodyText"/>
        <w:rPr>
          <w:sz w:val="20"/>
        </w:rPr>
      </w:pPr>
    </w:p>
    <w:p w14:paraId="36739D21" w14:textId="77777777" w:rsidR="008C4283" w:rsidRDefault="008C4283">
      <w:pPr>
        <w:pStyle w:val="BodyText"/>
        <w:rPr>
          <w:sz w:val="20"/>
        </w:rPr>
      </w:pPr>
    </w:p>
    <w:p w14:paraId="0C5FDA9A" w14:textId="77777777" w:rsidR="008C4283" w:rsidRDefault="008C4283">
      <w:pPr>
        <w:pStyle w:val="BodyText"/>
        <w:rPr>
          <w:sz w:val="20"/>
        </w:rPr>
      </w:pPr>
    </w:p>
    <w:p w14:paraId="5451F0BA" w14:textId="77777777" w:rsidR="008C4283" w:rsidRDefault="008C4283">
      <w:pPr>
        <w:pStyle w:val="BodyText"/>
        <w:rPr>
          <w:sz w:val="20"/>
        </w:rPr>
      </w:pPr>
    </w:p>
    <w:p w14:paraId="668D04E8" w14:textId="77777777" w:rsidR="008C4283" w:rsidRDefault="008C4283">
      <w:pPr>
        <w:pStyle w:val="BodyText"/>
        <w:rPr>
          <w:sz w:val="20"/>
        </w:rPr>
      </w:pPr>
    </w:p>
    <w:p w14:paraId="4B02235A" w14:textId="77777777" w:rsidR="008C4283" w:rsidRDefault="008C4283">
      <w:pPr>
        <w:pStyle w:val="BodyText"/>
        <w:rPr>
          <w:sz w:val="20"/>
        </w:rPr>
      </w:pPr>
    </w:p>
    <w:p w14:paraId="2C132331" w14:textId="77777777" w:rsidR="008C4283" w:rsidRDefault="008C4283">
      <w:pPr>
        <w:pStyle w:val="BodyText"/>
        <w:rPr>
          <w:sz w:val="20"/>
        </w:rPr>
      </w:pPr>
    </w:p>
    <w:p w14:paraId="7539CD10" w14:textId="77777777" w:rsidR="008C4283" w:rsidRDefault="008C4283">
      <w:pPr>
        <w:pStyle w:val="BodyText"/>
        <w:rPr>
          <w:sz w:val="20"/>
        </w:rPr>
      </w:pPr>
    </w:p>
    <w:p w14:paraId="457CDCD8" w14:textId="77777777" w:rsidR="008C4283" w:rsidRDefault="008C4283">
      <w:pPr>
        <w:pStyle w:val="BodyText"/>
        <w:rPr>
          <w:sz w:val="20"/>
        </w:rPr>
      </w:pPr>
    </w:p>
    <w:p w14:paraId="62311206" w14:textId="77777777" w:rsidR="008C4283" w:rsidRDefault="008C4283">
      <w:pPr>
        <w:pStyle w:val="BodyText"/>
        <w:rPr>
          <w:sz w:val="20"/>
        </w:rPr>
      </w:pPr>
    </w:p>
    <w:p w14:paraId="0F8D5BEE" w14:textId="77777777" w:rsidR="008C4283" w:rsidRDefault="008C4283">
      <w:pPr>
        <w:pStyle w:val="BodyText"/>
        <w:rPr>
          <w:sz w:val="20"/>
        </w:rPr>
      </w:pPr>
    </w:p>
    <w:p w14:paraId="3D0C7494" w14:textId="77777777" w:rsidR="008C4283" w:rsidRDefault="008C4283">
      <w:pPr>
        <w:pStyle w:val="BodyText"/>
        <w:rPr>
          <w:sz w:val="20"/>
        </w:rPr>
      </w:pPr>
    </w:p>
    <w:p w14:paraId="21E137AC" w14:textId="77777777" w:rsidR="008C4283" w:rsidRDefault="008C4283">
      <w:pPr>
        <w:pStyle w:val="BodyText"/>
        <w:spacing w:before="151"/>
        <w:rPr>
          <w:sz w:val="20"/>
        </w:rPr>
      </w:pPr>
    </w:p>
    <w:p w14:paraId="58217628" w14:textId="77777777" w:rsidR="008C4283" w:rsidRDefault="00FF77D4">
      <w:pPr>
        <w:tabs>
          <w:tab w:val="left" w:pos="4075"/>
          <w:tab w:val="left" w:pos="7852"/>
        </w:tabs>
        <w:spacing w:before="1"/>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16BED0F9" w14:textId="77777777" w:rsidR="008C4283" w:rsidRDefault="008C4283">
      <w:pPr>
        <w:rPr>
          <w:sz w:val="20"/>
        </w:rPr>
        <w:sectPr w:rsidR="008C4283">
          <w:pgSz w:w="11920" w:h="16850"/>
          <w:pgMar w:top="1320" w:right="425" w:bottom="280" w:left="425" w:header="720" w:footer="720" w:gutter="0"/>
          <w:cols w:space="720"/>
        </w:sectPr>
      </w:pPr>
    </w:p>
    <w:p w14:paraId="31639E46" w14:textId="77777777" w:rsidR="008C4283" w:rsidRDefault="00FF77D4">
      <w:pPr>
        <w:pStyle w:val="ListParagraph"/>
        <w:numPr>
          <w:ilvl w:val="0"/>
          <w:numId w:val="29"/>
        </w:numPr>
        <w:tabs>
          <w:tab w:val="left" w:pos="1706"/>
        </w:tabs>
        <w:spacing w:before="77"/>
        <w:ind w:hanging="561"/>
        <w:rPr>
          <w:b/>
          <w:sz w:val="24"/>
        </w:rPr>
      </w:pPr>
      <w:r>
        <w:rPr>
          <w:b/>
          <w:color w:val="221F1F"/>
          <w:sz w:val="24"/>
          <w:u w:val="single" w:color="221F1F"/>
        </w:rPr>
        <w:lastRenderedPageBreak/>
        <w:t>APPENDIX</w:t>
      </w:r>
      <w:r>
        <w:rPr>
          <w:b/>
          <w:color w:val="221F1F"/>
          <w:spacing w:val="-5"/>
          <w:sz w:val="24"/>
          <w:u w:val="single" w:color="221F1F"/>
        </w:rPr>
        <w:t xml:space="preserve"> </w:t>
      </w:r>
      <w:r>
        <w:rPr>
          <w:b/>
          <w:color w:val="221F1F"/>
          <w:sz w:val="24"/>
          <w:u w:val="single" w:color="221F1F"/>
        </w:rPr>
        <w:t>1-FRAUD AND</w:t>
      </w:r>
      <w:r>
        <w:rPr>
          <w:b/>
          <w:color w:val="221F1F"/>
          <w:spacing w:val="-3"/>
          <w:sz w:val="24"/>
          <w:u w:val="single" w:color="221F1F"/>
        </w:rPr>
        <w:t xml:space="preserve"> </w:t>
      </w:r>
      <w:r>
        <w:rPr>
          <w:b/>
          <w:color w:val="221F1F"/>
          <w:spacing w:val="-2"/>
          <w:sz w:val="24"/>
          <w:u w:val="single" w:color="221F1F"/>
        </w:rPr>
        <w:t>CORRUPTION</w:t>
      </w:r>
    </w:p>
    <w:p w14:paraId="55BBB7A6" w14:textId="77777777" w:rsidR="008C4283" w:rsidRDefault="00FF77D4">
      <w:pPr>
        <w:spacing w:before="231"/>
        <w:ind w:left="1145"/>
        <w:rPr>
          <w:i/>
          <w:sz w:val="24"/>
        </w:rPr>
      </w:pPr>
      <w:r>
        <w:rPr>
          <w:i/>
          <w:color w:val="221F1F"/>
          <w:sz w:val="24"/>
        </w:rPr>
        <w:t>(Appendix</w:t>
      </w:r>
      <w:r>
        <w:rPr>
          <w:i/>
          <w:color w:val="221F1F"/>
          <w:spacing w:val="-1"/>
          <w:sz w:val="24"/>
        </w:rPr>
        <w:t xml:space="preserve"> </w:t>
      </w:r>
      <w:r>
        <w:rPr>
          <w:i/>
          <w:color w:val="221F1F"/>
          <w:sz w:val="24"/>
        </w:rPr>
        <w:t>1</w:t>
      </w:r>
      <w:r>
        <w:rPr>
          <w:i/>
          <w:color w:val="221F1F"/>
          <w:spacing w:val="-1"/>
          <w:sz w:val="24"/>
        </w:rPr>
        <w:t xml:space="preserve"> </w:t>
      </w:r>
      <w:r>
        <w:rPr>
          <w:i/>
          <w:color w:val="221F1F"/>
          <w:sz w:val="24"/>
        </w:rPr>
        <w:t>shall</w:t>
      </w:r>
      <w:r>
        <w:rPr>
          <w:i/>
          <w:color w:val="221F1F"/>
          <w:spacing w:val="-1"/>
          <w:sz w:val="24"/>
        </w:rPr>
        <w:t xml:space="preserve"> </w:t>
      </w:r>
      <w:r>
        <w:rPr>
          <w:i/>
          <w:color w:val="221F1F"/>
          <w:sz w:val="24"/>
        </w:rPr>
        <w:t>not</w:t>
      </w:r>
      <w:r>
        <w:rPr>
          <w:i/>
          <w:color w:val="221F1F"/>
          <w:spacing w:val="-1"/>
          <w:sz w:val="24"/>
        </w:rPr>
        <w:t xml:space="preserve"> </w:t>
      </w:r>
      <w:r>
        <w:rPr>
          <w:i/>
          <w:color w:val="221F1F"/>
          <w:sz w:val="24"/>
        </w:rPr>
        <w:t>be</w:t>
      </w:r>
      <w:r>
        <w:rPr>
          <w:i/>
          <w:color w:val="221F1F"/>
          <w:spacing w:val="1"/>
          <w:sz w:val="24"/>
        </w:rPr>
        <w:t xml:space="preserve"> </w:t>
      </w:r>
      <w:r>
        <w:rPr>
          <w:i/>
          <w:color w:val="221F1F"/>
          <w:spacing w:val="-2"/>
          <w:sz w:val="24"/>
        </w:rPr>
        <w:t>modified)</w:t>
      </w:r>
    </w:p>
    <w:p w14:paraId="1D813B71" w14:textId="77777777" w:rsidR="008C4283" w:rsidRDefault="00FF77D4">
      <w:pPr>
        <w:pStyle w:val="Heading2"/>
        <w:numPr>
          <w:ilvl w:val="1"/>
          <w:numId w:val="29"/>
        </w:numPr>
        <w:tabs>
          <w:tab w:val="left" w:pos="1706"/>
        </w:tabs>
        <w:spacing w:before="238"/>
        <w:ind w:hanging="561"/>
      </w:pPr>
      <w:r>
        <w:rPr>
          <w:color w:val="221F1F"/>
          <w:spacing w:val="-2"/>
        </w:rPr>
        <w:t>Purpose</w:t>
      </w:r>
    </w:p>
    <w:p w14:paraId="01D21341" w14:textId="77777777" w:rsidR="008C4283" w:rsidRDefault="00FF77D4">
      <w:pPr>
        <w:pStyle w:val="BodyText"/>
        <w:spacing w:before="239" w:line="230" w:lineRule="auto"/>
        <w:ind w:left="1709" w:right="562"/>
        <w:jc w:val="both"/>
      </w:pPr>
      <w:r>
        <w:rPr>
          <w:color w:val="221F1F"/>
        </w:rPr>
        <w:t>The Government of Kenya's Anti-Corruption and Economic Crime laws and their</w:t>
      </w:r>
      <w:r>
        <w:rPr>
          <w:color w:val="221F1F"/>
          <w:spacing w:val="40"/>
        </w:rPr>
        <w:t xml:space="preserve"> </w:t>
      </w:r>
      <w:r>
        <w:rPr>
          <w:color w:val="221F1F"/>
        </w:rPr>
        <w:t xml:space="preserve">sanction's policies and procedures, Public Procurement and Asset Disposal Act </w:t>
      </w:r>
      <w:r>
        <w:rPr>
          <w:i/>
          <w:color w:val="221F1F"/>
        </w:rPr>
        <w:t xml:space="preserve">(no. 33 of 2015) </w:t>
      </w:r>
      <w:r>
        <w:rPr>
          <w:color w:val="221F1F"/>
        </w:rPr>
        <w:t>and its Regulation, and any other Kenya's Acts or Regulations related to Fraud and Corruption, and similar offences, shall apply</w:t>
      </w:r>
      <w:r>
        <w:rPr>
          <w:color w:val="221F1F"/>
          <w:spacing w:val="-1"/>
        </w:rPr>
        <w:t xml:space="preserve"> </w:t>
      </w:r>
      <w:r>
        <w:rPr>
          <w:color w:val="221F1F"/>
        </w:rPr>
        <w:t>with respect to Public Procurement Processes and Contracts that are governed by the laws of Kenya.</w:t>
      </w:r>
    </w:p>
    <w:p w14:paraId="733956BD" w14:textId="77777777" w:rsidR="008C4283" w:rsidRDefault="00FF77D4">
      <w:pPr>
        <w:pStyle w:val="Heading2"/>
        <w:numPr>
          <w:ilvl w:val="1"/>
          <w:numId w:val="29"/>
        </w:numPr>
        <w:tabs>
          <w:tab w:val="left" w:pos="1706"/>
        </w:tabs>
        <w:spacing w:before="241"/>
        <w:ind w:hanging="561"/>
      </w:pPr>
      <w:r>
        <w:rPr>
          <w:color w:val="221F1F"/>
          <w:spacing w:val="-2"/>
        </w:rPr>
        <w:t>Requirements</w:t>
      </w:r>
    </w:p>
    <w:p w14:paraId="79C17E5B" w14:textId="77777777" w:rsidR="008C4283" w:rsidRDefault="00FF77D4">
      <w:pPr>
        <w:pStyle w:val="BodyText"/>
        <w:spacing w:before="237" w:line="230" w:lineRule="auto"/>
        <w:ind w:left="1721" w:right="561" w:hanging="12"/>
        <w:jc w:val="both"/>
      </w:pPr>
      <w:r>
        <w:rPr>
          <w:color w:val="221F1F"/>
        </w:rPr>
        <w:t>The Government</w:t>
      </w:r>
      <w:r>
        <w:rPr>
          <w:color w:val="221F1F"/>
          <w:spacing w:val="40"/>
        </w:rPr>
        <w:t xml:space="preserve"> </w:t>
      </w:r>
      <w:r>
        <w:rPr>
          <w:color w:val="221F1F"/>
        </w:rPr>
        <w:t>of Kenya</w:t>
      </w:r>
      <w:r>
        <w:rPr>
          <w:color w:val="221F1F"/>
          <w:spacing w:val="40"/>
        </w:rPr>
        <w:t xml:space="preserve"> </w:t>
      </w:r>
      <w:r>
        <w:rPr>
          <w:color w:val="221F1F"/>
        </w:rPr>
        <w:t>requires</w:t>
      </w:r>
      <w:r>
        <w:rPr>
          <w:color w:val="221F1F"/>
          <w:spacing w:val="40"/>
        </w:rPr>
        <w:t xml:space="preserve"> </w:t>
      </w:r>
      <w:r>
        <w:rPr>
          <w:color w:val="221F1F"/>
        </w:rPr>
        <w:t>that</w:t>
      </w:r>
      <w:r>
        <w:rPr>
          <w:color w:val="221F1F"/>
          <w:spacing w:val="40"/>
        </w:rPr>
        <w:t xml:space="preserve"> </w:t>
      </w:r>
      <w:r>
        <w:rPr>
          <w:color w:val="221F1F"/>
        </w:rPr>
        <w:t>all parties</w:t>
      </w:r>
      <w:r>
        <w:rPr>
          <w:color w:val="221F1F"/>
          <w:spacing w:val="40"/>
        </w:rPr>
        <w:t xml:space="preserve"> </w:t>
      </w:r>
      <w:r>
        <w:rPr>
          <w:color w:val="221F1F"/>
        </w:rPr>
        <w:t>including Procuring</w:t>
      </w:r>
      <w:r>
        <w:rPr>
          <w:color w:val="221F1F"/>
          <w:spacing w:val="40"/>
        </w:rPr>
        <w:t xml:space="preserve"> </w:t>
      </w:r>
      <w:r>
        <w:rPr>
          <w:color w:val="221F1F"/>
        </w:rPr>
        <w:t>Entities, Tenderers, (applicants/proposers), Consultants, Contractors and Suppliers; any Sub- contractors, Sub-consultants, Service providers or Suppliers; any Agents(whether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w:t>
      </w:r>
      <w:r>
        <w:rPr>
          <w:color w:val="221F1F"/>
          <w:spacing w:val="40"/>
        </w:rPr>
        <w:t xml:space="preserve"> </w:t>
      </w:r>
      <w:r>
        <w:rPr>
          <w:color w:val="221F1F"/>
          <w:spacing w:val="-2"/>
        </w:rPr>
        <w:t>paragraphs1.1above.</w:t>
      </w:r>
    </w:p>
    <w:p w14:paraId="0F1956FB" w14:textId="77777777" w:rsidR="008C4283" w:rsidRDefault="00FF77D4">
      <w:pPr>
        <w:pStyle w:val="BodyText"/>
        <w:spacing w:before="245" w:line="230" w:lineRule="auto"/>
        <w:ind w:left="1721" w:right="561" w:hanging="12"/>
        <w:jc w:val="both"/>
      </w:pPr>
      <w:r>
        <w:rPr>
          <w:color w:val="221F1F"/>
        </w:rPr>
        <w:t xml:space="preserve">Kenya's public procurement and asset disposal act </w:t>
      </w:r>
      <w:r>
        <w:rPr>
          <w:i/>
          <w:color w:val="221F1F"/>
        </w:rPr>
        <w:t xml:space="preserve">(no. 33 of 2015) </w:t>
      </w:r>
      <w:r>
        <w:rPr>
          <w:color w:val="221F1F"/>
        </w:rPr>
        <w:t>under Section 66 describes rules to be followed and actions to be taken in dealing with Corrupt, Coercive, Obstructive, Collusive or Fraudulent practices, and Conflicts of Interest in procurement including consequences for offences committed. A few of the provisions noted below highlight Kenya's policy of no tolerance for such practices and behavior:</w:t>
      </w:r>
    </w:p>
    <w:p w14:paraId="5A2AA0A4" w14:textId="77777777" w:rsidR="008C4283" w:rsidRDefault="00FF77D4">
      <w:pPr>
        <w:pStyle w:val="ListParagraph"/>
        <w:numPr>
          <w:ilvl w:val="2"/>
          <w:numId w:val="29"/>
        </w:numPr>
        <w:tabs>
          <w:tab w:val="left" w:pos="2117"/>
          <w:tab w:val="left" w:pos="2129"/>
        </w:tabs>
        <w:spacing w:before="122" w:line="230" w:lineRule="auto"/>
        <w:ind w:right="563" w:hanging="411"/>
        <w:jc w:val="both"/>
        <w:rPr>
          <w:sz w:val="24"/>
        </w:rPr>
      </w:pPr>
      <w:r>
        <w:rPr>
          <w:color w:val="221F1F"/>
          <w:sz w:val="24"/>
        </w:rPr>
        <w:t>A person to whom this Act applies shall not be involved in any corrupt, coercive, obstructive, collusive or</w:t>
      </w:r>
      <w:r>
        <w:rPr>
          <w:color w:val="221F1F"/>
          <w:spacing w:val="-1"/>
          <w:sz w:val="24"/>
        </w:rPr>
        <w:t xml:space="preserve"> </w:t>
      </w:r>
      <w:r>
        <w:rPr>
          <w:color w:val="221F1F"/>
          <w:sz w:val="24"/>
        </w:rPr>
        <w:t>fraudulent practice; or conflicts of interest in any</w:t>
      </w:r>
      <w:r>
        <w:rPr>
          <w:color w:val="221F1F"/>
          <w:spacing w:val="-2"/>
          <w:sz w:val="24"/>
        </w:rPr>
        <w:t xml:space="preserve"> </w:t>
      </w:r>
      <w:r>
        <w:rPr>
          <w:color w:val="221F1F"/>
          <w:sz w:val="24"/>
        </w:rPr>
        <w:t>procurement or asset disposal proceeding;</w:t>
      </w:r>
    </w:p>
    <w:p w14:paraId="30619C08" w14:textId="77777777" w:rsidR="008C4283" w:rsidRDefault="00FF77D4">
      <w:pPr>
        <w:pStyle w:val="ListParagraph"/>
        <w:numPr>
          <w:ilvl w:val="2"/>
          <w:numId w:val="29"/>
        </w:numPr>
        <w:tabs>
          <w:tab w:val="left" w:pos="2117"/>
          <w:tab w:val="left" w:pos="2129"/>
        </w:tabs>
        <w:spacing w:before="123" w:line="230" w:lineRule="auto"/>
        <w:ind w:right="563" w:hanging="411"/>
        <w:jc w:val="both"/>
        <w:rPr>
          <w:sz w:val="24"/>
        </w:rPr>
      </w:pPr>
      <w:r>
        <w:rPr>
          <w:color w:val="221F1F"/>
          <w:sz w:val="24"/>
        </w:rPr>
        <w:t>A person referred to under subsection (1) who contravenes the provisions of that sub- section commits an offence;</w:t>
      </w:r>
    </w:p>
    <w:p w14:paraId="2BAB9A53" w14:textId="77777777" w:rsidR="008C4283" w:rsidRDefault="00FF77D4">
      <w:pPr>
        <w:pStyle w:val="ListParagraph"/>
        <w:numPr>
          <w:ilvl w:val="2"/>
          <w:numId w:val="29"/>
        </w:numPr>
        <w:tabs>
          <w:tab w:val="left" w:pos="2127"/>
        </w:tabs>
        <w:spacing w:before="116"/>
        <w:ind w:left="2127" w:hanging="421"/>
        <w:jc w:val="both"/>
        <w:rPr>
          <w:sz w:val="24"/>
        </w:rPr>
      </w:pPr>
      <w:r>
        <w:rPr>
          <w:color w:val="221F1F"/>
          <w:sz w:val="24"/>
        </w:rPr>
        <w:t>Without limiting</w:t>
      </w:r>
      <w:r>
        <w:rPr>
          <w:color w:val="221F1F"/>
          <w:spacing w:val="-3"/>
          <w:sz w:val="24"/>
        </w:rPr>
        <w:t xml:space="preserve"> </w:t>
      </w:r>
      <w:r>
        <w:rPr>
          <w:color w:val="221F1F"/>
          <w:sz w:val="24"/>
        </w:rPr>
        <w:t>the</w:t>
      </w:r>
      <w:r>
        <w:rPr>
          <w:color w:val="221F1F"/>
          <w:spacing w:val="2"/>
          <w:sz w:val="24"/>
        </w:rPr>
        <w:t xml:space="preserve"> </w:t>
      </w:r>
      <w:r>
        <w:rPr>
          <w:color w:val="221F1F"/>
          <w:sz w:val="24"/>
        </w:rPr>
        <w:t>generality</w:t>
      </w:r>
      <w:r>
        <w:rPr>
          <w:color w:val="221F1F"/>
          <w:spacing w:val="-5"/>
          <w:sz w:val="24"/>
        </w:rPr>
        <w:t xml:space="preserve"> </w:t>
      </w:r>
      <w:r>
        <w:rPr>
          <w:color w:val="221F1F"/>
          <w:sz w:val="24"/>
        </w:rPr>
        <w:t>of</w:t>
      </w:r>
      <w:r>
        <w:rPr>
          <w:color w:val="221F1F"/>
          <w:spacing w:val="-1"/>
          <w:sz w:val="24"/>
        </w:rPr>
        <w:t xml:space="preserve"> </w:t>
      </w:r>
      <w:r>
        <w:rPr>
          <w:color w:val="221F1F"/>
          <w:sz w:val="24"/>
        </w:rPr>
        <w:t>the</w:t>
      </w:r>
      <w:r>
        <w:rPr>
          <w:color w:val="221F1F"/>
          <w:spacing w:val="-2"/>
          <w:sz w:val="24"/>
        </w:rPr>
        <w:t xml:space="preserve"> </w:t>
      </w:r>
      <w:r>
        <w:rPr>
          <w:color w:val="221F1F"/>
          <w:sz w:val="24"/>
        </w:rPr>
        <w:t>subsection (1)</w:t>
      </w:r>
      <w:r>
        <w:rPr>
          <w:color w:val="221F1F"/>
          <w:spacing w:val="-3"/>
          <w:sz w:val="24"/>
        </w:rPr>
        <w:t xml:space="preserve"> </w:t>
      </w:r>
      <w:r>
        <w:rPr>
          <w:color w:val="221F1F"/>
          <w:sz w:val="24"/>
        </w:rPr>
        <w:t>and</w:t>
      </w:r>
      <w:r>
        <w:rPr>
          <w:color w:val="221F1F"/>
          <w:spacing w:val="-1"/>
          <w:sz w:val="24"/>
        </w:rPr>
        <w:t xml:space="preserve"> </w:t>
      </w:r>
      <w:r>
        <w:rPr>
          <w:color w:val="221F1F"/>
          <w:sz w:val="24"/>
        </w:rPr>
        <w:t>(2), the</w:t>
      </w:r>
      <w:r>
        <w:rPr>
          <w:color w:val="221F1F"/>
          <w:spacing w:val="1"/>
          <w:sz w:val="24"/>
        </w:rPr>
        <w:t xml:space="preserve"> </w:t>
      </w:r>
      <w:r>
        <w:rPr>
          <w:color w:val="221F1F"/>
          <w:sz w:val="24"/>
        </w:rPr>
        <w:t>person</w:t>
      </w:r>
      <w:r>
        <w:rPr>
          <w:color w:val="221F1F"/>
          <w:spacing w:val="-1"/>
          <w:sz w:val="24"/>
        </w:rPr>
        <w:t xml:space="preserve"> </w:t>
      </w:r>
      <w:r>
        <w:rPr>
          <w:color w:val="221F1F"/>
          <w:sz w:val="24"/>
        </w:rPr>
        <w:t xml:space="preserve">shall be: </w:t>
      </w:r>
      <w:r>
        <w:rPr>
          <w:color w:val="221F1F"/>
          <w:spacing w:val="-10"/>
          <w:sz w:val="24"/>
        </w:rPr>
        <w:t>-</w:t>
      </w:r>
    </w:p>
    <w:p w14:paraId="714C3D90" w14:textId="77777777" w:rsidR="008C4283" w:rsidRDefault="00FF77D4">
      <w:pPr>
        <w:pStyle w:val="ListParagraph"/>
        <w:numPr>
          <w:ilvl w:val="3"/>
          <w:numId w:val="29"/>
        </w:numPr>
        <w:tabs>
          <w:tab w:val="left" w:pos="2563"/>
        </w:tabs>
        <w:spacing w:before="113"/>
        <w:ind w:right="1158"/>
        <w:rPr>
          <w:sz w:val="24"/>
        </w:rPr>
      </w:pPr>
      <w:r>
        <w:rPr>
          <w:color w:val="221F1F"/>
          <w:sz w:val="24"/>
        </w:rPr>
        <w:t>disqualified</w:t>
      </w:r>
      <w:r>
        <w:rPr>
          <w:color w:val="221F1F"/>
          <w:spacing w:val="-3"/>
          <w:sz w:val="24"/>
        </w:rPr>
        <w:t xml:space="preserve"> </w:t>
      </w:r>
      <w:r>
        <w:rPr>
          <w:color w:val="221F1F"/>
          <w:sz w:val="24"/>
        </w:rPr>
        <w:t>from</w:t>
      </w:r>
      <w:r>
        <w:rPr>
          <w:color w:val="221F1F"/>
          <w:spacing w:val="-4"/>
          <w:sz w:val="24"/>
        </w:rPr>
        <w:t xml:space="preserve"> </w:t>
      </w:r>
      <w:r>
        <w:rPr>
          <w:color w:val="221F1F"/>
          <w:sz w:val="24"/>
        </w:rPr>
        <w:t>entering</w:t>
      </w:r>
      <w:r>
        <w:rPr>
          <w:color w:val="221F1F"/>
          <w:spacing w:val="-6"/>
          <w:sz w:val="24"/>
        </w:rPr>
        <w:t xml:space="preserve"> </w:t>
      </w:r>
      <w:r>
        <w:rPr>
          <w:color w:val="221F1F"/>
          <w:sz w:val="24"/>
        </w:rPr>
        <w:t>into</w:t>
      </w:r>
      <w:r>
        <w:rPr>
          <w:color w:val="221F1F"/>
          <w:spacing w:val="-4"/>
          <w:sz w:val="24"/>
        </w:rPr>
        <w:t xml:space="preserve"> </w:t>
      </w:r>
      <w:r>
        <w:rPr>
          <w:color w:val="221F1F"/>
          <w:sz w:val="24"/>
        </w:rPr>
        <w:t>a</w:t>
      </w:r>
      <w:r>
        <w:rPr>
          <w:color w:val="221F1F"/>
          <w:spacing w:val="-5"/>
          <w:sz w:val="24"/>
        </w:rPr>
        <w:t xml:space="preserve"> </w:t>
      </w:r>
      <w:r>
        <w:rPr>
          <w:color w:val="221F1F"/>
          <w:sz w:val="24"/>
        </w:rPr>
        <w:t>contract</w:t>
      </w:r>
      <w:r>
        <w:rPr>
          <w:color w:val="221F1F"/>
          <w:spacing w:val="-4"/>
          <w:sz w:val="24"/>
        </w:rPr>
        <w:t xml:space="preserve"> </w:t>
      </w:r>
      <w:r>
        <w:rPr>
          <w:color w:val="221F1F"/>
          <w:sz w:val="24"/>
        </w:rPr>
        <w:t>for</w:t>
      </w:r>
      <w:r>
        <w:rPr>
          <w:color w:val="221F1F"/>
          <w:spacing w:val="-5"/>
          <w:sz w:val="24"/>
        </w:rPr>
        <w:t xml:space="preserve"> </w:t>
      </w:r>
      <w:r>
        <w:rPr>
          <w:color w:val="221F1F"/>
          <w:sz w:val="24"/>
        </w:rPr>
        <w:t>a</w:t>
      </w:r>
      <w:r>
        <w:rPr>
          <w:color w:val="221F1F"/>
          <w:spacing w:val="-5"/>
          <w:sz w:val="24"/>
        </w:rPr>
        <w:t xml:space="preserve"> </w:t>
      </w:r>
      <w:r>
        <w:rPr>
          <w:color w:val="221F1F"/>
          <w:sz w:val="24"/>
        </w:rPr>
        <w:t>procurement</w:t>
      </w:r>
      <w:r>
        <w:rPr>
          <w:color w:val="221F1F"/>
          <w:spacing w:val="-3"/>
          <w:sz w:val="24"/>
        </w:rPr>
        <w:t xml:space="preserve"> </w:t>
      </w:r>
      <w:r>
        <w:rPr>
          <w:color w:val="221F1F"/>
          <w:sz w:val="24"/>
        </w:rPr>
        <w:t>or</w:t>
      </w:r>
      <w:r>
        <w:rPr>
          <w:color w:val="221F1F"/>
          <w:spacing w:val="-3"/>
          <w:sz w:val="24"/>
        </w:rPr>
        <w:t xml:space="preserve"> </w:t>
      </w:r>
      <w:r>
        <w:rPr>
          <w:color w:val="221F1F"/>
          <w:sz w:val="24"/>
        </w:rPr>
        <w:t>asset</w:t>
      </w:r>
      <w:r>
        <w:rPr>
          <w:color w:val="221F1F"/>
          <w:spacing w:val="-4"/>
          <w:sz w:val="24"/>
        </w:rPr>
        <w:t xml:space="preserve"> </w:t>
      </w:r>
      <w:r>
        <w:rPr>
          <w:color w:val="221F1F"/>
          <w:sz w:val="24"/>
        </w:rPr>
        <w:t>disposal proceeding; or</w:t>
      </w:r>
    </w:p>
    <w:p w14:paraId="14E2AE3B" w14:textId="77777777" w:rsidR="008C4283" w:rsidRDefault="00FF77D4">
      <w:pPr>
        <w:pStyle w:val="ListParagraph"/>
        <w:numPr>
          <w:ilvl w:val="3"/>
          <w:numId w:val="29"/>
        </w:numPr>
        <w:tabs>
          <w:tab w:val="left" w:pos="2563"/>
        </w:tabs>
        <w:spacing w:before="113"/>
        <w:ind w:right="901"/>
        <w:rPr>
          <w:sz w:val="24"/>
        </w:rPr>
      </w:pPr>
      <w:r>
        <w:rPr>
          <w:color w:val="221F1F"/>
          <w:sz w:val="24"/>
        </w:rPr>
        <w:t>if</w:t>
      </w:r>
      <w:r>
        <w:rPr>
          <w:color w:val="221F1F"/>
          <w:spacing w:val="-3"/>
          <w:sz w:val="24"/>
        </w:rPr>
        <w:t xml:space="preserve"> </w:t>
      </w:r>
      <w:r>
        <w:rPr>
          <w:color w:val="221F1F"/>
          <w:sz w:val="24"/>
        </w:rPr>
        <w:t>a</w:t>
      </w:r>
      <w:r>
        <w:rPr>
          <w:color w:val="221F1F"/>
          <w:spacing w:val="-3"/>
          <w:sz w:val="24"/>
        </w:rPr>
        <w:t xml:space="preserve"> </w:t>
      </w:r>
      <w:r>
        <w:rPr>
          <w:color w:val="221F1F"/>
          <w:sz w:val="24"/>
        </w:rPr>
        <w:t>contract</w:t>
      </w:r>
      <w:r>
        <w:rPr>
          <w:color w:val="221F1F"/>
          <w:spacing w:val="-2"/>
          <w:sz w:val="24"/>
        </w:rPr>
        <w:t xml:space="preserve"> </w:t>
      </w:r>
      <w:r>
        <w:rPr>
          <w:color w:val="221F1F"/>
          <w:sz w:val="24"/>
        </w:rPr>
        <w:t>has</w:t>
      </w:r>
      <w:r>
        <w:rPr>
          <w:color w:val="221F1F"/>
          <w:spacing w:val="-2"/>
          <w:sz w:val="24"/>
        </w:rPr>
        <w:t xml:space="preserve"> </w:t>
      </w:r>
      <w:r>
        <w:rPr>
          <w:color w:val="221F1F"/>
          <w:sz w:val="24"/>
        </w:rPr>
        <w:t>already</w:t>
      </w:r>
      <w:r>
        <w:rPr>
          <w:color w:val="221F1F"/>
          <w:spacing w:val="-4"/>
          <w:sz w:val="24"/>
        </w:rPr>
        <w:t xml:space="preserve"> </w:t>
      </w:r>
      <w:r>
        <w:rPr>
          <w:color w:val="221F1F"/>
          <w:sz w:val="24"/>
        </w:rPr>
        <w:t>been</w:t>
      </w:r>
      <w:r>
        <w:rPr>
          <w:color w:val="221F1F"/>
          <w:spacing w:val="-2"/>
          <w:sz w:val="24"/>
        </w:rPr>
        <w:t xml:space="preserve"> </w:t>
      </w:r>
      <w:r>
        <w:rPr>
          <w:color w:val="221F1F"/>
          <w:sz w:val="24"/>
        </w:rPr>
        <w:t>entered</w:t>
      </w:r>
      <w:r>
        <w:rPr>
          <w:color w:val="221F1F"/>
          <w:spacing w:val="-2"/>
          <w:sz w:val="24"/>
        </w:rPr>
        <w:t xml:space="preserve"> </w:t>
      </w:r>
      <w:r>
        <w:rPr>
          <w:color w:val="221F1F"/>
          <w:sz w:val="24"/>
        </w:rPr>
        <w:t>into</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2"/>
          <w:sz w:val="24"/>
        </w:rPr>
        <w:t xml:space="preserve"> </w:t>
      </w:r>
      <w:r>
        <w:rPr>
          <w:color w:val="221F1F"/>
          <w:sz w:val="24"/>
        </w:rPr>
        <w:t>person,</w:t>
      </w:r>
      <w:r>
        <w:rPr>
          <w:color w:val="221F1F"/>
          <w:spacing w:val="-3"/>
          <w:sz w:val="24"/>
        </w:rPr>
        <w:t xml:space="preserve"> </w:t>
      </w:r>
      <w:r>
        <w:rPr>
          <w:color w:val="221F1F"/>
          <w:sz w:val="24"/>
        </w:rPr>
        <w:t>the contract</w:t>
      </w:r>
      <w:r>
        <w:rPr>
          <w:color w:val="221F1F"/>
          <w:spacing w:val="-2"/>
          <w:sz w:val="24"/>
        </w:rPr>
        <w:t xml:space="preserve"> </w:t>
      </w:r>
      <w:r>
        <w:rPr>
          <w:color w:val="221F1F"/>
          <w:sz w:val="24"/>
        </w:rPr>
        <w:t>shall</w:t>
      </w:r>
      <w:r>
        <w:rPr>
          <w:color w:val="221F1F"/>
          <w:spacing w:val="-1"/>
          <w:sz w:val="24"/>
        </w:rPr>
        <w:t xml:space="preserve"> </w:t>
      </w:r>
      <w:r>
        <w:rPr>
          <w:color w:val="221F1F"/>
          <w:sz w:val="24"/>
        </w:rPr>
        <w:t xml:space="preserve">be </w:t>
      </w:r>
      <w:r>
        <w:rPr>
          <w:color w:val="221F1F"/>
          <w:spacing w:val="-2"/>
          <w:sz w:val="24"/>
        </w:rPr>
        <w:t>voidable;</w:t>
      </w:r>
    </w:p>
    <w:p w14:paraId="5742DD15" w14:textId="77777777" w:rsidR="008C4283" w:rsidRDefault="00FF77D4">
      <w:pPr>
        <w:pStyle w:val="ListParagraph"/>
        <w:numPr>
          <w:ilvl w:val="2"/>
          <w:numId w:val="29"/>
        </w:numPr>
        <w:tabs>
          <w:tab w:val="left" w:pos="2133"/>
        </w:tabs>
        <w:spacing w:before="119" w:line="230" w:lineRule="auto"/>
        <w:ind w:left="2133" w:right="559" w:hanging="428"/>
        <w:rPr>
          <w:sz w:val="24"/>
        </w:rPr>
      </w:pPr>
      <w:r>
        <w:rPr>
          <w:color w:val="221F1F"/>
          <w:sz w:val="24"/>
        </w:rPr>
        <w:t>The voiding of a contract by the procuring entity under subsection (7) does not limit</w:t>
      </w:r>
      <w:r>
        <w:rPr>
          <w:color w:val="221F1F"/>
          <w:spacing w:val="80"/>
          <w:sz w:val="24"/>
        </w:rPr>
        <w:t xml:space="preserve"> </w:t>
      </w:r>
      <w:r>
        <w:rPr>
          <w:color w:val="221F1F"/>
          <w:sz w:val="24"/>
        </w:rPr>
        <w:t>any legal remedy the procuring entity may have;</w:t>
      </w:r>
    </w:p>
    <w:p w14:paraId="3B284BB1" w14:textId="77777777" w:rsidR="008C4283" w:rsidRDefault="00FF77D4">
      <w:pPr>
        <w:pStyle w:val="ListParagraph"/>
        <w:numPr>
          <w:ilvl w:val="2"/>
          <w:numId w:val="29"/>
        </w:numPr>
        <w:tabs>
          <w:tab w:val="left" w:pos="2136"/>
          <w:tab w:val="left" w:pos="2145"/>
        </w:tabs>
        <w:spacing w:before="124" w:line="230" w:lineRule="auto"/>
        <w:ind w:left="2145" w:right="559" w:hanging="440"/>
        <w:rPr>
          <w:sz w:val="24"/>
        </w:rPr>
      </w:pPr>
      <w:r>
        <w:rPr>
          <w:color w:val="221F1F"/>
          <w:sz w:val="24"/>
        </w:rPr>
        <w:t>An employee or agent of the procuring entity or a member of the Board or committee of the procuring entity who has a conflict of interest with respect to a procurement—</w:t>
      </w:r>
    </w:p>
    <w:p w14:paraId="13EC8FB5" w14:textId="77777777" w:rsidR="008C4283" w:rsidRDefault="00FF77D4">
      <w:pPr>
        <w:pStyle w:val="ListParagraph"/>
        <w:numPr>
          <w:ilvl w:val="3"/>
          <w:numId w:val="29"/>
        </w:numPr>
        <w:tabs>
          <w:tab w:val="left" w:pos="2558"/>
        </w:tabs>
        <w:spacing w:before="114"/>
        <w:ind w:left="2558" w:hanging="425"/>
        <w:rPr>
          <w:sz w:val="24"/>
        </w:rPr>
      </w:pPr>
      <w:r>
        <w:rPr>
          <w:color w:val="221F1F"/>
          <w:sz w:val="24"/>
        </w:rPr>
        <w:t>Shall not</w:t>
      </w:r>
      <w:r>
        <w:rPr>
          <w:color w:val="221F1F"/>
          <w:spacing w:val="-1"/>
          <w:sz w:val="24"/>
        </w:rPr>
        <w:t xml:space="preserve"> </w:t>
      </w:r>
      <w:r>
        <w:rPr>
          <w:color w:val="221F1F"/>
          <w:sz w:val="24"/>
        </w:rPr>
        <w:t>take</w:t>
      </w:r>
      <w:r>
        <w:rPr>
          <w:color w:val="221F1F"/>
          <w:spacing w:val="-3"/>
          <w:sz w:val="24"/>
        </w:rPr>
        <w:t xml:space="preserve"> </w:t>
      </w:r>
      <w:r>
        <w:rPr>
          <w:color w:val="221F1F"/>
          <w:sz w:val="24"/>
        </w:rPr>
        <w:t>part</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procurement</w:t>
      </w:r>
      <w:r>
        <w:rPr>
          <w:color w:val="221F1F"/>
          <w:spacing w:val="1"/>
          <w:sz w:val="24"/>
        </w:rPr>
        <w:t xml:space="preserve"> </w:t>
      </w:r>
      <w:r>
        <w:rPr>
          <w:color w:val="221F1F"/>
          <w:spacing w:val="-2"/>
          <w:sz w:val="24"/>
        </w:rPr>
        <w:t>proceedings;</w:t>
      </w:r>
    </w:p>
    <w:p w14:paraId="7551D463" w14:textId="77777777" w:rsidR="008C4283" w:rsidRDefault="00FF77D4">
      <w:pPr>
        <w:pStyle w:val="ListParagraph"/>
        <w:numPr>
          <w:ilvl w:val="3"/>
          <w:numId w:val="29"/>
        </w:numPr>
        <w:tabs>
          <w:tab w:val="left" w:pos="2558"/>
          <w:tab w:val="left" w:pos="2561"/>
        </w:tabs>
        <w:spacing w:before="122" w:line="230" w:lineRule="auto"/>
        <w:ind w:left="2561" w:right="1148" w:hanging="428"/>
        <w:rPr>
          <w:sz w:val="24"/>
        </w:rPr>
      </w:pPr>
      <w:r>
        <w:rPr>
          <w:color w:val="221F1F"/>
          <w:sz w:val="24"/>
        </w:rPr>
        <w:t>shall</w:t>
      </w:r>
      <w:r>
        <w:rPr>
          <w:color w:val="221F1F"/>
          <w:spacing w:val="-2"/>
          <w:sz w:val="24"/>
        </w:rPr>
        <w:t xml:space="preserve"> </w:t>
      </w:r>
      <w:r>
        <w:rPr>
          <w:color w:val="221F1F"/>
          <w:sz w:val="24"/>
        </w:rPr>
        <w:t>not,</w:t>
      </w:r>
      <w:r>
        <w:rPr>
          <w:color w:val="221F1F"/>
          <w:spacing w:val="-2"/>
          <w:sz w:val="24"/>
        </w:rPr>
        <w:t xml:space="preserve"> </w:t>
      </w:r>
      <w:r>
        <w:rPr>
          <w:color w:val="221F1F"/>
          <w:sz w:val="24"/>
        </w:rPr>
        <w:t>after</w:t>
      </w:r>
      <w:r>
        <w:rPr>
          <w:color w:val="221F1F"/>
          <w:spacing w:val="-4"/>
          <w:sz w:val="24"/>
        </w:rPr>
        <w:t xml:space="preserve"> </w:t>
      </w:r>
      <w:r>
        <w:rPr>
          <w:color w:val="221F1F"/>
          <w:sz w:val="24"/>
        </w:rPr>
        <w:t>a</w:t>
      </w:r>
      <w:r>
        <w:rPr>
          <w:color w:val="221F1F"/>
          <w:spacing w:val="-3"/>
          <w:sz w:val="24"/>
        </w:rPr>
        <w:t xml:space="preserve"> </w:t>
      </w:r>
      <w:r>
        <w:rPr>
          <w:color w:val="221F1F"/>
          <w:sz w:val="24"/>
        </w:rPr>
        <w:t>procurement</w:t>
      </w:r>
      <w:r>
        <w:rPr>
          <w:color w:val="221F1F"/>
          <w:spacing w:val="-2"/>
          <w:sz w:val="24"/>
        </w:rPr>
        <w:t xml:space="preserve"> </w:t>
      </w:r>
      <w:r>
        <w:rPr>
          <w:color w:val="221F1F"/>
          <w:sz w:val="24"/>
        </w:rPr>
        <w:t>contract</w:t>
      </w:r>
      <w:r>
        <w:rPr>
          <w:color w:val="221F1F"/>
          <w:spacing w:val="-2"/>
          <w:sz w:val="24"/>
        </w:rPr>
        <w:t xml:space="preserve"> </w:t>
      </w:r>
      <w:r>
        <w:rPr>
          <w:color w:val="221F1F"/>
          <w:sz w:val="24"/>
        </w:rPr>
        <w:t>has</w:t>
      </w:r>
      <w:r>
        <w:rPr>
          <w:color w:val="221F1F"/>
          <w:spacing w:val="-2"/>
          <w:sz w:val="24"/>
        </w:rPr>
        <w:t xml:space="preserve"> </w:t>
      </w:r>
      <w:r>
        <w:rPr>
          <w:color w:val="221F1F"/>
          <w:sz w:val="24"/>
        </w:rPr>
        <w:t>been entered</w:t>
      </w:r>
      <w:r>
        <w:rPr>
          <w:color w:val="221F1F"/>
          <w:spacing w:val="-2"/>
          <w:sz w:val="24"/>
        </w:rPr>
        <w:t xml:space="preserve"> </w:t>
      </w:r>
      <w:r>
        <w:rPr>
          <w:color w:val="221F1F"/>
          <w:sz w:val="24"/>
        </w:rPr>
        <w:t>into,</w:t>
      </w:r>
      <w:r>
        <w:rPr>
          <w:color w:val="221F1F"/>
          <w:spacing w:val="-2"/>
          <w:sz w:val="24"/>
        </w:rPr>
        <w:t xml:space="preserve"> </w:t>
      </w:r>
      <w:r>
        <w:rPr>
          <w:color w:val="221F1F"/>
          <w:sz w:val="24"/>
        </w:rPr>
        <w:t>take</w:t>
      </w:r>
      <w:r>
        <w:rPr>
          <w:color w:val="221F1F"/>
          <w:spacing w:val="-4"/>
          <w:sz w:val="24"/>
        </w:rPr>
        <w:t xml:space="preserve"> </w:t>
      </w:r>
      <w:r>
        <w:rPr>
          <w:color w:val="221F1F"/>
          <w:sz w:val="24"/>
        </w:rPr>
        <w:t>part</w:t>
      </w:r>
      <w:r>
        <w:rPr>
          <w:color w:val="221F1F"/>
          <w:spacing w:val="-2"/>
          <w:sz w:val="24"/>
        </w:rPr>
        <w:t xml:space="preserve"> </w:t>
      </w:r>
      <w:r>
        <w:rPr>
          <w:color w:val="221F1F"/>
          <w:sz w:val="24"/>
        </w:rPr>
        <w:t>in</w:t>
      </w:r>
      <w:r>
        <w:rPr>
          <w:color w:val="221F1F"/>
          <w:spacing w:val="-2"/>
          <w:sz w:val="24"/>
        </w:rPr>
        <w:t xml:space="preserve"> </w:t>
      </w:r>
      <w:r>
        <w:rPr>
          <w:color w:val="221F1F"/>
          <w:sz w:val="24"/>
        </w:rPr>
        <w:t>any decision relating to the procurement or contract; and</w:t>
      </w:r>
    </w:p>
    <w:p w14:paraId="5F4DDEA9" w14:textId="77777777" w:rsidR="008C4283" w:rsidRDefault="00FF77D4">
      <w:pPr>
        <w:pStyle w:val="ListParagraph"/>
        <w:numPr>
          <w:ilvl w:val="3"/>
          <w:numId w:val="29"/>
        </w:numPr>
        <w:tabs>
          <w:tab w:val="left" w:pos="2559"/>
          <w:tab w:val="left" w:pos="2561"/>
        </w:tabs>
        <w:spacing w:before="120" w:line="230" w:lineRule="auto"/>
        <w:ind w:left="2561" w:right="560" w:hanging="428"/>
        <w:jc w:val="both"/>
        <w:rPr>
          <w:sz w:val="24"/>
        </w:rPr>
      </w:pPr>
      <w:r>
        <w:rPr>
          <w:color w:val="221F1F"/>
          <w:sz w:val="24"/>
        </w:rPr>
        <w:t>shall not be a subcontractor for the tenderer to whom was awarded contract, or a member of the group of tenderers of whom the contract was awarded, but the subcontractor appointed shall meet all the requirements of this Act.</w:t>
      </w:r>
    </w:p>
    <w:p w14:paraId="4963ED9C" w14:textId="77777777" w:rsidR="008C4283" w:rsidRDefault="00FF77D4">
      <w:pPr>
        <w:pStyle w:val="ListParagraph"/>
        <w:numPr>
          <w:ilvl w:val="2"/>
          <w:numId w:val="29"/>
        </w:numPr>
        <w:tabs>
          <w:tab w:val="left" w:pos="2126"/>
          <w:tab w:val="left" w:pos="2133"/>
        </w:tabs>
        <w:spacing w:before="124" w:line="230" w:lineRule="auto"/>
        <w:ind w:left="2126" w:right="562" w:hanging="420"/>
        <w:jc w:val="both"/>
        <w:rPr>
          <w:sz w:val="24"/>
        </w:rPr>
      </w:pPr>
      <w:r>
        <w:rPr>
          <w:color w:val="221F1F"/>
          <w:sz w:val="24"/>
        </w:rPr>
        <w:t>An employee, agent or member described in subsection (1) who refrains from doing anything prohibited under that subsection, but for that subsection, would have been within his or her duties shall disclose the conflict of interest to the procuring entity;</w:t>
      </w:r>
    </w:p>
    <w:p w14:paraId="199F48F3" w14:textId="77777777" w:rsidR="008C4283" w:rsidRDefault="00FF77D4">
      <w:pPr>
        <w:pStyle w:val="ListParagraph"/>
        <w:numPr>
          <w:ilvl w:val="2"/>
          <w:numId w:val="29"/>
        </w:numPr>
        <w:tabs>
          <w:tab w:val="left" w:pos="2130"/>
        </w:tabs>
        <w:spacing w:before="114"/>
        <w:ind w:left="2130" w:hanging="424"/>
        <w:jc w:val="both"/>
        <w:rPr>
          <w:sz w:val="24"/>
        </w:rPr>
      </w:pPr>
      <w:r>
        <w:rPr>
          <w:color w:val="221F1F"/>
          <w:sz w:val="24"/>
        </w:rPr>
        <w:t>If</w:t>
      </w:r>
      <w:r>
        <w:rPr>
          <w:color w:val="221F1F"/>
          <w:spacing w:val="1"/>
          <w:sz w:val="24"/>
        </w:rPr>
        <w:t xml:space="preserve"> </w:t>
      </w:r>
      <w:r>
        <w:rPr>
          <w:color w:val="221F1F"/>
          <w:sz w:val="24"/>
        </w:rPr>
        <w:t>a</w:t>
      </w:r>
      <w:r>
        <w:rPr>
          <w:color w:val="221F1F"/>
          <w:spacing w:val="1"/>
          <w:sz w:val="24"/>
        </w:rPr>
        <w:t xml:space="preserve"> </w:t>
      </w:r>
      <w:r>
        <w:rPr>
          <w:color w:val="221F1F"/>
          <w:sz w:val="24"/>
        </w:rPr>
        <w:t>person</w:t>
      </w:r>
      <w:r>
        <w:rPr>
          <w:color w:val="221F1F"/>
          <w:spacing w:val="2"/>
          <w:sz w:val="24"/>
        </w:rPr>
        <w:t xml:space="preserve"> </w:t>
      </w:r>
      <w:r>
        <w:rPr>
          <w:color w:val="221F1F"/>
          <w:sz w:val="24"/>
        </w:rPr>
        <w:t>contravenes</w:t>
      </w:r>
      <w:r>
        <w:rPr>
          <w:color w:val="221F1F"/>
          <w:spacing w:val="1"/>
          <w:sz w:val="24"/>
        </w:rPr>
        <w:t xml:space="preserve"> </w:t>
      </w:r>
      <w:r>
        <w:rPr>
          <w:color w:val="221F1F"/>
          <w:sz w:val="24"/>
        </w:rPr>
        <w:t>subsection</w:t>
      </w:r>
      <w:r>
        <w:rPr>
          <w:color w:val="221F1F"/>
          <w:spacing w:val="1"/>
          <w:sz w:val="24"/>
        </w:rPr>
        <w:t xml:space="preserve"> </w:t>
      </w:r>
      <w:r>
        <w:rPr>
          <w:color w:val="221F1F"/>
          <w:sz w:val="24"/>
        </w:rPr>
        <w:t>(1)</w:t>
      </w:r>
      <w:r>
        <w:rPr>
          <w:color w:val="221F1F"/>
          <w:spacing w:val="1"/>
          <w:sz w:val="24"/>
        </w:rPr>
        <w:t xml:space="preserve"> </w:t>
      </w:r>
      <w:r>
        <w:rPr>
          <w:color w:val="221F1F"/>
          <w:sz w:val="24"/>
        </w:rPr>
        <w:t>with respect</w:t>
      </w:r>
      <w:r>
        <w:rPr>
          <w:color w:val="221F1F"/>
          <w:spacing w:val="1"/>
          <w:sz w:val="24"/>
        </w:rPr>
        <w:t xml:space="preserve"> </w:t>
      </w:r>
      <w:r>
        <w:rPr>
          <w:color w:val="221F1F"/>
          <w:sz w:val="24"/>
        </w:rPr>
        <w:t>to a conflict of</w:t>
      </w:r>
      <w:r>
        <w:rPr>
          <w:color w:val="221F1F"/>
          <w:spacing w:val="2"/>
          <w:sz w:val="24"/>
        </w:rPr>
        <w:t xml:space="preserve"> </w:t>
      </w:r>
      <w:r>
        <w:rPr>
          <w:color w:val="221F1F"/>
          <w:sz w:val="24"/>
        </w:rPr>
        <w:t>interest</w:t>
      </w:r>
      <w:r>
        <w:rPr>
          <w:color w:val="221F1F"/>
          <w:spacing w:val="2"/>
          <w:sz w:val="24"/>
        </w:rPr>
        <w:t xml:space="preserve"> </w:t>
      </w:r>
      <w:r>
        <w:rPr>
          <w:color w:val="221F1F"/>
          <w:sz w:val="24"/>
        </w:rPr>
        <w:t xml:space="preserve">described </w:t>
      </w:r>
      <w:r>
        <w:rPr>
          <w:color w:val="221F1F"/>
          <w:spacing w:val="-5"/>
          <w:sz w:val="24"/>
        </w:rPr>
        <w:t>in</w:t>
      </w:r>
    </w:p>
    <w:p w14:paraId="0EBE4C80" w14:textId="77777777" w:rsidR="008C4283" w:rsidRDefault="00FF77D4">
      <w:pPr>
        <w:spacing w:before="47"/>
        <w:ind w:left="239" w:right="239"/>
        <w:jc w:val="center"/>
      </w:pPr>
      <w:r>
        <w:rPr>
          <w:spacing w:val="-5"/>
        </w:rPr>
        <w:t>41</w:t>
      </w:r>
    </w:p>
    <w:p w14:paraId="35898326" w14:textId="77777777" w:rsidR="008C4283" w:rsidRDefault="008C4283">
      <w:pPr>
        <w:jc w:val="center"/>
        <w:sectPr w:rsidR="008C4283">
          <w:pgSz w:w="11920" w:h="16850"/>
          <w:pgMar w:top="840" w:right="425" w:bottom="280" w:left="425" w:header="720" w:footer="720" w:gutter="0"/>
          <w:cols w:space="720"/>
        </w:sectPr>
      </w:pPr>
    </w:p>
    <w:p w14:paraId="77790891" w14:textId="77777777" w:rsidR="008C4283" w:rsidRDefault="00FF77D4">
      <w:pPr>
        <w:pStyle w:val="BodyText"/>
        <w:spacing w:before="73" w:line="230" w:lineRule="auto"/>
        <w:ind w:left="2126" w:right="554"/>
        <w:jc w:val="both"/>
      </w:pPr>
      <w:r>
        <w:rPr>
          <w:color w:val="221F1F"/>
        </w:rPr>
        <w:lastRenderedPageBreak/>
        <w:t>subsection (5)(a) and the contract is awarded to the person or his relative or to another person in whom one of them had a direct or indirect pecuniary interest, the contract shall be terminated and all costs incurred by the public entity shall be made good by</w:t>
      </w:r>
      <w:r>
        <w:rPr>
          <w:color w:val="221F1F"/>
          <w:spacing w:val="40"/>
        </w:rPr>
        <w:t xml:space="preserve"> </w:t>
      </w:r>
      <w:r>
        <w:rPr>
          <w:color w:val="221F1F"/>
        </w:rPr>
        <w:t>the awarding officer. Etc.</w:t>
      </w:r>
    </w:p>
    <w:p w14:paraId="794A929E" w14:textId="77777777" w:rsidR="008C4283" w:rsidRDefault="00FF77D4">
      <w:pPr>
        <w:pStyle w:val="BodyText"/>
        <w:spacing w:before="237"/>
        <w:ind w:left="1706" w:right="425"/>
      </w:pPr>
      <w:r>
        <w:rPr>
          <w:color w:val="221F1F"/>
        </w:rPr>
        <w:t>Incompliance</w:t>
      </w:r>
      <w:r>
        <w:rPr>
          <w:color w:val="221F1F"/>
          <w:spacing w:val="-3"/>
        </w:rPr>
        <w:t xml:space="preserve"> </w:t>
      </w:r>
      <w:r>
        <w:rPr>
          <w:color w:val="221F1F"/>
        </w:rPr>
        <w:t>with</w:t>
      </w:r>
      <w:r>
        <w:rPr>
          <w:color w:val="221F1F"/>
          <w:spacing w:val="-3"/>
        </w:rPr>
        <w:t xml:space="preserve"> </w:t>
      </w:r>
      <w:r>
        <w:rPr>
          <w:color w:val="221F1F"/>
        </w:rPr>
        <w:t>Kenya's</w:t>
      </w:r>
      <w:r>
        <w:rPr>
          <w:color w:val="221F1F"/>
          <w:spacing w:val="-3"/>
        </w:rPr>
        <w:t xml:space="preserve"> </w:t>
      </w:r>
      <w:r>
        <w:rPr>
          <w:color w:val="221F1F"/>
        </w:rPr>
        <w:t>laws,</w:t>
      </w:r>
      <w:r>
        <w:rPr>
          <w:color w:val="221F1F"/>
          <w:spacing w:val="-3"/>
        </w:rPr>
        <w:t xml:space="preserve"> </w:t>
      </w:r>
      <w:r>
        <w:rPr>
          <w:color w:val="221F1F"/>
        </w:rPr>
        <w:t>regulations</w:t>
      </w:r>
      <w:r>
        <w:rPr>
          <w:color w:val="221F1F"/>
          <w:spacing w:val="-2"/>
        </w:rPr>
        <w:t xml:space="preserve"> </w:t>
      </w:r>
      <w:r>
        <w:rPr>
          <w:color w:val="221F1F"/>
        </w:rPr>
        <w:t>and</w:t>
      </w:r>
      <w:r>
        <w:rPr>
          <w:color w:val="221F1F"/>
          <w:spacing w:val="-3"/>
        </w:rPr>
        <w:t xml:space="preserve"> </w:t>
      </w:r>
      <w:r>
        <w:rPr>
          <w:color w:val="221F1F"/>
        </w:rPr>
        <w:t>policies</w:t>
      </w:r>
      <w:r>
        <w:rPr>
          <w:color w:val="221F1F"/>
          <w:spacing w:val="-3"/>
        </w:rPr>
        <w:t xml:space="preserve"> </w:t>
      </w:r>
      <w:r>
        <w:rPr>
          <w:color w:val="221F1F"/>
        </w:rPr>
        <w:t>mentioned</w:t>
      </w:r>
      <w:r>
        <w:rPr>
          <w:color w:val="221F1F"/>
          <w:spacing w:val="-3"/>
        </w:rPr>
        <w:t xml:space="preserve"> </w:t>
      </w:r>
      <w:r>
        <w:rPr>
          <w:color w:val="221F1F"/>
        </w:rPr>
        <w:t>above,</w:t>
      </w:r>
      <w:r>
        <w:rPr>
          <w:color w:val="221F1F"/>
          <w:spacing w:val="-3"/>
        </w:rPr>
        <w:t xml:space="preserve"> </w:t>
      </w:r>
      <w:r>
        <w:rPr>
          <w:color w:val="221F1F"/>
        </w:rPr>
        <w:t>the</w:t>
      </w:r>
      <w:r>
        <w:rPr>
          <w:color w:val="221F1F"/>
          <w:spacing w:val="-4"/>
        </w:rPr>
        <w:t xml:space="preserve"> </w:t>
      </w:r>
      <w:r>
        <w:rPr>
          <w:color w:val="221F1F"/>
        </w:rPr>
        <w:t xml:space="preserve">Procuring </w:t>
      </w:r>
      <w:r>
        <w:rPr>
          <w:color w:val="221F1F"/>
          <w:spacing w:val="-2"/>
        </w:rPr>
        <w:t>Entity:</w:t>
      </w:r>
    </w:p>
    <w:p w14:paraId="3CE79FA0" w14:textId="77777777" w:rsidR="008C4283" w:rsidRDefault="00FF77D4">
      <w:pPr>
        <w:pStyle w:val="ListParagraph"/>
        <w:numPr>
          <w:ilvl w:val="3"/>
          <w:numId w:val="29"/>
        </w:numPr>
        <w:tabs>
          <w:tab w:val="left" w:pos="2124"/>
          <w:tab w:val="left" w:pos="2131"/>
        </w:tabs>
        <w:spacing w:before="113"/>
        <w:ind w:left="2131" w:right="672" w:hanging="425"/>
        <w:rPr>
          <w:sz w:val="24"/>
        </w:rPr>
      </w:pPr>
      <w:r>
        <w:rPr>
          <w:color w:val="221F1F"/>
          <w:sz w:val="24"/>
        </w:rPr>
        <w:t>Defines</w:t>
      </w:r>
      <w:r>
        <w:rPr>
          <w:color w:val="221F1F"/>
          <w:spacing w:val="-3"/>
          <w:sz w:val="24"/>
        </w:rPr>
        <w:t xml:space="preserve"> </w:t>
      </w:r>
      <w:r>
        <w:rPr>
          <w:color w:val="221F1F"/>
          <w:sz w:val="24"/>
        </w:rPr>
        <w:t>broadly,</w:t>
      </w:r>
      <w:r>
        <w:rPr>
          <w:color w:val="221F1F"/>
          <w:spacing w:val="-4"/>
          <w:sz w:val="24"/>
        </w:rPr>
        <w:t xml:space="preserve"> </w:t>
      </w:r>
      <w:r>
        <w:rPr>
          <w:color w:val="221F1F"/>
          <w:sz w:val="24"/>
        </w:rPr>
        <w:t>for</w:t>
      </w:r>
      <w:r>
        <w:rPr>
          <w:color w:val="221F1F"/>
          <w:spacing w:val="-4"/>
          <w:sz w:val="24"/>
        </w:rPr>
        <w:t xml:space="preserve"> </w:t>
      </w:r>
      <w:r>
        <w:rPr>
          <w:color w:val="221F1F"/>
          <w:sz w:val="24"/>
        </w:rPr>
        <w:t>the</w:t>
      </w:r>
      <w:r>
        <w:rPr>
          <w:color w:val="221F1F"/>
          <w:spacing w:val="-3"/>
          <w:sz w:val="24"/>
        </w:rPr>
        <w:t xml:space="preserve"> </w:t>
      </w:r>
      <w:r>
        <w:rPr>
          <w:color w:val="221F1F"/>
          <w:sz w:val="24"/>
        </w:rPr>
        <w:t>purposes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above</w:t>
      </w:r>
      <w:r>
        <w:rPr>
          <w:color w:val="221F1F"/>
          <w:spacing w:val="-5"/>
          <w:sz w:val="24"/>
        </w:rPr>
        <w:t xml:space="preserve"> </w:t>
      </w:r>
      <w:r>
        <w:rPr>
          <w:color w:val="221F1F"/>
          <w:sz w:val="24"/>
        </w:rPr>
        <w:t>provisions,</w:t>
      </w:r>
      <w:r>
        <w:rPr>
          <w:color w:val="221F1F"/>
          <w:spacing w:val="-3"/>
          <w:sz w:val="24"/>
        </w:rPr>
        <w:t xml:space="preserve"> </w:t>
      </w:r>
      <w:r>
        <w:rPr>
          <w:color w:val="221F1F"/>
          <w:sz w:val="24"/>
        </w:rPr>
        <w:t>the</w:t>
      </w:r>
      <w:r>
        <w:rPr>
          <w:color w:val="221F1F"/>
          <w:spacing w:val="-5"/>
          <w:sz w:val="24"/>
        </w:rPr>
        <w:t xml:space="preserve"> </w:t>
      </w:r>
      <w:r>
        <w:rPr>
          <w:color w:val="221F1F"/>
          <w:sz w:val="24"/>
        </w:rPr>
        <w:t>terms</w:t>
      </w:r>
      <w:r>
        <w:rPr>
          <w:color w:val="221F1F"/>
          <w:spacing w:val="-4"/>
          <w:sz w:val="24"/>
        </w:rPr>
        <w:t xml:space="preserve"> </w:t>
      </w:r>
      <w:r>
        <w:rPr>
          <w:color w:val="221F1F"/>
          <w:sz w:val="24"/>
        </w:rPr>
        <w:t>set</w:t>
      </w:r>
      <w:r>
        <w:rPr>
          <w:color w:val="221F1F"/>
          <w:spacing w:val="-4"/>
          <w:sz w:val="24"/>
        </w:rPr>
        <w:t xml:space="preserve"> </w:t>
      </w:r>
      <w:r>
        <w:rPr>
          <w:color w:val="221F1F"/>
          <w:sz w:val="24"/>
        </w:rPr>
        <w:t>forth</w:t>
      </w:r>
      <w:r>
        <w:rPr>
          <w:color w:val="221F1F"/>
          <w:spacing w:val="-4"/>
          <w:sz w:val="24"/>
        </w:rPr>
        <w:t xml:space="preserve"> </w:t>
      </w:r>
      <w:r>
        <w:rPr>
          <w:color w:val="221F1F"/>
          <w:sz w:val="24"/>
        </w:rPr>
        <w:t>below</w:t>
      </w:r>
      <w:r>
        <w:rPr>
          <w:color w:val="221F1F"/>
          <w:spacing w:val="-4"/>
          <w:sz w:val="24"/>
        </w:rPr>
        <w:t xml:space="preserve"> </w:t>
      </w:r>
      <w:r>
        <w:rPr>
          <w:color w:val="221F1F"/>
          <w:sz w:val="24"/>
        </w:rPr>
        <w:t xml:space="preserve">as </w:t>
      </w:r>
      <w:r>
        <w:rPr>
          <w:color w:val="221F1F"/>
          <w:spacing w:val="-2"/>
          <w:sz w:val="24"/>
        </w:rPr>
        <w:t>follows:</w:t>
      </w:r>
    </w:p>
    <w:p w14:paraId="1CE38A14" w14:textId="77777777" w:rsidR="008C4283" w:rsidRDefault="00FF77D4">
      <w:pPr>
        <w:pStyle w:val="ListParagraph"/>
        <w:numPr>
          <w:ilvl w:val="4"/>
          <w:numId w:val="29"/>
        </w:numPr>
        <w:tabs>
          <w:tab w:val="left" w:pos="2548"/>
          <w:tab w:val="left" w:pos="2846"/>
        </w:tabs>
        <w:spacing w:before="119" w:line="230" w:lineRule="auto"/>
        <w:ind w:right="786" w:hanging="723"/>
        <w:rPr>
          <w:sz w:val="24"/>
        </w:rPr>
      </w:pPr>
      <w:r>
        <w:rPr>
          <w:color w:val="221F1F"/>
          <w:sz w:val="24"/>
        </w:rPr>
        <w:t>“corrupt practice” is the offering, giving, receiving, or soliciting, directly or indirectly,</w:t>
      </w:r>
      <w:r>
        <w:rPr>
          <w:color w:val="221F1F"/>
          <w:spacing w:val="-3"/>
          <w:sz w:val="24"/>
        </w:rPr>
        <w:t xml:space="preserve"> </w:t>
      </w:r>
      <w:r>
        <w:rPr>
          <w:color w:val="221F1F"/>
          <w:sz w:val="24"/>
        </w:rPr>
        <w:t>of</w:t>
      </w:r>
      <w:r>
        <w:rPr>
          <w:color w:val="221F1F"/>
          <w:spacing w:val="-5"/>
          <w:sz w:val="24"/>
        </w:rPr>
        <w:t xml:space="preserve"> </w:t>
      </w:r>
      <w:r>
        <w:rPr>
          <w:color w:val="221F1F"/>
          <w:sz w:val="24"/>
        </w:rPr>
        <w:t>anything</w:t>
      </w:r>
      <w:r>
        <w:rPr>
          <w:color w:val="221F1F"/>
          <w:spacing w:val="-5"/>
          <w:sz w:val="24"/>
        </w:rPr>
        <w:t xml:space="preserve"> </w:t>
      </w:r>
      <w:r>
        <w:rPr>
          <w:color w:val="221F1F"/>
          <w:sz w:val="24"/>
        </w:rPr>
        <w:t>of</w:t>
      </w:r>
      <w:r>
        <w:rPr>
          <w:color w:val="221F1F"/>
          <w:spacing w:val="-3"/>
          <w:sz w:val="24"/>
        </w:rPr>
        <w:t xml:space="preserve"> </w:t>
      </w:r>
      <w:r>
        <w:rPr>
          <w:color w:val="221F1F"/>
          <w:sz w:val="24"/>
        </w:rPr>
        <w:t>value</w:t>
      </w:r>
      <w:r>
        <w:rPr>
          <w:color w:val="221F1F"/>
          <w:spacing w:val="-4"/>
          <w:sz w:val="24"/>
        </w:rPr>
        <w:t xml:space="preserve"> </w:t>
      </w:r>
      <w:r>
        <w:rPr>
          <w:color w:val="221F1F"/>
          <w:sz w:val="24"/>
        </w:rPr>
        <w:t>to</w:t>
      </w:r>
      <w:r>
        <w:rPr>
          <w:color w:val="221F1F"/>
          <w:spacing w:val="-4"/>
          <w:sz w:val="24"/>
        </w:rPr>
        <w:t xml:space="preserve"> </w:t>
      </w:r>
      <w:r>
        <w:rPr>
          <w:color w:val="221F1F"/>
          <w:sz w:val="24"/>
        </w:rPr>
        <w:t>influence</w:t>
      </w:r>
      <w:r>
        <w:rPr>
          <w:color w:val="221F1F"/>
          <w:spacing w:val="-5"/>
          <w:sz w:val="24"/>
        </w:rPr>
        <w:t xml:space="preserve"> </w:t>
      </w:r>
      <w:r>
        <w:rPr>
          <w:color w:val="221F1F"/>
          <w:sz w:val="24"/>
        </w:rPr>
        <w:t>improperly</w:t>
      </w:r>
      <w:r>
        <w:rPr>
          <w:color w:val="221F1F"/>
          <w:spacing w:val="-7"/>
          <w:sz w:val="24"/>
        </w:rPr>
        <w:t xml:space="preserve"> </w:t>
      </w:r>
      <w:r>
        <w:rPr>
          <w:color w:val="221F1F"/>
          <w:sz w:val="24"/>
        </w:rPr>
        <w:t>the</w:t>
      </w:r>
      <w:r>
        <w:rPr>
          <w:color w:val="221F1F"/>
          <w:spacing w:val="-5"/>
          <w:sz w:val="24"/>
        </w:rPr>
        <w:t xml:space="preserve"> </w:t>
      </w:r>
      <w:r>
        <w:rPr>
          <w:color w:val="221F1F"/>
          <w:sz w:val="24"/>
        </w:rPr>
        <w:t>actions</w:t>
      </w:r>
      <w:r>
        <w:rPr>
          <w:color w:val="221F1F"/>
          <w:spacing w:val="-4"/>
          <w:sz w:val="24"/>
        </w:rPr>
        <w:t xml:space="preserve"> </w:t>
      </w:r>
      <w:r>
        <w:rPr>
          <w:color w:val="221F1F"/>
          <w:sz w:val="24"/>
        </w:rPr>
        <w:t>of</w:t>
      </w:r>
      <w:r>
        <w:rPr>
          <w:color w:val="221F1F"/>
          <w:spacing w:val="-3"/>
          <w:sz w:val="24"/>
        </w:rPr>
        <w:t xml:space="preserve"> </w:t>
      </w:r>
      <w:r>
        <w:rPr>
          <w:color w:val="221F1F"/>
          <w:sz w:val="24"/>
        </w:rPr>
        <w:t xml:space="preserve">another </w:t>
      </w:r>
      <w:r>
        <w:rPr>
          <w:color w:val="221F1F"/>
          <w:spacing w:val="-2"/>
          <w:sz w:val="24"/>
        </w:rPr>
        <w:t>party;</w:t>
      </w:r>
    </w:p>
    <w:p w14:paraId="6034E9A5" w14:textId="77777777" w:rsidR="008C4283" w:rsidRDefault="00FF77D4">
      <w:pPr>
        <w:pStyle w:val="ListParagraph"/>
        <w:numPr>
          <w:ilvl w:val="4"/>
          <w:numId w:val="29"/>
        </w:numPr>
        <w:tabs>
          <w:tab w:val="left" w:pos="2553"/>
          <w:tab w:val="left" w:pos="2558"/>
        </w:tabs>
        <w:spacing w:before="197" w:line="230" w:lineRule="auto"/>
        <w:ind w:left="2558" w:right="1482" w:hanging="430"/>
        <w:rPr>
          <w:sz w:val="24"/>
        </w:rPr>
      </w:pPr>
      <w:r>
        <w:rPr>
          <w:color w:val="221F1F"/>
          <w:sz w:val="24"/>
        </w:rPr>
        <w:t>“fraudulent</w:t>
      </w:r>
      <w:r>
        <w:rPr>
          <w:color w:val="221F1F"/>
          <w:spacing w:val="-2"/>
          <w:sz w:val="24"/>
        </w:rPr>
        <w:t xml:space="preserve"> </w:t>
      </w:r>
      <w:r>
        <w:rPr>
          <w:color w:val="221F1F"/>
          <w:sz w:val="24"/>
        </w:rPr>
        <w:t>practice”</w:t>
      </w:r>
      <w:r>
        <w:rPr>
          <w:color w:val="221F1F"/>
          <w:spacing w:val="-4"/>
          <w:sz w:val="24"/>
        </w:rPr>
        <w:t xml:space="preserve"> </w:t>
      </w:r>
      <w:r>
        <w:rPr>
          <w:color w:val="221F1F"/>
          <w:sz w:val="24"/>
        </w:rPr>
        <w:t>is</w:t>
      </w:r>
      <w:r>
        <w:rPr>
          <w:color w:val="221F1F"/>
          <w:spacing w:val="-3"/>
          <w:sz w:val="24"/>
        </w:rPr>
        <w:t xml:space="preserve"> </w:t>
      </w:r>
      <w:r>
        <w:rPr>
          <w:color w:val="221F1F"/>
          <w:sz w:val="24"/>
        </w:rPr>
        <w:t>any</w:t>
      </w:r>
      <w:r>
        <w:rPr>
          <w:color w:val="221F1F"/>
          <w:spacing w:val="-7"/>
          <w:sz w:val="24"/>
        </w:rPr>
        <w:t xml:space="preserve"> </w:t>
      </w:r>
      <w:r>
        <w:rPr>
          <w:color w:val="221F1F"/>
          <w:sz w:val="24"/>
        </w:rPr>
        <w:t>act</w:t>
      </w:r>
      <w:r>
        <w:rPr>
          <w:color w:val="221F1F"/>
          <w:spacing w:val="-3"/>
          <w:sz w:val="24"/>
        </w:rPr>
        <w:t xml:space="preserve"> </w:t>
      </w:r>
      <w:r>
        <w:rPr>
          <w:color w:val="221F1F"/>
          <w:sz w:val="24"/>
        </w:rPr>
        <w:t>or</w:t>
      </w:r>
      <w:r>
        <w:rPr>
          <w:color w:val="221F1F"/>
          <w:spacing w:val="-4"/>
          <w:sz w:val="24"/>
        </w:rPr>
        <w:t xml:space="preserve"> </w:t>
      </w:r>
      <w:r>
        <w:rPr>
          <w:color w:val="221F1F"/>
          <w:sz w:val="24"/>
        </w:rPr>
        <w:t>omission,</w:t>
      </w:r>
      <w:r>
        <w:rPr>
          <w:color w:val="221F1F"/>
          <w:spacing w:val="-3"/>
          <w:sz w:val="24"/>
        </w:rPr>
        <w:t xml:space="preserve"> </w:t>
      </w:r>
      <w:r>
        <w:rPr>
          <w:color w:val="221F1F"/>
          <w:sz w:val="24"/>
        </w:rPr>
        <w:t>including</w:t>
      </w:r>
      <w:r>
        <w:rPr>
          <w:color w:val="221F1F"/>
          <w:spacing w:val="-5"/>
          <w:sz w:val="24"/>
        </w:rPr>
        <w:t xml:space="preserve"> </w:t>
      </w:r>
      <w:r>
        <w:rPr>
          <w:color w:val="221F1F"/>
          <w:sz w:val="24"/>
        </w:rPr>
        <w:t>misrepresentation, that knowingly or recklessly misleads, or attempts to mislead, a party to obtain financial or other benefit or to avoid an obligation;</w:t>
      </w:r>
    </w:p>
    <w:p w14:paraId="68F44A9C" w14:textId="77777777" w:rsidR="008C4283" w:rsidRDefault="00FF77D4">
      <w:pPr>
        <w:pStyle w:val="ListParagraph"/>
        <w:numPr>
          <w:ilvl w:val="4"/>
          <w:numId w:val="29"/>
        </w:numPr>
        <w:tabs>
          <w:tab w:val="left" w:pos="2549"/>
          <w:tab w:val="left" w:pos="2558"/>
        </w:tabs>
        <w:spacing w:before="125" w:line="230" w:lineRule="auto"/>
        <w:ind w:left="2558" w:right="1220" w:hanging="430"/>
        <w:rPr>
          <w:sz w:val="24"/>
        </w:rPr>
      </w:pPr>
      <w:r>
        <w:rPr>
          <w:color w:val="221F1F"/>
          <w:sz w:val="24"/>
        </w:rPr>
        <w:t>“collusive practice” is an arrangement between two or more parties designed</w:t>
      </w:r>
      <w:r>
        <w:rPr>
          <w:color w:val="221F1F"/>
          <w:spacing w:val="-5"/>
          <w:sz w:val="24"/>
        </w:rPr>
        <w:t xml:space="preserve"> </w:t>
      </w:r>
      <w:r>
        <w:rPr>
          <w:color w:val="221F1F"/>
          <w:sz w:val="24"/>
        </w:rPr>
        <w:t>to</w:t>
      </w:r>
      <w:r>
        <w:rPr>
          <w:color w:val="221F1F"/>
          <w:spacing w:val="-3"/>
          <w:sz w:val="24"/>
        </w:rPr>
        <w:t xml:space="preserve"> </w:t>
      </w:r>
      <w:r>
        <w:rPr>
          <w:color w:val="221F1F"/>
          <w:sz w:val="24"/>
        </w:rPr>
        <w:t>achieve</w:t>
      </w:r>
      <w:r>
        <w:rPr>
          <w:color w:val="221F1F"/>
          <w:spacing w:val="-6"/>
          <w:sz w:val="24"/>
        </w:rPr>
        <w:t xml:space="preserve"> </w:t>
      </w:r>
      <w:r>
        <w:rPr>
          <w:color w:val="221F1F"/>
          <w:sz w:val="24"/>
        </w:rPr>
        <w:t>an</w:t>
      </w:r>
      <w:r>
        <w:rPr>
          <w:color w:val="221F1F"/>
          <w:spacing w:val="-5"/>
          <w:sz w:val="24"/>
        </w:rPr>
        <w:t xml:space="preserve"> </w:t>
      </w:r>
      <w:r>
        <w:rPr>
          <w:color w:val="221F1F"/>
          <w:sz w:val="24"/>
        </w:rPr>
        <w:t>improper</w:t>
      </w:r>
      <w:r>
        <w:rPr>
          <w:color w:val="221F1F"/>
          <w:spacing w:val="-5"/>
          <w:sz w:val="24"/>
        </w:rPr>
        <w:t xml:space="preserve"> </w:t>
      </w:r>
      <w:r>
        <w:rPr>
          <w:color w:val="221F1F"/>
          <w:sz w:val="24"/>
        </w:rPr>
        <w:t>purpose,</w:t>
      </w:r>
      <w:r>
        <w:rPr>
          <w:color w:val="221F1F"/>
          <w:spacing w:val="-5"/>
          <w:sz w:val="24"/>
        </w:rPr>
        <w:t xml:space="preserve"> </w:t>
      </w:r>
      <w:r>
        <w:rPr>
          <w:color w:val="221F1F"/>
          <w:sz w:val="24"/>
        </w:rPr>
        <w:t>including</w:t>
      </w:r>
      <w:r>
        <w:rPr>
          <w:color w:val="221F1F"/>
          <w:spacing w:val="-7"/>
          <w:sz w:val="24"/>
        </w:rPr>
        <w:t xml:space="preserve"> </w:t>
      </w:r>
      <w:r>
        <w:rPr>
          <w:color w:val="221F1F"/>
          <w:sz w:val="24"/>
        </w:rPr>
        <w:t>to</w:t>
      </w:r>
      <w:r>
        <w:rPr>
          <w:color w:val="221F1F"/>
          <w:spacing w:val="-5"/>
          <w:sz w:val="24"/>
        </w:rPr>
        <w:t xml:space="preserve"> </w:t>
      </w:r>
      <w:r>
        <w:rPr>
          <w:color w:val="221F1F"/>
          <w:sz w:val="24"/>
        </w:rPr>
        <w:t>influence</w:t>
      </w:r>
      <w:r>
        <w:rPr>
          <w:color w:val="221F1F"/>
          <w:spacing w:val="-6"/>
          <w:sz w:val="24"/>
        </w:rPr>
        <w:t xml:space="preserve"> </w:t>
      </w:r>
      <w:r>
        <w:rPr>
          <w:color w:val="221F1F"/>
          <w:sz w:val="24"/>
        </w:rPr>
        <w:t>improperly the actions of another party;</w:t>
      </w:r>
    </w:p>
    <w:p w14:paraId="7EDF438C" w14:textId="77777777" w:rsidR="008C4283" w:rsidRDefault="00FF77D4">
      <w:pPr>
        <w:pStyle w:val="ListParagraph"/>
        <w:numPr>
          <w:ilvl w:val="4"/>
          <w:numId w:val="29"/>
        </w:numPr>
        <w:tabs>
          <w:tab w:val="left" w:pos="2551"/>
          <w:tab w:val="left" w:pos="2558"/>
        </w:tabs>
        <w:spacing w:before="119" w:line="230" w:lineRule="auto"/>
        <w:ind w:left="2558" w:right="1675" w:hanging="430"/>
        <w:rPr>
          <w:sz w:val="24"/>
        </w:rPr>
      </w:pPr>
      <w:r>
        <w:rPr>
          <w:color w:val="221F1F"/>
          <w:sz w:val="24"/>
        </w:rPr>
        <w:t>“coercive</w:t>
      </w:r>
      <w:r>
        <w:rPr>
          <w:color w:val="221F1F"/>
          <w:spacing w:val="-2"/>
          <w:sz w:val="24"/>
        </w:rPr>
        <w:t xml:space="preserve"> </w:t>
      </w:r>
      <w:r>
        <w:rPr>
          <w:color w:val="221F1F"/>
          <w:sz w:val="24"/>
        </w:rPr>
        <w:t>practice”</w:t>
      </w:r>
      <w:r>
        <w:rPr>
          <w:color w:val="221F1F"/>
          <w:spacing w:val="-3"/>
          <w:sz w:val="24"/>
        </w:rPr>
        <w:t xml:space="preserve"> </w:t>
      </w:r>
      <w:r>
        <w:rPr>
          <w:color w:val="221F1F"/>
          <w:sz w:val="24"/>
        </w:rPr>
        <w:t>is</w:t>
      </w:r>
      <w:r>
        <w:rPr>
          <w:color w:val="221F1F"/>
          <w:spacing w:val="-2"/>
          <w:sz w:val="24"/>
        </w:rPr>
        <w:t xml:space="preserve"> </w:t>
      </w:r>
      <w:r>
        <w:rPr>
          <w:color w:val="221F1F"/>
          <w:sz w:val="24"/>
        </w:rPr>
        <w:t>impairing</w:t>
      </w:r>
      <w:r>
        <w:rPr>
          <w:color w:val="221F1F"/>
          <w:spacing w:val="-4"/>
          <w:sz w:val="24"/>
        </w:rPr>
        <w:t xml:space="preserve"> </w:t>
      </w:r>
      <w:r>
        <w:rPr>
          <w:color w:val="221F1F"/>
          <w:sz w:val="24"/>
        </w:rPr>
        <w:t>or</w:t>
      </w:r>
      <w:r>
        <w:rPr>
          <w:color w:val="221F1F"/>
          <w:spacing w:val="-3"/>
          <w:sz w:val="24"/>
        </w:rPr>
        <w:t xml:space="preserve"> </w:t>
      </w:r>
      <w:r>
        <w:rPr>
          <w:color w:val="221F1F"/>
          <w:sz w:val="24"/>
        </w:rPr>
        <w:t>harming,</w:t>
      </w:r>
      <w:r>
        <w:rPr>
          <w:color w:val="221F1F"/>
          <w:spacing w:val="-2"/>
          <w:sz w:val="24"/>
        </w:rPr>
        <w:t xml:space="preserve"> </w:t>
      </w:r>
      <w:r>
        <w:rPr>
          <w:color w:val="221F1F"/>
          <w:sz w:val="24"/>
        </w:rPr>
        <w:t>or</w:t>
      </w:r>
      <w:r>
        <w:rPr>
          <w:color w:val="221F1F"/>
          <w:spacing w:val="-3"/>
          <w:sz w:val="24"/>
        </w:rPr>
        <w:t xml:space="preserve"> </w:t>
      </w:r>
      <w:r>
        <w:rPr>
          <w:color w:val="221F1F"/>
          <w:sz w:val="24"/>
        </w:rPr>
        <w:t>threatening</w:t>
      </w:r>
      <w:r>
        <w:rPr>
          <w:color w:val="221F1F"/>
          <w:spacing w:val="-4"/>
          <w:sz w:val="24"/>
        </w:rPr>
        <w:t xml:space="preserve"> </w:t>
      </w:r>
      <w:r>
        <w:rPr>
          <w:color w:val="221F1F"/>
          <w:sz w:val="24"/>
        </w:rPr>
        <w:t>to</w:t>
      </w:r>
      <w:r>
        <w:rPr>
          <w:color w:val="221F1F"/>
          <w:spacing w:val="-2"/>
          <w:sz w:val="24"/>
        </w:rPr>
        <w:t xml:space="preserve"> </w:t>
      </w:r>
      <w:r>
        <w:rPr>
          <w:color w:val="221F1F"/>
          <w:sz w:val="24"/>
        </w:rPr>
        <w:t>impair</w:t>
      </w:r>
      <w:r>
        <w:rPr>
          <w:color w:val="221F1F"/>
          <w:spacing w:val="-3"/>
          <w:sz w:val="24"/>
        </w:rPr>
        <w:t xml:space="preserve"> </w:t>
      </w:r>
      <w:r>
        <w:rPr>
          <w:color w:val="221F1F"/>
          <w:sz w:val="24"/>
        </w:rPr>
        <w:t>or harm, directly or indirectly, any party or the property of the party to influence improperly the actions of a party;</w:t>
      </w:r>
    </w:p>
    <w:p w14:paraId="562F3BE2" w14:textId="77777777" w:rsidR="008C4283" w:rsidRDefault="00FF77D4">
      <w:pPr>
        <w:pStyle w:val="ListParagraph"/>
        <w:numPr>
          <w:ilvl w:val="4"/>
          <w:numId w:val="29"/>
        </w:numPr>
        <w:tabs>
          <w:tab w:val="left" w:pos="2553"/>
        </w:tabs>
        <w:spacing w:before="116"/>
        <w:ind w:left="2553" w:hanging="424"/>
        <w:rPr>
          <w:sz w:val="24"/>
        </w:rPr>
      </w:pPr>
      <w:r>
        <w:rPr>
          <w:color w:val="221F1F"/>
          <w:sz w:val="24"/>
        </w:rPr>
        <w:t>“obstructive</w:t>
      </w:r>
      <w:r>
        <w:rPr>
          <w:color w:val="221F1F"/>
          <w:spacing w:val="-3"/>
          <w:sz w:val="24"/>
        </w:rPr>
        <w:t xml:space="preserve"> </w:t>
      </w:r>
      <w:r>
        <w:rPr>
          <w:color w:val="221F1F"/>
          <w:sz w:val="24"/>
        </w:rPr>
        <w:t>practice”</w:t>
      </w:r>
      <w:r>
        <w:rPr>
          <w:color w:val="221F1F"/>
          <w:spacing w:val="-3"/>
          <w:sz w:val="24"/>
        </w:rPr>
        <w:t xml:space="preserve"> </w:t>
      </w:r>
      <w:r>
        <w:rPr>
          <w:color w:val="221F1F"/>
          <w:spacing w:val="-5"/>
          <w:sz w:val="24"/>
        </w:rPr>
        <w:t>is:</w:t>
      </w:r>
    </w:p>
    <w:p w14:paraId="6D1927D6" w14:textId="77777777" w:rsidR="008C4283" w:rsidRDefault="00FF77D4">
      <w:pPr>
        <w:pStyle w:val="ListParagraph"/>
        <w:numPr>
          <w:ilvl w:val="5"/>
          <w:numId w:val="29"/>
        </w:numPr>
        <w:tabs>
          <w:tab w:val="left" w:pos="2845"/>
          <w:tab w:val="left" w:pos="2851"/>
        </w:tabs>
        <w:spacing w:before="241" w:line="230" w:lineRule="auto"/>
        <w:ind w:right="1138" w:hanging="298"/>
        <w:jc w:val="both"/>
        <w:rPr>
          <w:sz w:val="24"/>
        </w:rPr>
      </w:pPr>
      <w:r>
        <w:rPr>
          <w:color w:val="221F1F"/>
          <w:sz w:val="24"/>
        </w:rPr>
        <w:t>Deliberately destroying, falsifying, altering, or concealing of evidence material to the investigation or making false statements to investigators</w:t>
      </w:r>
      <w:r>
        <w:rPr>
          <w:color w:val="221F1F"/>
          <w:spacing w:val="40"/>
          <w:sz w:val="24"/>
        </w:rPr>
        <w:t xml:space="preserve"> </w:t>
      </w:r>
      <w:r>
        <w:rPr>
          <w:color w:val="221F1F"/>
          <w:sz w:val="24"/>
        </w:rPr>
        <w:t>in order to materially impede investigation by Public Procurement Regulatory Authority (PPRA) or any other appropriate authority appointed by Government of Kenya into allegations of a corrupt, fraudulent, coercive, or collusive practice; and/ or threatening, harassing, or intimidating any party to prevent it from disclosing its knowledge of matters relevant to the investigation or from pursuing the investigation;</w:t>
      </w:r>
      <w:r>
        <w:rPr>
          <w:color w:val="221F1F"/>
          <w:spacing w:val="40"/>
          <w:sz w:val="24"/>
        </w:rPr>
        <w:t xml:space="preserve"> </w:t>
      </w:r>
      <w:r>
        <w:rPr>
          <w:color w:val="221F1F"/>
          <w:spacing w:val="-6"/>
          <w:sz w:val="24"/>
        </w:rPr>
        <w:t>or</w:t>
      </w:r>
    </w:p>
    <w:p w14:paraId="791A3BAB" w14:textId="77777777" w:rsidR="008C4283" w:rsidRDefault="00FF77D4">
      <w:pPr>
        <w:pStyle w:val="ListParagraph"/>
        <w:numPr>
          <w:ilvl w:val="5"/>
          <w:numId w:val="29"/>
        </w:numPr>
        <w:tabs>
          <w:tab w:val="left" w:pos="2845"/>
          <w:tab w:val="left" w:pos="2851"/>
          <w:tab w:val="left" w:pos="8911"/>
        </w:tabs>
        <w:spacing w:before="122" w:line="230" w:lineRule="auto"/>
        <w:ind w:right="1147" w:hanging="298"/>
        <w:jc w:val="both"/>
        <w:rPr>
          <w:sz w:val="24"/>
        </w:rPr>
      </w:pPr>
      <w:r>
        <w:rPr>
          <w:color w:val="221F1F"/>
          <w:sz w:val="24"/>
        </w:rPr>
        <w:t xml:space="preserve">acts intended to materially impede the exercise of the PPRA's or the </w:t>
      </w:r>
      <w:r>
        <w:rPr>
          <w:color w:val="221F1F"/>
          <w:spacing w:val="-2"/>
          <w:sz w:val="24"/>
        </w:rPr>
        <w:t>appointed</w:t>
      </w:r>
      <w:r>
        <w:rPr>
          <w:color w:val="221F1F"/>
          <w:sz w:val="24"/>
        </w:rPr>
        <w:tab/>
      </w:r>
      <w:r>
        <w:rPr>
          <w:color w:val="221F1F"/>
          <w:spacing w:val="-2"/>
          <w:sz w:val="24"/>
        </w:rPr>
        <w:t>authority's</w:t>
      </w:r>
    </w:p>
    <w:p w14:paraId="7E7003EE" w14:textId="77777777" w:rsidR="008C4283" w:rsidRDefault="00FF77D4">
      <w:pPr>
        <w:pStyle w:val="BodyText"/>
        <w:spacing w:line="268" w:lineRule="exact"/>
        <w:ind w:left="2851"/>
        <w:jc w:val="both"/>
      </w:pPr>
      <w:r>
        <w:rPr>
          <w:color w:val="221F1F"/>
        </w:rPr>
        <w:t>inspectionandauditrightsprovidedforunderparagraph2.3e.</w:t>
      </w:r>
      <w:r>
        <w:rPr>
          <w:color w:val="221F1F"/>
          <w:spacing w:val="-8"/>
        </w:rPr>
        <w:t xml:space="preserve"> </w:t>
      </w:r>
      <w:r>
        <w:rPr>
          <w:color w:val="221F1F"/>
          <w:spacing w:val="-2"/>
        </w:rPr>
        <w:t>below.</w:t>
      </w:r>
    </w:p>
    <w:p w14:paraId="2A53C88F" w14:textId="77777777" w:rsidR="008C4283" w:rsidRDefault="00FF77D4">
      <w:pPr>
        <w:pStyle w:val="ListParagraph"/>
        <w:numPr>
          <w:ilvl w:val="3"/>
          <w:numId w:val="29"/>
        </w:numPr>
        <w:tabs>
          <w:tab w:val="left" w:pos="2131"/>
        </w:tabs>
        <w:spacing w:before="244" w:line="230" w:lineRule="auto"/>
        <w:ind w:left="2131" w:right="1141" w:hanging="420"/>
        <w:jc w:val="both"/>
        <w:rPr>
          <w:sz w:val="24"/>
        </w:rPr>
      </w:pPr>
      <w:r>
        <w:rPr>
          <w:color w:val="221F1F"/>
          <w:sz w:val="24"/>
        </w:rPr>
        <w:t>Defines more specifically, in accordance with the above procurement Act provisions set forth for fraudulent and collusive practices as follows:</w:t>
      </w:r>
    </w:p>
    <w:p w14:paraId="6B41DC9B" w14:textId="77777777" w:rsidR="008C4283" w:rsidRDefault="00FF77D4">
      <w:pPr>
        <w:pStyle w:val="BodyText"/>
        <w:spacing w:before="243" w:line="230" w:lineRule="auto"/>
        <w:ind w:left="2131" w:right="1141" w:hanging="3"/>
        <w:jc w:val="both"/>
      </w:pPr>
      <w:r>
        <w:rPr>
          <w:color w:val="221F1F"/>
        </w:rPr>
        <w:t>"fraudulent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 establish tender prices at artificial non-competitive levels and to deprive the procuring entity of the benefits of free and open competition.</w:t>
      </w:r>
    </w:p>
    <w:p w14:paraId="58B90B29" w14:textId="77777777" w:rsidR="008C4283" w:rsidRDefault="00FF77D4">
      <w:pPr>
        <w:pStyle w:val="ListParagraph"/>
        <w:numPr>
          <w:ilvl w:val="3"/>
          <w:numId w:val="29"/>
        </w:numPr>
        <w:tabs>
          <w:tab w:val="left" w:pos="2131"/>
        </w:tabs>
        <w:spacing w:before="238" w:line="230" w:lineRule="auto"/>
        <w:ind w:left="2131" w:right="1141" w:hanging="420"/>
        <w:jc w:val="both"/>
        <w:rPr>
          <w:sz w:val="24"/>
        </w:rPr>
      </w:pPr>
      <w:r>
        <w:rPr>
          <w:color w:val="221F1F"/>
          <w:sz w:val="24"/>
        </w:rPr>
        <w:t>Rejects a proposal for award</w:t>
      </w:r>
      <w:r>
        <w:rPr>
          <w:color w:val="221F1F"/>
          <w:position w:val="11"/>
          <w:sz w:val="24"/>
        </w:rPr>
        <w:t>1</w:t>
      </w:r>
      <w:r>
        <w:rPr>
          <w:color w:val="221F1F"/>
          <w:sz w:val="24"/>
        </w:rPr>
        <w:t>of a contract if PPR A determines that the firm or individual recommended for</w:t>
      </w:r>
      <w:r>
        <w:rPr>
          <w:color w:val="221F1F"/>
          <w:spacing w:val="-1"/>
          <w:sz w:val="24"/>
        </w:rPr>
        <w:t xml:space="preserve"> </w:t>
      </w:r>
      <w:r>
        <w:rPr>
          <w:color w:val="221F1F"/>
          <w:sz w:val="24"/>
        </w:rPr>
        <w:t>award, any</w:t>
      </w:r>
      <w:r>
        <w:rPr>
          <w:color w:val="221F1F"/>
          <w:spacing w:val="-4"/>
          <w:sz w:val="24"/>
        </w:rPr>
        <w:t xml:space="preserve"> </w:t>
      </w:r>
      <w:r>
        <w:rPr>
          <w:color w:val="221F1F"/>
          <w:sz w:val="24"/>
        </w:rPr>
        <w:t>of its personnel, or its agents, or its sub- consultants, sub-contractors, service providers, suppliers and/ or their</w:t>
      </w:r>
      <w:r>
        <w:rPr>
          <w:color w:val="221F1F"/>
          <w:spacing w:val="40"/>
          <w:sz w:val="24"/>
        </w:rPr>
        <w:t xml:space="preserve"> </w:t>
      </w:r>
      <w:r>
        <w:rPr>
          <w:color w:val="221F1F"/>
          <w:sz w:val="24"/>
        </w:rPr>
        <w:t>employees, has, directly or indirectly, engaged in corrupt, fraudulent, collusive, coercive, or obstructive practices in competing for the contract in question;</w:t>
      </w:r>
    </w:p>
    <w:p w14:paraId="4DEE109D" w14:textId="77777777" w:rsidR="008C4283" w:rsidRDefault="00FF77D4">
      <w:pPr>
        <w:pStyle w:val="ListParagraph"/>
        <w:numPr>
          <w:ilvl w:val="3"/>
          <w:numId w:val="29"/>
        </w:numPr>
        <w:tabs>
          <w:tab w:val="left" w:pos="2131"/>
        </w:tabs>
        <w:spacing w:before="245" w:line="230" w:lineRule="auto"/>
        <w:ind w:left="2131" w:right="1144" w:hanging="420"/>
        <w:jc w:val="both"/>
        <w:rPr>
          <w:sz w:val="24"/>
        </w:rPr>
      </w:pPr>
      <w:r>
        <w:rPr>
          <w:color w:val="221F1F"/>
          <w:sz w:val="24"/>
        </w:rPr>
        <w:t>Pursuant to the Kenya's above stated Acts and Regulations, may sanction or debar</w:t>
      </w:r>
      <w:r>
        <w:rPr>
          <w:color w:val="221F1F"/>
          <w:spacing w:val="80"/>
          <w:sz w:val="24"/>
        </w:rPr>
        <w:t xml:space="preserve"> </w:t>
      </w:r>
      <w:r>
        <w:rPr>
          <w:color w:val="221F1F"/>
          <w:sz w:val="24"/>
        </w:rPr>
        <w:t>or</w:t>
      </w:r>
      <w:r>
        <w:rPr>
          <w:color w:val="221F1F"/>
          <w:spacing w:val="80"/>
          <w:sz w:val="24"/>
        </w:rPr>
        <w:t xml:space="preserve"> </w:t>
      </w:r>
      <w:r>
        <w:rPr>
          <w:color w:val="221F1F"/>
          <w:sz w:val="24"/>
        </w:rPr>
        <w:t>recommend</w:t>
      </w:r>
      <w:r>
        <w:rPr>
          <w:color w:val="221F1F"/>
          <w:spacing w:val="80"/>
          <w:sz w:val="24"/>
        </w:rPr>
        <w:t xml:space="preserve"> </w:t>
      </w:r>
      <w:r>
        <w:rPr>
          <w:color w:val="221F1F"/>
          <w:sz w:val="24"/>
        </w:rPr>
        <w:t>to</w:t>
      </w:r>
      <w:r>
        <w:rPr>
          <w:color w:val="221F1F"/>
          <w:spacing w:val="80"/>
          <w:sz w:val="24"/>
        </w:rPr>
        <w:t xml:space="preserve"> </w:t>
      </w:r>
      <w:r>
        <w:rPr>
          <w:color w:val="221F1F"/>
          <w:sz w:val="24"/>
        </w:rPr>
        <w:t>appropriate</w:t>
      </w:r>
      <w:r>
        <w:rPr>
          <w:color w:val="221F1F"/>
          <w:spacing w:val="80"/>
          <w:sz w:val="24"/>
        </w:rPr>
        <w:t xml:space="preserve"> </w:t>
      </w:r>
      <w:r>
        <w:rPr>
          <w:color w:val="221F1F"/>
          <w:sz w:val="24"/>
        </w:rPr>
        <w:t>authority</w:t>
      </w:r>
      <w:r>
        <w:rPr>
          <w:color w:val="221F1F"/>
          <w:spacing w:val="80"/>
          <w:sz w:val="24"/>
        </w:rPr>
        <w:t xml:space="preserve"> </w:t>
      </w:r>
      <w:r>
        <w:rPr>
          <w:color w:val="221F1F"/>
          <w:sz w:val="24"/>
        </w:rPr>
        <w:t>(I</w:t>
      </w:r>
      <w:r>
        <w:rPr>
          <w:color w:val="221F1F"/>
          <w:spacing w:val="78"/>
          <w:sz w:val="24"/>
        </w:rPr>
        <w:t xml:space="preserve"> </w:t>
      </w:r>
      <w:r>
        <w:rPr>
          <w:color w:val="221F1F"/>
          <w:sz w:val="24"/>
        </w:rPr>
        <w:t>e</w:t>
      </w:r>
      <w:r>
        <w:rPr>
          <w:color w:val="221F1F"/>
          <w:spacing w:val="80"/>
          <w:sz w:val="24"/>
        </w:rPr>
        <w:t xml:space="preserve"> </w:t>
      </w:r>
      <w:r>
        <w:rPr>
          <w:color w:val="221F1F"/>
          <w:sz w:val="24"/>
        </w:rPr>
        <w:t>s)</w:t>
      </w:r>
      <w:r>
        <w:rPr>
          <w:color w:val="221F1F"/>
          <w:spacing w:val="80"/>
          <w:sz w:val="24"/>
        </w:rPr>
        <w:t xml:space="preserve"> </w:t>
      </w:r>
      <w:r>
        <w:rPr>
          <w:color w:val="221F1F"/>
          <w:sz w:val="24"/>
        </w:rPr>
        <w:t>for</w:t>
      </w:r>
      <w:r>
        <w:rPr>
          <w:color w:val="221F1F"/>
          <w:spacing w:val="80"/>
          <w:sz w:val="24"/>
        </w:rPr>
        <w:t xml:space="preserve"> </w:t>
      </w:r>
      <w:r>
        <w:rPr>
          <w:color w:val="221F1F"/>
          <w:sz w:val="24"/>
        </w:rPr>
        <w:t>sanctioning</w:t>
      </w:r>
      <w:r>
        <w:rPr>
          <w:color w:val="221F1F"/>
          <w:spacing w:val="80"/>
          <w:sz w:val="24"/>
        </w:rPr>
        <w:t xml:space="preserve"> </w:t>
      </w:r>
      <w:r>
        <w:rPr>
          <w:color w:val="221F1F"/>
          <w:sz w:val="24"/>
        </w:rPr>
        <w:t>and</w:t>
      </w:r>
    </w:p>
    <w:p w14:paraId="41004661" w14:textId="77777777" w:rsidR="008C4283" w:rsidRDefault="008C4283">
      <w:pPr>
        <w:pStyle w:val="BodyText"/>
        <w:spacing w:before="24"/>
        <w:rPr>
          <w:sz w:val="20"/>
        </w:rPr>
      </w:pPr>
    </w:p>
    <w:p w14:paraId="4298CDEE" w14:textId="77777777" w:rsidR="008C4283" w:rsidRDefault="00FF77D4">
      <w:pPr>
        <w:tabs>
          <w:tab w:val="left" w:pos="4075"/>
          <w:tab w:val="left" w:pos="7852"/>
        </w:tabs>
        <w:spacing w:before="1"/>
        <w:ind w:left="295"/>
        <w:rPr>
          <w:sz w:val="20"/>
        </w:rPr>
      </w:pPr>
      <w:r>
        <w:rPr>
          <w:sz w:val="20"/>
        </w:rPr>
        <w:t>[Type</w:t>
      </w:r>
      <w:r>
        <w:rPr>
          <w:spacing w:val="-6"/>
          <w:sz w:val="20"/>
        </w:rPr>
        <w:t xml:space="preserve"> </w:t>
      </w:r>
      <w:r>
        <w:rPr>
          <w:spacing w:val="-2"/>
          <w:sz w:val="20"/>
        </w:rPr>
        <w:t>here]</w:t>
      </w:r>
      <w:r>
        <w:rPr>
          <w:sz w:val="20"/>
        </w:rPr>
        <w:tab/>
        <w:t>[Type</w:t>
      </w:r>
      <w:r>
        <w:rPr>
          <w:spacing w:val="-6"/>
          <w:sz w:val="20"/>
        </w:rPr>
        <w:t xml:space="preserve"> </w:t>
      </w:r>
      <w:r>
        <w:rPr>
          <w:spacing w:val="-4"/>
          <w:sz w:val="20"/>
        </w:rPr>
        <w:t>here]</w:t>
      </w:r>
      <w:r>
        <w:rPr>
          <w:sz w:val="20"/>
        </w:rPr>
        <w:tab/>
        <w:t>[Type</w:t>
      </w:r>
      <w:r>
        <w:rPr>
          <w:spacing w:val="-6"/>
          <w:sz w:val="20"/>
        </w:rPr>
        <w:t xml:space="preserve"> </w:t>
      </w:r>
      <w:r>
        <w:rPr>
          <w:spacing w:val="-2"/>
          <w:sz w:val="20"/>
        </w:rPr>
        <w:t>here]</w:t>
      </w:r>
    </w:p>
    <w:p w14:paraId="7B21035E" w14:textId="77777777" w:rsidR="008C4283" w:rsidRDefault="008C4283">
      <w:pPr>
        <w:rPr>
          <w:sz w:val="20"/>
        </w:rPr>
        <w:sectPr w:rsidR="008C4283">
          <w:pgSz w:w="11920" w:h="16850"/>
          <w:pgMar w:top="640" w:right="425" w:bottom="280" w:left="425" w:header="720" w:footer="720" w:gutter="0"/>
          <w:cols w:space="720"/>
        </w:sectPr>
      </w:pPr>
    </w:p>
    <w:p w14:paraId="3C8B1A2B" w14:textId="77777777" w:rsidR="008C4283" w:rsidRDefault="00FF77D4">
      <w:pPr>
        <w:pStyle w:val="BodyText"/>
        <w:spacing w:before="64"/>
        <w:ind w:left="2131"/>
      </w:pPr>
      <w:r>
        <w:rPr>
          <w:color w:val="221F1F"/>
        </w:rPr>
        <w:lastRenderedPageBreak/>
        <w:t>debarment</w:t>
      </w:r>
      <w:r>
        <w:rPr>
          <w:color w:val="221F1F"/>
          <w:spacing w:val="-3"/>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firm</w:t>
      </w:r>
      <w:r>
        <w:rPr>
          <w:color w:val="221F1F"/>
          <w:spacing w:val="-3"/>
        </w:rPr>
        <w:t xml:space="preserve"> </w:t>
      </w:r>
      <w:r>
        <w:rPr>
          <w:color w:val="221F1F"/>
        </w:rPr>
        <w:t>or</w:t>
      </w:r>
      <w:r>
        <w:rPr>
          <w:color w:val="221F1F"/>
          <w:spacing w:val="-3"/>
        </w:rPr>
        <w:t xml:space="preserve"> </w:t>
      </w:r>
      <w:r>
        <w:rPr>
          <w:color w:val="221F1F"/>
        </w:rPr>
        <w:t>individual,</w:t>
      </w:r>
      <w:r>
        <w:rPr>
          <w:color w:val="221F1F"/>
          <w:spacing w:val="-2"/>
        </w:rPr>
        <w:t xml:space="preserve"> </w:t>
      </w:r>
      <w:r>
        <w:rPr>
          <w:color w:val="221F1F"/>
        </w:rPr>
        <w:t>as</w:t>
      </w:r>
      <w:r>
        <w:rPr>
          <w:color w:val="221F1F"/>
          <w:spacing w:val="-3"/>
        </w:rPr>
        <w:t xml:space="preserve"> </w:t>
      </w:r>
      <w:r>
        <w:rPr>
          <w:color w:val="221F1F"/>
        </w:rPr>
        <w:t>applicable</w:t>
      </w:r>
      <w:r>
        <w:rPr>
          <w:color w:val="221F1F"/>
          <w:spacing w:val="-3"/>
        </w:rPr>
        <w:t xml:space="preserve"> </w:t>
      </w:r>
      <w:r>
        <w:rPr>
          <w:color w:val="221F1F"/>
        </w:rPr>
        <w:t>under</w:t>
      </w:r>
      <w:r>
        <w:rPr>
          <w:color w:val="221F1F"/>
          <w:spacing w:val="-2"/>
        </w:rPr>
        <w:t xml:space="preserve"> </w:t>
      </w:r>
      <w:r>
        <w:rPr>
          <w:color w:val="221F1F"/>
        </w:rPr>
        <w:t>the</w:t>
      </w:r>
      <w:r>
        <w:rPr>
          <w:color w:val="221F1F"/>
          <w:spacing w:val="-4"/>
        </w:rPr>
        <w:t xml:space="preserve"> </w:t>
      </w:r>
      <w:r>
        <w:rPr>
          <w:color w:val="221F1F"/>
        </w:rPr>
        <w:t>Acts and</w:t>
      </w:r>
      <w:r>
        <w:rPr>
          <w:color w:val="221F1F"/>
          <w:spacing w:val="-1"/>
        </w:rPr>
        <w:t xml:space="preserve"> </w:t>
      </w:r>
      <w:r>
        <w:rPr>
          <w:color w:val="221F1F"/>
          <w:spacing w:val="-2"/>
        </w:rPr>
        <w:t>Regulations;</w:t>
      </w:r>
    </w:p>
    <w:p w14:paraId="3F77C88D" w14:textId="77777777" w:rsidR="008C4283" w:rsidRDefault="00FF77D4">
      <w:pPr>
        <w:pStyle w:val="ListParagraph"/>
        <w:numPr>
          <w:ilvl w:val="3"/>
          <w:numId w:val="29"/>
        </w:numPr>
        <w:tabs>
          <w:tab w:val="left" w:pos="2127"/>
          <w:tab w:val="left" w:pos="2131"/>
        </w:tabs>
        <w:spacing w:before="244" w:line="230" w:lineRule="auto"/>
        <w:ind w:left="2131" w:right="1135" w:hanging="420"/>
        <w:jc w:val="both"/>
        <w:rPr>
          <w:sz w:val="24"/>
        </w:rPr>
      </w:pPr>
      <w:r>
        <w:rPr>
          <w:color w:val="221F1F"/>
          <w:sz w:val="24"/>
        </w:rPr>
        <w:t>Requires that a clause be included in Tender documents and Request for</w:t>
      </w:r>
      <w:r>
        <w:rPr>
          <w:color w:val="221F1F"/>
          <w:spacing w:val="40"/>
          <w:sz w:val="24"/>
        </w:rPr>
        <w:t xml:space="preserve"> </w:t>
      </w:r>
      <w:r>
        <w:rPr>
          <w:color w:val="221F1F"/>
          <w:sz w:val="24"/>
        </w:rPr>
        <w:t>Proposal documents requiring(</w:t>
      </w:r>
      <w:proofErr w:type="spellStart"/>
      <w:r>
        <w:rPr>
          <w:color w:val="221F1F"/>
          <w:sz w:val="24"/>
        </w:rPr>
        <w:t>i</w:t>
      </w:r>
      <w:proofErr w:type="spellEnd"/>
      <w:r>
        <w:rPr>
          <w:color w:val="221F1F"/>
          <w:sz w:val="24"/>
        </w:rPr>
        <w:t>) Tenderers (applicants/proposers), Consultants, Contractors, and Suppliers, and their Sub-contractors, Sub- consultants, Service providers, Suppliers, Agents personnel, permit the PPRA or any other appropriate authority appointed by Government of Kenya to inspect</w:t>
      </w:r>
      <w:r>
        <w:rPr>
          <w:color w:val="221F1F"/>
          <w:position w:val="11"/>
          <w:sz w:val="24"/>
        </w:rPr>
        <w:t>2</w:t>
      </w:r>
      <w:r>
        <w:rPr>
          <w:color w:val="221F1F"/>
          <w:sz w:val="24"/>
        </w:rPr>
        <w:t>all</w:t>
      </w:r>
      <w:r>
        <w:rPr>
          <w:color w:val="221F1F"/>
          <w:spacing w:val="40"/>
          <w:sz w:val="24"/>
        </w:rPr>
        <w:t xml:space="preserve"> </w:t>
      </w:r>
      <w:r>
        <w:rPr>
          <w:color w:val="221F1F"/>
          <w:sz w:val="24"/>
        </w:rPr>
        <w:t>accounts, records and other documents relating to the procurement process, selection and/or contract execution, and to have them audited by auditors appointed by the PPRA or any other appropriate authority appointed by Government of Kenya; and</w:t>
      </w:r>
    </w:p>
    <w:p w14:paraId="71559665" w14:textId="77777777" w:rsidR="008C4283" w:rsidRDefault="00FF77D4">
      <w:pPr>
        <w:pStyle w:val="ListParagraph"/>
        <w:numPr>
          <w:ilvl w:val="3"/>
          <w:numId w:val="29"/>
        </w:numPr>
        <w:tabs>
          <w:tab w:val="left" w:pos="2127"/>
          <w:tab w:val="left" w:pos="2131"/>
        </w:tabs>
        <w:spacing w:before="237" w:line="230" w:lineRule="auto"/>
        <w:ind w:left="2131" w:right="1143" w:hanging="420"/>
        <w:jc w:val="both"/>
        <w:rPr>
          <w:sz w:val="24"/>
        </w:rPr>
      </w:pPr>
      <w:r>
        <w:rPr>
          <w:color w:val="221F1F"/>
          <w:sz w:val="24"/>
        </w:rPr>
        <w:t>Pursuant to Section 62 of the above Act, requires Applicants/Tenderers to</w:t>
      </w:r>
      <w:r>
        <w:rPr>
          <w:color w:val="221F1F"/>
          <w:spacing w:val="80"/>
          <w:sz w:val="24"/>
        </w:rPr>
        <w:t xml:space="preserve"> </w:t>
      </w:r>
      <w:r>
        <w:rPr>
          <w:color w:val="221F1F"/>
          <w:sz w:val="24"/>
        </w:rPr>
        <w:t>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7B77A456" w14:textId="77777777" w:rsidR="008C4283" w:rsidRDefault="008C4283">
      <w:pPr>
        <w:pStyle w:val="BodyText"/>
        <w:rPr>
          <w:sz w:val="20"/>
        </w:rPr>
      </w:pPr>
    </w:p>
    <w:p w14:paraId="37E87CFD" w14:textId="77777777" w:rsidR="008C4283" w:rsidRDefault="00FF77D4">
      <w:pPr>
        <w:pStyle w:val="BodyText"/>
        <w:spacing w:before="78"/>
        <w:rPr>
          <w:sz w:val="20"/>
        </w:rPr>
      </w:pPr>
      <w:r>
        <w:rPr>
          <w:noProof/>
          <w:sz w:val="20"/>
        </w:rPr>
        <mc:AlternateContent>
          <mc:Choice Requires="wps">
            <w:drawing>
              <wp:anchor distT="0" distB="0" distL="0" distR="0" simplePos="0" relativeHeight="487591424" behindDoc="1" locked="0" layoutInCell="1" allowOverlap="1" wp14:anchorId="56780857" wp14:editId="55E4C4A0">
                <wp:simplePos x="0" y="0"/>
                <wp:positionH relativeFrom="page">
                  <wp:posOffset>553084</wp:posOffset>
                </wp:positionH>
                <wp:positionV relativeFrom="paragraph">
                  <wp:posOffset>210894</wp:posOffset>
                </wp:positionV>
                <wp:extent cx="2628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6346">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AB3B2F2" id="Graphic 9" o:spid="_x0000_s1026" style="position:absolute;margin-left:43.55pt;margin-top:16.6pt;width:20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" path="m,l2628900,e" filled="f" strokecolor="#221f1f" strokeweight=".17628mm">
                <v:path arrowok="t"/>
                <w10:wrap type="topAndBottom" anchorx="page"/>
              </v:shape>
            </w:pict>
          </mc:Fallback>
        </mc:AlternateContent>
      </w:r>
    </w:p>
    <w:p w14:paraId="6D0FD897" w14:textId="77777777" w:rsidR="008C4283" w:rsidRDefault="008C4283">
      <w:pPr>
        <w:pStyle w:val="BodyText"/>
        <w:spacing w:before="17"/>
      </w:pPr>
    </w:p>
    <w:p w14:paraId="13F4FB2A" w14:textId="77777777" w:rsidR="008C4283" w:rsidRDefault="00FF77D4">
      <w:pPr>
        <w:spacing w:line="264" w:lineRule="auto"/>
        <w:ind w:left="1735" w:right="1014"/>
        <w:jc w:val="both"/>
        <w:rPr>
          <w:i/>
          <w:sz w:val="24"/>
        </w:rPr>
      </w:pPr>
      <w:r>
        <w:rPr>
          <w:i/>
          <w:color w:val="221F1F"/>
          <w:sz w:val="24"/>
          <w:vertAlign w:val="superscript"/>
        </w:rPr>
        <w:t>1</w:t>
      </w:r>
      <w:r>
        <w:rPr>
          <w:i/>
          <w:color w:val="221F1F"/>
          <w:sz w:val="24"/>
        </w:rPr>
        <w:t xml:space="preserve"> For the avoidance of doubt, a party's ineligibility to be awarded a contract shall include, without limitation, (</w:t>
      </w:r>
      <w:proofErr w:type="spellStart"/>
      <w:r>
        <w:rPr>
          <w:i/>
          <w:color w:val="221F1F"/>
          <w:sz w:val="24"/>
        </w:rPr>
        <w:t>i</w:t>
      </w:r>
      <w:proofErr w:type="spellEnd"/>
      <w:r>
        <w:rPr>
          <w:i/>
          <w:color w:val="221F1F"/>
          <w:sz w:val="24"/>
        </w:rPr>
        <w:t>) applying for pre-qualification, expressing interest in a consultancy, and tendering,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385439B9" w14:textId="77777777" w:rsidR="008C4283" w:rsidRDefault="00FF77D4">
      <w:pPr>
        <w:spacing w:before="5" w:line="264" w:lineRule="auto"/>
        <w:ind w:left="1735" w:right="1011"/>
        <w:jc w:val="both"/>
        <w:rPr>
          <w:i/>
          <w:sz w:val="24"/>
        </w:rPr>
      </w:pPr>
      <w:r>
        <w:rPr>
          <w:i/>
          <w:color w:val="221F1F"/>
          <w:sz w:val="24"/>
          <w:vertAlign w:val="superscript"/>
        </w:rPr>
        <w:t>2</w:t>
      </w:r>
      <w:r>
        <w:rPr>
          <w:i/>
          <w:color w:val="221F1F"/>
          <w:sz w:val="24"/>
        </w:rPr>
        <w:t>Inspections in this context usually are investigative (i.e., forensic) in nature.</w:t>
      </w:r>
      <w:r>
        <w:rPr>
          <w:i/>
          <w:color w:val="221F1F"/>
          <w:spacing w:val="40"/>
          <w:sz w:val="24"/>
        </w:rPr>
        <w:t xml:space="preserve"> </w:t>
      </w:r>
      <w:r>
        <w:rPr>
          <w:i/>
          <w:color w:val="221F1F"/>
          <w:sz w:val="24"/>
        </w:rPr>
        <w:t>They involve fact-finding activities undertaken by the Investigating Authority or persons appointed by the Procuring Entity to address specific matters related to investigations/audits, such as evaluating the veracity of an allegation of possible Fraud and Corruption, through the appropriate mechanisms.</w:t>
      </w:r>
      <w:r>
        <w:rPr>
          <w:i/>
          <w:color w:val="221F1F"/>
          <w:spacing w:val="40"/>
          <w:sz w:val="24"/>
        </w:rPr>
        <w:t xml:space="preserve"> </w:t>
      </w:r>
      <w:r>
        <w:rPr>
          <w:i/>
          <w:color w:val="221F1F"/>
          <w:sz w:val="24"/>
        </w:rPr>
        <w:t>Such activity includes but is not limited to: accessing and examining a firm's or individual's financial</w:t>
      </w:r>
      <w:r>
        <w:rPr>
          <w:i/>
          <w:color w:val="221F1F"/>
          <w:spacing w:val="40"/>
          <w:sz w:val="24"/>
        </w:rPr>
        <w:t xml:space="preserve"> </w:t>
      </w:r>
      <w:r>
        <w:rPr>
          <w:i/>
          <w:color w:val="221F1F"/>
          <w:sz w:val="24"/>
        </w:rPr>
        <w:t xml:space="preserve">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w:t>
      </w:r>
      <w:r>
        <w:rPr>
          <w:i/>
          <w:color w:val="221F1F"/>
          <w:spacing w:val="-2"/>
          <w:sz w:val="24"/>
        </w:rPr>
        <w:t>information.</w:t>
      </w:r>
    </w:p>
    <w:p w14:paraId="12374248" w14:textId="77777777" w:rsidR="008C4283" w:rsidRDefault="008C4283">
      <w:pPr>
        <w:pStyle w:val="BodyText"/>
        <w:rPr>
          <w:i/>
          <w:sz w:val="22"/>
        </w:rPr>
      </w:pPr>
    </w:p>
    <w:p w14:paraId="6CF66FFD" w14:textId="77777777" w:rsidR="008C4283" w:rsidRDefault="008C4283">
      <w:pPr>
        <w:pStyle w:val="BodyText"/>
        <w:rPr>
          <w:i/>
          <w:sz w:val="22"/>
        </w:rPr>
      </w:pPr>
    </w:p>
    <w:p w14:paraId="453320B7" w14:textId="77777777" w:rsidR="008C4283" w:rsidRDefault="008C4283">
      <w:pPr>
        <w:pStyle w:val="BodyText"/>
        <w:rPr>
          <w:i/>
          <w:sz w:val="22"/>
        </w:rPr>
      </w:pPr>
    </w:p>
    <w:p w14:paraId="557AE438" w14:textId="77777777" w:rsidR="008C4283" w:rsidRDefault="008C4283">
      <w:pPr>
        <w:pStyle w:val="BodyText"/>
        <w:rPr>
          <w:i/>
          <w:sz w:val="22"/>
        </w:rPr>
      </w:pPr>
    </w:p>
    <w:p w14:paraId="66922D14" w14:textId="77777777" w:rsidR="008C4283" w:rsidRDefault="008C4283">
      <w:pPr>
        <w:pStyle w:val="BodyText"/>
        <w:rPr>
          <w:i/>
          <w:sz w:val="22"/>
        </w:rPr>
      </w:pPr>
    </w:p>
    <w:p w14:paraId="10D85852" w14:textId="77777777" w:rsidR="008C4283" w:rsidRDefault="008C4283">
      <w:pPr>
        <w:pStyle w:val="BodyText"/>
        <w:rPr>
          <w:i/>
          <w:sz w:val="22"/>
        </w:rPr>
      </w:pPr>
    </w:p>
    <w:p w14:paraId="56C10586" w14:textId="77777777" w:rsidR="008C4283" w:rsidRDefault="008C4283">
      <w:pPr>
        <w:pStyle w:val="BodyText"/>
        <w:rPr>
          <w:i/>
          <w:sz w:val="22"/>
        </w:rPr>
      </w:pPr>
    </w:p>
    <w:p w14:paraId="45FDC750" w14:textId="77777777" w:rsidR="008C4283" w:rsidRDefault="008C4283">
      <w:pPr>
        <w:pStyle w:val="BodyText"/>
        <w:rPr>
          <w:i/>
          <w:sz w:val="22"/>
        </w:rPr>
      </w:pPr>
    </w:p>
    <w:p w14:paraId="33D4158A" w14:textId="77777777" w:rsidR="008C4283" w:rsidRDefault="008C4283">
      <w:pPr>
        <w:pStyle w:val="BodyText"/>
        <w:rPr>
          <w:i/>
          <w:sz w:val="22"/>
        </w:rPr>
      </w:pPr>
    </w:p>
    <w:p w14:paraId="6A4B21ED" w14:textId="77777777" w:rsidR="008C4283" w:rsidRDefault="008C4283">
      <w:pPr>
        <w:pStyle w:val="BodyText"/>
        <w:rPr>
          <w:i/>
          <w:sz w:val="22"/>
        </w:rPr>
      </w:pPr>
    </w:p>
    <w:p w14:paraId="5F617649" w14:textId="77777777" w:rsidR="008C4283" w:rsidRDefault="008C4283">
      <w:pPr>
        <w:pStyle w:val="BodyText"/>
        <w:rPr>
          <w:i/>
          <w:sz w:val="22"/>
        </w:rPr>
      </w:pPr>
    </w:p>
    <w:p w14:paraId="3903ABA8" w14:textId="77777777" w:rsidR="008C4283" w:rsidRDefault="008C4283">
      <w:pPr>
        <w:pStyle w:val="BodyText"/>
        <w:rPr>
          <w:i/>
          <w:sz w:val="22"/>
        </w:rPr>
      </w:pPr>
    </w:p>
    <w:p w14:paraId="5CDD1D67" w14:textId="77777777" w:rsidR="008C4283" w:rsidRDefault="008C4283">
      <w:pPr>
        <w:pStyle w:val="BodyText"/>
        <w:rPr>
          <w:i/>
          <w:sz w:val="22"/>
        </w:rPr>
      </w:pPr>
    </w:p>
    <w:p w14:paraId="29BDDC4D" w14:textId="77777777" w:rsidR="008C4283" w:rsidRDefault="008C4283">
      <w:pPr>
        <w:pStyle w:val="BodyText"/>
        <w:rPr>
          <w:i/>
          <w:sz w:val="22"/>
        </w:rPr>
      </w:pPr>
    </w:p>
    <w:p w14:paraId="73B92E51" w14:textId="77777777" w:rsidR="008C4283" w:rsidRDefault="008C4283">
      <w:pPr>
        <w:pStyle w:val="BodyText"/>
        <w:rPr>
          <w:i/>
          <w:sz w:val="22"/>
        </w:rPr>
      </w:pPr>
    </w:p>
    <w:p w14:paraId="2232CA0C" w14:textId="77777777" w:rsidR="008C4283" w:rsidRDefault="008C4283">
      <w:pPr>
        <w:pStyle w:val="BodyText"/>
        <w:rPr>
          <w:i/>
          <w:sz w:val="22"/>
        </w:rPr>
      </w:pPr>
    </w:p>
    <w:p w14:paraId="117DE223" w14:textId="77777777" w:rsidR="008C4283" w:rsidRDefault="008C4283">
      <w:pPr>
        <w:pStyle w:val="BodyText"/>
        <w:spacing w:before="218"/>
        <w:rPr>
          <w:i/>
          <w:sz w:val="22"/>
        </w:rPr>
      </w:pPr>
    </w:p>
    <w:p w14:paraId="25591FE6" w14:textId="77777777" w:rsidR="008C4283" w:rsidRDefault="00FF77D4">
      <w:pPr>
        <w:ind w:left="239" w:right="239"/>
        <w:jc w:val="center"/>
      </w:pPr>
      <w:r>
        <w:rPr>
          <w:spacing w:val="-5"/>
        </w:rPr>
        <w:t>43</w:t>
      </w:r>
    </w:p>
    <w:p w14:paraId="67298375" w14:textId="77777777" w:rsidR="008C4283" w:rsidRDefault="008C4283">
      <w:pPr>
        <w:jc w:val="center"/>
        <w:sectPr w:rsidR="008C4283">
          <w:pgSz w:w="11920" w:h="16850"/>
          <w:pgMar w:top="640" w:right="425" w:bottom="280" w:left="425" w:header="720" w:footer="720" w:gutter="0"/>
          <w:cols w:space="720"/>
        </w:sectPr>
      </w:pPr>
    </w:p>
    <w:p w14:paraId="3EA51597" w14:textId="77777777" w:rsidR="008C4283" w:rsidRDefault="00FF77D4">
      <w:pPr>
        <w:pStyle w:val="Heading1"/>
        <w:spacing w:before="78"/>
        <w:ind w:left="395"/>
      </w:pPr>
      <w:r>
        <w:rPr>
          <w:noProof/>
        </w:rPr>
        <w:lastRenderedPageBreak/>
        <mc:AlternateContent>
          <mc:Choice Requires="wps">
            <w:drawing>
              <wp:anchor distT="0" distB="0" distL="0" distR="0" simplePos="0" relativeHeight="15732736" behindDoc="0" locked="0" layoutInCell="1" allowOverlap="1" wp14:anchorId="445811DB" wp14:editId="01B1CF56">
                <wp:simplePos x="0" y="0"/>
                <wp:positionH relativeFrom="page">
                  <wp:posOffset>237831</wp:posOffset>
                </wp:positionH>
                <wp:positionV relativeFrom="page">
                  <wp:posOffset>6867525</wp:posOffset>
                </wp:positionV>
                <wp:extent cx="172085" cy="1638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3830"/>
                        </a:xfrm>
                        <a:prstGeom prst="rect">
                          <a:avLst/>
                        </a:prstGeom>
                      </wps:spPr>
                      <wps:txbx>
                        <w:txbxContent>
                          <w:p w14:paraId="29995C19" w14:textId="77777777" w:rsidR="008D3343" w:rsidRDefault="008D3343">
                            <w:pPr>
                              <w:spacing w:line="253" w:lineRule="exact"/>
                              <w:ind w:left="20"/>
                              <w:rPr>
                                <w:rFonts w:ascii="Corbel"/>
                                <w:sz w:val="23"/>
                              </w:rPr>
                            </w:pPr>
                            <w:r>
                              <w:rPr>
                                <w:rFonts w:ascii="Corbel"/>
                                <w:color w:val="221F1F"/>
                                <w:spacing w:val="-5"/>
                                <w:sz w:val="23"/>
                              </w:rPr>
                              <w:t>35</w:t>
                            </w:r>
                          </w:p>
                        </w:txbxContent>
                      </wps:txbx>
                      <wps:bodyPr vert="vert" wrap="square" lIns="0" tIns="0" rIns="0" bIns="0" rtlCol="0">
                        <a:noAutofit/>
                      </wps:bodyPr>
                    </wps:wsp>
                  </a:graphicData>
                </a:graphic>
              </wp:anchor>
            </w:drawing>
          </mc:Choice>
          <mc:Fallback>
            <w:pict>
              <v:shape w14:anchorId="445811DB" id="Textbox 10" o:spid="_x0000_s1027" type="#_x0000_t202" style="position:absolute;left:0;text-align:left;margin-left:18.75pt;margin-top:540.75pt;width:13.55pt;height:12.9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" filled="f" stroked="f">
                <v:textbox style="layout-flow:vertical" inset="0,0,0,0">
                  <w:txbxContent>
                    <w:p w14:paraId="29995C19" w14:textId="77777777" w:rsidR="008D3343" w:rsidRDefault="008D3343">
                      <w:pPr>
                        <w:spacing w:line="253" w:lineRule="exact"/>
                        <w:ind w:left="20"/>
                        <w:rPr>
                          <w:rFonts w:ascii="Corbel"/>
                          <w:sz w:val="23"/>
                        </w:rPr>
                      </w:pPr>
                      <w:r>
                        <w:rPr>
                          <w:rFonts w:ascii="Corbel"/>
                          <w:color w:val="221F1F"/>
                          <w:spacing w:val="-5"/>
                          <w:sz w:val="23"/>
                        </w:rPr>
                        <w:t>35</w:t>
                      </w:r>
                    </w:p>
                  </w:txbxContent>
                </v:textbox>
                <w10:wrap anchorx="page" anchory="page"/>
              </v:shape>
            </w:pict>
          </mc:Fallback>
        </mc:AlternateContent>
      </w:r>
      <w:bookmarkStart w:id="15" w:name="_bookmark14"/>
      <w:bookmarkEnd w:id="15"/>
      <w:r>
        <w:rPr>
          <w:color w:val="221F1F"/>
        </w:rPr>
        <w:t>SCHEDULE</w:t>
      </w:r>
      <w:r>
        <w:rPr>
          <w:color w:val="221F1F"/>
          <w:spacing w:val="-1"/>
        </w:rPr>
        <w:t xml:space="preserve"> </w:t>
      </w:r>
      <w:r>
        <w:rPr>
          <w:color w:val="221F1F"/>
        </w:rPr>
        <w:t>OF</w:t>
      </w:r>
      <w:r>
        <w:rPr>
          <w:color w:val="221F1F"/>
          <w:spacing w:val="-4"/>
        </w:rPr>
        <w:t xml:space="preserve"> </w:t>
      </w:r>
      <w:r>
        <w:rPr>
          <w:color w:val="221F1F"/>
        </w:rPr>
        <w:t xml:space="preserve">PRICES </w:t>
      </w:r>
      <w:r>
        <w:rPr>
          <w:color w:val="221F1F"/>
          <w:spacing w:val="-4"/>
        </w:rPr>
        <w:t>FORM</w:t>
      </w:r>
    </w:p>
    <w:p w14:paraId="5E3A25E2" w14:textId="77777777" w:rsidR="008C4283" w:rsidRDefault="00FF77D4">
      <w:pPr>
        <w:spacing w:before="235" w:line="232" w:lineRule="auto"/>
        <w:ind w:left="395"/>
        <w:rPr>
          <w:i/>
          <w:sz w:val="24"/>
        </w:rPr>
      </w:pPr>
      <w:r>
        <w:rPr>
          <w:i/>
          <w:color w:val="221F1F"/>
          <w:sz w:val="24"/>
        </w:rPr>
        <w:t>[</w:t>
      </w:r>
      <w:r>
        <w:rPr>
          <w:i/>
          <w:sz w:val="24"/>
        </w:rPr>
        <w:t>The</w:t>
      </w:r>
      <w:r>
        <w:rPr>
          <w:i/>
          <w:spacing w:val="-3"/>
          <w:sz w:val="24"/>
        </w:rPr>
        <w:t xml:space="preserve"> </w:t>
      </w:r>
      <w:r>
        <w:rPr>
          <w:i/>
          <w:sz w:val="24"/>
        </w:rPr>
        <w:t>Procuring</w:t>
      </w:r>
      <w:r>
        <w:rPr>
          <w:i/>
          <w:spacing w:val="-2"/>
          <w:sz w:val="24"/>
        </w:rPr>
        <w:t xml:space="preserve"> </w:t>
      </w:r>
      <w:r>
        <w:rPr>
          <w:i/>
          <w:sz w:val="24"/>
        </w:rPr>
        <w:t>Entity</w:t>
      </w:r>
      <w:r>
        <w:rPr>
          <w:i/>
          <w:spacing w:val="-3"/>
          <w:sz w:val="24"/>
        </w:rPr>
        <w:t xml:space="preserve"> </w:t>
      </w:r>
      <w:r>
        <w:rPr>
          <w:i/>
          <w:sz w:val="24"/>
        </w:rPr>
        <w:t>shall</w:t>
      </w:r>
      <w:r>
        <w:rPr>
          <w:i/>
          <w:spacing w:val="-1"/>
          <w:sz w:val="24"/>
        </w:rPr>
        <w:t xml:space="preserve"> </w:t>
      </w:r>
      <w:r>
        <w:rPr>
          <w:i/>
          <w:sz w:val="24"/>
        </w:rPr>
        <w:t>fill</w:t>
      </w:r>
      <w:r>
        <w:rPr>
          <w:i/>
          <w:spacing w:val="-2"/>
          <w:sz w:val="24"/>
        </w:rPr>
        <w:t xml:space="preserve"> </w:t>
      </w:r>
      <w:r>
        <w:rPr>
          <w:i/>
          <w:sz w:val="24"/>
        </w:rPr>
        <w:t>in</w:t>
      </w:r>
      <w:r>
        <w:rPr>
          <w:i/>
          <w:spacing w:val="-2"/>
          <w:sz w:val="24"/>
        </w:rPr>
        <w:t xml:space="preserve"> </w:t>
      </w:r>
      <w:r>
        <w:rPr>
          <w:i/>
          <w:sz w:val="24"/>
        </w:rPr>
        <w:t>these</w:t>
      </w:r>
      <w:r>
        <w:rPr>
          <w:i/>
          <w:spacing w:val="-4"/>
          <w:sz w:val="24"/>
        </w:rPr>
        <w:t xml:space="preserve"> </w:t>
      </w:r>
      <w:r>
        <w:rPr>
          <w:i/>
          <w:sz w:val="24"/>
        </w:rPr>
        <w:t>Forms</w:t>
      </w:r>
      <w:r>
        <w:rPr>
          <w:i/>
          <w:spacing w:val="-3"/>
          <w:sz w:val="24"/>
        </w:rPr>
        <w:t xml:space="preserve"> </w:t>
      </w:r>
      <w:r>
        <w:rPr>
          <w:i/>
          <w:sz w:val="24"/>
        </w:rPr>
        <w:t>to</w:t>
      </w:r>
      <w:r>
        <w:rPr>
          <w:i/>
          <w:spacing w:val="-2"/>
          <w:sz w:val="24"/>
        </w:rPr>
        <w:t xml:space="preserve"> </w:t>
      </w:r>
      <w:r>
        <w:rPr>
          <w:i/>
          <w:sz w:val="24"/>
        </w:rPr>
        <w:t>indicate</w:t>
      </w:r>
      <w:r>
        <w:rPr>
          <w:i/>
          <w:spacing w:val="-3"/>
          <w:sz w:val="24"/>
        </w:rPr>
        <w:t xml:space="preserve"> </w:t>
      </w:r>
      <w:r>
        <w:rPr>
          <w:i/>
          <w:sz w:val="24"/>
        </w:rPr>
        <w:t>the</w:t>
      </w:r>
      <w:r>
        <w:rPr>
          <w:i/>
          <w:spacing w:val="-3"/>
          <w:sz w:val="24"/>
        </w:rPr>
        <w:t xml:space="preserve"> </w:t>
      </w:r>
      <w:r>
        <w:rPr>
          <w:i/>
          <w:sz w:val="24"/>
        </w:rPr>
        <w:t>List</w:t>
      </w:r>
      <w:r>
        <w:rPr>
          <w:i/>
          <w:spacing w:val="-1"/>
          <w:sz w:val="24"/>
        </w:rPr>
        <w:t xml:space="preserve"> </w:t>
      </w:r>
      <w:r>
        <w:rPr>
          <w:i/>
          <w:sz w:val="24"/>
        </w:rPr>
        <w:t>of</w:t>
      </w:r>
      <w:r>
        <w:rPr>
          <w:i/>
          <w:spacing w:val="-2"/>
          <w:sz w:val="24"/>
        </w:rPr>
        <w:t xml:space="preserve"> </w:t>
      </w:r>
      <w:r>
        <w:rPr>
          <w:i/>
          <w:sz w:val="24"/>
        </w:rPr>
        <w:t>Insurance</w:t>
      </w:r>
      <w:r>
        <w:rPr>
          <w:i/>
          <w:spacing w:val="-3"/>
          <w:sz w:val="24"/>
        </w:rPr>
        <w:t xml:space="preserve"> </w:t>
      </w:r>
      <w:r>
        <w:rPr>
          <w:i/>
          <w:sz w:val="24"/>
        </w:rPr>
        <w:t>Services</w:t>
      </w:r>
      <w:r>
        <w:rPr>
          <w:i/>
          <w:spacing w:val="-2"/>
          <w:sz w:val="24"/>
        </w:rPr>
        <w:t xml:space="preserve"> </w:t>
      </w:r>
      <w:r>
        <w:rPr>
          <w:i/>
          <w:sz w:val="24"/>
        </w:rPr>
        <w:t>required</w:t>
      </w:r>
      <w:r>
        <w:rPr>
          <w:i/>
          <w:spacing w:val="-2"/>
          <w:sz w:val="24"/>
        </w:rPr>
        <w:t xml:space="preserve"> </w:t>
      </w:r>
      <w:r>
        <w:rPr>
          <w:i/>
          <w:sz w:val="24"/>
        </w:rPr>
        <w:t>by</w:t>
      </w:r>
      <w:r>
        <w:rPr>
          <w:i/>
          <w:spacing w:val="-1"/>
          <w:sz w:val="24"/>
        </w:rPr>
        <w:t xml:space="preserve"> </w:t>
      </w:r>
      <w:r>
        <w:rPr>
          <w:i/>
          <w:sz w:val="24"/>
        </w:rPr>
        <w:t>the Procuring Entity [Columns1-4and the Tenderer shall complete columns 5-7ashis /her Tender].</w:t>
      </w:r>
    </w:p>
    <w:p w14:paraId="77CC3BBF" w14:textId="77777777" w:rsidR="008C4283" w:rsidRDefault="008C4283">
      <w:pPr>
        <w:pStyle w:val="BodyText"/>
        <w:spacing w:before="2"/>
        <w:rPr>
          <w:i/>
        </w:rPr>
      </w:pPr>
    </w:p>
    <w:p w14:paraId="711CF6C2" w14:textId="77777777" w:rsidR="008C4283" w:rsidRDefault="00FF77D4">
      <w:pPr>
        <w:ind w:left="240" w:right="239"/>
        <w:jc w:val="center"/>
        <w:rPr>
          <w:b/>
        </w:rPr>
      </w:pPr>
      <w:r>
        <w:rPr>
          <w:b/>
        </w:rPr>
        <w:t>GROUP</w:t>
      </w:r>
      <w:r>
        <w:rPr>
          <w:b/>
          <w:spacing w:val="-7"/>
        </w:rPr>
        <w:t xml:space="preserve"> </w:t>
      </w:r>
      <w:r>
        <w:rPr>
          <w:b/>
        </w:rPr>
        <w:t>LIFE</w:t>
      </w:r>
      <w:r>
        <w:rPr>
          <w:b/>
          <w:spacing w:val="-8"/>
        </w:rPr>
        <w:t xml:space="preserve"> </w:t>
      </w:r>
      <w:r>
        <w:rPr>
          <w:b/>
        </w:rPr>
        <w:t>ASSURANCE</w:t>
      </w:r>
      <w:r>
        <w:rPr>
          <w:b/>
          <w:spacing w:val="-7"/>
        </w:rPr>
        <w:t xml:space="preserve"> </w:t>
      </w:r>
      <w:r>
        <w:rPr>
          <w:b/>
          <w:spacing w:val="-4"/>
        </w:rPr>
        <w:t>COVER</w:t>
      </w:r>
    </w:p>
    <w:p w14:paraId="7F3371B9" w14:textId="77777777" w:rsidR="008C4283" w:rsidRDefault="008C4283">
      <w:pPr>
        <w:pStyle w:val="BodyText"/>
        <w:spacing w:before="10" w:after="1"/>
        <w:rPr>
          <w:b/>
          <w:sz w:val="15"/>
        </w:rPr>
      </w:pPr>
    </w:p>
    <w:tbl>
      <w:tblPr>
        <w:tblW w:w="7853" w:type="dxa"/>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30"/>
        <w:gridCol w:w="4820"/>
      </w:tblGrid>
      <w:tr w:rsidR="00190C9D" w14:paraId="36CAAFE2" w14:textId="77777777" w:rsidTr="00190C9D">
        <w:trPr>
          <w:trHeight w:val="275"/>
        </w:trPr>
        <w:tc>
          <w:tcPr>
            <w:tcW w:w="703" w:type="dxa"/>
          </w:tcPr>
          <w:p w14:paraId="739ED325" w14:textId="77777777" w:rsidR="00190C9D" w:rsidRDefault="00190C9D">
            <w:pPr>
              <w:pStyle w:val="TableParagraph"/>
              <w:spacing w:line="256" w:lineRule="exact"/>
              <w:ind w:left="107"/>
              <w:rPr>
                <w:b/>
                <w:sz w:val="24"/>
              </w:rPr>
            </w:pPr>
            <w:r>
              <w:rPr>
                <w:b/>
                <w:spacing w:val="-5"/>
                <w:sz w:val="24"/>
              </w:rPr>
              <w:t>No</w:t>
            </w:r>
          </w:p>
        </w:tc>
        <w:tc>
          <w:tcPr>
            <w:tcW w:w="2330" w:type="dxa"/>
          </w:tcPr>
          <w:p w14:paraId="2F1725E8" w14:textId="77777777" w:rsidR="00190C9D" w:rsidRDefault="00190C9D">
            <w:pPr>
              <w:pStyle w:val="TableParagraph"/>
              <w:spacing w:line="256" w:lineRule="exact"/>
              <w:ind w:left="107"/>
              <w:rPr>
                <w:b/>
                <w:sz w:val="24"/>
              </w:rPr>
            </w:pPr>
            <w:r>
              <w:rPr>
                <w:b/>
                <w:sz w:val="24"/>
              </w:rPr>
              <w:t>Class on</w:t>
            </w:r>
            <w:r>
              <w:rPr>
                <w:b/>
                <w:spacing w:val="1"/>
                <w:sz w:val="24"/>
              </w:rPr>
              <w:t xml:space="preserve"> </w:t>
            </w:r>
            <w:r>
              <w:rPr>
                <w:b/>
                <w:spacing w:val="-2"/>
                <w:sz w:val="24"/>
              </w:rPr>
              <w:t>Insurance</w:t>
            </w:r>
          </w:p>
        </w:tc>
        <w:tc>
          <w:tcPr>
            <w:tcW w:w="4820" w:type="dxa"/>
          </w:tcPr>
          <w:p w14:paraId="26160BAD" w14:textId="77777777" w:rsidR="00190C9D" w:rsidRDefault="00190C9D">
            <w:pPr>
              <w:pStyle w:val="TableParagraph"/>
              <w:spacing w:line="256" w:lineRule="exact"/>
              <w:ind w:left="107"/>
              <w:rPr>
                <w:b/>
                <w:sz w:val="24"/>
              </w:rPr>
            </w:pPr>
            <w:r>
              <w:rPr>
                <w:b/>
                <w:sz w:val="24"/>
              </w:rPr>
              <w:t>Premium</w:t>
            </w:r>
            <w:r>
              <w:rPr>
                <w:b/>
                <w:spacing w:val="-4"/>
                <w:sz w:val="24"/>
              </w:rPr>
              <w:t xml:space="preserve"> </w:t>
            </w:r>
            <w:r>
              <w:rPr>
                <w:b/>
                <w:sz w:val="24"/>
              </w:rPr>
              <w:t>Year</w:t>
            </w:r>
            <w:r>
              <w:rPr>
                <w:b/>
                <w:spacing w:val="-1"/>
                <w:sz w:val="24"/>
              </w:rPr>
              <w:t xml:space="preserve"> </w:t>
            </w:r>
            <w:r>
              <w:rPr>
                <w:b/>
                <w:sz w:val="24"/>
              </w:rPr>
              <w:t>1 (Inclusive of</w:t>
            </w:r>
            <w:r>
              <w:rPr>
                <w:b/>
                <w:spacing w:val="1"/>
                <w:sz w:val="24"/>
              </w:rPr>
              <w:t xml:space="preserve"> </w:t>
            </w:r>
            <w:r>
              <w:rPr>
                <w:b/>
                <w:sz w:val="24"/>
              </w:rPr>
              <w:t xml:space="preserve">all levies </w:t>
            </w:r>
            <w:r>
              <w:rPr>
                <w:b/>
                <w:spacing w:val="-2"/>
                <w:sz w:val="24"/>
              </w:rPr>
              <w:t>taxes)</w:t>
            </w:r>
          </w:p>
        </w:tc>
      </w:tr>
      <w:tr w:rsidR="00190C9D" w14:paraId="5218E98F" w14:textId="77777777" w:rsidTr="00190C9D">
        <w:trPr>
          <w:trHeight w:val="827"/>
        </w:trPr>
        <w:tc>
          <w:tcPr>
            <w:tcW w:w="703" w:type="dxa"/>
          </w:tcPr>
          <w:p w14:paraId="18CA483F" w14:textId="77777777" w:rsidR="00190C9D" w:rsidRDefault="00190C9D">
            <w:pPr>
              <w:pStyle w:val="TableParagraph"/>
              <w:spacing w:before="28"/>
              <w:rPr>
                <w:b/>
              </w:rPr>
            </w:pPr>
          </w:p>
          <w:p w14:paraId="234255E1" w14:textId="77777777" w:rsidR="00190C9D" w:rsidRDefault="00190C9D">
            <w:pPr>
              <w:pStyle w:val="TableParagraph"/>
              <w:ind w:left="107"/>
            </w:pPr>
            <w:r>
              <w:rPr>
                <w:spacing w:val="-10"/>
              </w:rPr>
              <w:t>1</w:t>
            </w:r>
          </w:p>
        </w:tc>
        <w:tc>
          <w:tcPr>
            <w:tcW w:w="2330" w:type="dxa"/>
          </w:tcPr>
          <w:p w14:paraId="42E56D08" w14:textId="77777777" w:rsidR="00190C9D" w:rsidRPr="0089598D" w:rsidRDefault="00190C9D">
            <w:pPr>
              <w:pStyle w:val="TableParagraph"/>
              <w:spacing w:before="28"/>
              <w:rPr>
                <w:b/>
                <w:highlight w:val="yellow"/>
              </w:rPr>
            </w:pPr>
          </w:p>
          <w:p w14:paraId="7694B301" w14:textId="77777777" w:rsidR="00190C9D" w:rsidRPr="0089598D" w:rsidRDefault="00190C9D">
            <w:pPr>
              <w:pStyle w:val="TableParagraph"/>
              <w:ind w:left="107"/>
              <w:rPr>
                <w:highlight w:val="yellow"/>
              </w:rPr>
            </w:pPr>
            <w:r w:rsidRPr="00E33541">
              <w:t>Group</w:t>
            </w:r>
            <w:r w:rsidRPr="00E33541">
              <w:rPr>
                <w:spacing w:val="-5"/>
              </w:rPr>
              <w:t xml:space="preserve"> </w:t>
            </w:r>
            <w:r w:rsidRPr="00E33541">
              <w:t>Life</w:t>
            </w:r>
            <w:r w:rsidRPr="00E33541">
              <w:rPr>
                <w:spacing w:val="-3"/>
              </w:rPr>
              <w:t xml:space="preserve"> </w:t>
            </w:r>
            <w:r w:rsidRPr="00E33541">
              <w:t>Insurance</w:t>
            </w:r>
            <w:r w:rsidRPr="00E33541">
              <w:rPr>
                <w:spacing w:val="-2"/>
              </w:rPr>
              <w:t xml:space="preserve"> </w:t>
            </w:r>
            <w:r w:rsidRPr="00E33541">
              <w:rPr>
                <w:spacing w:val="-4"/>
              </w:rPr>
              <w:t>Cover</w:t>
            </w:r>
          </w:p>
        </w:tc>
        <w:tc>
          <w:tcPr>
            <w:tcW w:w="4820" w:type="dxa"/>
          </w:tcPr>
          <w:p w14:paraId="41A42B2B" w14:textId="77777777" w:rsidR="00190C9D" w:rsidRPr="0089598D" w:rsidRDefault="00190C9D">
            <w:pPr>
              <w:pStyle w:val="TableParagraph"/>
              <w:rPr>
                <w:highlight w:val="yellow"/>
              </w:rPr>
            </w:pPr>
          </w:p>
        </w:tc>
      </w:tr>
    </w:tbl>
    <w:p w14:paraId="20C50418" w14:textId="77777777" w:rsidR="008C4283" w:rsidRDefault="008C4283">
      <w:pPr>
        <w:pStyle w:val="BodyText"/>
        <w:spacing w:before="217"/>
        <w:rPr>
          <w:b/>
          <w:sz w:val="22"/>
        </w:rPr>
      </w:pPr>
    </w:p>
    <w:p w14:paraId="413ACAD6" w14:textId="77777777" w:rsidR="008C4283" w:rsidRDefault="00FF77D4">
      <w:pPr>
        <w:spacing w:before="1"/>
        <w:ind w:left="398"/>
        <w:rPr>
          <w:i/>
          <w:sz w:val="24"/>
        </w:rPr>
      </w:pPr>
      <w:r>
        <w:rPr>
          <w:color w:val="221F1F"/>
          <w:sz w:val="24"/>
        </w:rPr>
        <w:t>Name</w:t>
      </w:r>
      <w:r>
        <w:rPr>
          <w:color w:val="221F1F"/>
          <w:spacing w:val="21"/>
          <w:sz w:val="24"/>
        </w:rPr>
        <w:t xml:space="preserve"> </w:t>
      </w:r>
      <w:r>
        <w:rPr>
          <w:color w:val="221F1F"/>
          <w:sz w:val="24"/>
        </w:rPr>
        <w:t>of</w:t>
      </w:r>
      <w:r>
        <w:rPr>
          <w:color w:val="221F1F"/>
          <w:spacing w:val="20"/>
          <w:sz w:val="24"/>
        </w:rPr>
        <w:t xml:space="preserve"> </w:t>
      </w:r>
      <w:r>
        <w:rPr>
          <w:color w:val="221F1F"/>
          <w:sz w:val="24"/>
        </w:rPr>
        <w:t>Tenderer</w:t>
      </w:r>
      <w:r>
        <w:rPr>
          <w:color w:val="221F1F"/>
          <w:spacing w:val="22"/>
          <w:sz w:val="24"/>
        </w:rPr>
        <w:t xml:space="preserve"> </w:t>
      </w:r>
      <w:r>
        <w:rPr>
          <w:i/>
          <w:color w:val="221F1F"/>
          <w:spacing w:val="-2"/>
          <w:sz w:val="24"/>
        </w:rPr>
        <w:t>.....................................................................................................................................</w:t>
      </w:r>
    </w:p>
    <w:p w14:paraId="07843D7A" w14:textId="77777777" w:rsidR="008C4283" w:rsidRDefault="00FF77D4">
      <w:pPr>
        <w:ind w:left="398"/>
        <w:rPr>
          <w:i/>
          <w:sz w:val="24"/>
        </w:rPr>
      </w:pPr>
      <w:r>
        <w:rPr>
          <w:i/>
          <w:color w:val="221F1F"/>
          <w:sz w:val="24"/>
        </w:rPr>
        <w:t>[insert</w:t>
      </w:r>
      <w:r>
        <w:rPr>
          <w:i/>
          <w:color w:val="221F1F"/>
          <w:spacing w:val="-1"/>
          <w:sz w:val="24"/>
        </w:rPr>
        <w:t xml:space="preserve"> </w:t>
      </w:r>
      <w:r>
        <w:rPr>
          <w:i/>
          <w:color w:val="221F1F"/>
          <w:sz w:val="24"/>
        </w:rPr>
        <w:t>complete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w:t>
      </w:r>
      <w:r>
        <w:rPr>
          <w:i/>
          <w:color w:val="221F1F"/>
          <w:spacing w:val="2"/>
          <w:sz w:val="24"/>
        </w:rPr>
        <w:t xml:space="preserve"> </w:t>
      </w:r>
      <w:r>
        <w:rPr>
          <w:i/>
          <w:color w:val="221F1F"/>
          <w:spacing w:val="-2"/>
          <w:sz w:val="24"/>
        </w:rPr>
        <w:t>Tenderer]</w:t>
      </w:r>
    </w:p>
    <w:p w14:paraId="77371A9A" w14:textId="77777777" w:rsidR="008C4283" w:rsidRDefault="008C4283">
      <w:pPr>
        <w:pStyle w:val="BodyText"/>
        <w:spacing w:before="12"/>
        <w:rPr>
          <w:i/>
        </w:rPr>
      </w:pPr>
    </w:p>
    <w:p w14:paraId="1804895F" w14:textId="77777777" w:rsidR="008C4283" w:rsidRDefault="00FF77D4">
      <w:pPr>
        <w:ind w:left="398"/>
        <w:rPr>
          <w:i/>
          <w:sz w:val="24"/>
        </w:rPr>
      </w:pPr>
      <w:r>
        <w:rPr>
          <w:color w:val="221F1F"/>
          <w:sz w:val="24"/>
        </w:rPr>
        <w:t>Signature</w:t>
      </w:r>
      <w:r>
        <w:rPr>
          <w:color w:val="221F1F"/>
          <w:spacing w:val="35"/>
          <w:sz w:val="24"/>
        </w:rPr>
        <w:t xml:space="preserve"> </w:t>
      </w:r>
      <w:r>
        <w:rPr>
          <w:color w:val="221F1F"/>
          <w:sz w:val="24"/>
        </w:rPr>
        <w:t>of</w:t>
      </w:r>
      <w:r>
        <w:rPr>
          <w:color w:val="221F1F"/>
          <w:spacing w:val="39"/>
          <w:sz w:val="24"/>
        </w:rPr>
        <w:t xml:space="preserve"> </w:t>
      </w:r>
      <w:r>
        <w:rPr>
          <w:color w:val="221F1F"/>
          <w:spacing w:val="-2"/>
          <w:sz w:val="24"/>
        </w:rPr>
        <w:t>Tenderer</w:t>
      </w:r>
      <w:r>
        <w:rPr>
          <w:i/>
          <w:color w:val="221F1F"/>
          <w:spacing w:val="-2"/>
          <w:sz w:val="24"/>
        </w:rPr>
        <w:t>...................................................................................................................................</w:t>
      </w:r>
    </w:p>
    <w:p w14:paraId="0116CC12" w14:textId="77777777" w:rsidR="008C4283" w:rsidRDefault="00FF77D4">
      <w:pPr>
        <w:ind w:left="398"/>
        <w:rPr>
          <w:i/>
          <w:sz w:val="24"/>
        </w:rPr>
      </w:pPr>
      <w:r>
        <w:rPr>
          <w:i/>
          <w:color w:val="221F1F"/>
          <w:sz w:val="24"/>
        </w:rPr>
        <w:t>[signature</w:t>
      </w:r>
      <w:r>
        <w:rPr>
          <w:i/>
          <w:color w:val="221F1F"/>
          <w:spacing w:val="-2"/>
          <w:sz w:val="24"/>
        </w:rPr>
        <w:t xml:space="preserve"> </w:t>
      </w:r>
      <w:r>
        <w:rPr>
          <w:i/>
          <w:color w:val="221F1F"/>
          <w:sz w:val="24"/>
        </w:rPr>
        <w:t>of</w:t>
      </w:r>
      <w:r>
        <w:rPr>
          <w:i/>
          <w:color w:val="221F1F"/>
          <w:spacing w:val="-1"/>
          <w:sz w:val="24"/>
        </w:rPr>
        <w:t xml:space="preserve"> </w:t>
      </w:r>
      <w:r>
        <w:rPr>
          <w:i/>
          <w:color w:val="221F1F"/>
          <w:sz w:val="24"/>
        </w:rPr>
        <w:t>person signing</w:t>
      </w:r>
      <w:r>
        <w:rPr>
          <w:i/>
          <w:color w:val="221F1F"/>
          <w:spacing w:val="-1"/>
          <w:sz w:val="24"/>
        </w:rPr>
        <w:t xml:space="preserve"> </w:t>
      </w:r>
      <w:r>
        <w:rPr>
          <w:i/>
          <w:color w:val="221F1F"/>
          <w:sz w:val="24"/>
        </w:rPr>
        <w:t>the</w:t>
      </w:r>
      <w:r>
        <w:rPr>
          <w:i/>
          <w:color w:val="221F1F"/>
          <w:spacing w:val="-1"/>
          <w:sz w:val="24"/>
        </w:rPr>
        <w:t xml:space="preserve"> </w:t>
      </w:r>
      <w:r>
        <w:rPr>
          <w:i/>
          <w:color w:val="221F1F"/>
          <w:spacing w:val="-2"/>
          <w:sz w:val="24"/>
        </w:rPr>
        <w:t>Tender]</w:t>
      </w:r>
    </w:p>
    <w:p w14:paraId="629F77BF" w14:textId="77777777" w:rsidR="008C4283" w:rsidRDefault="008C4283">
      <w:pPr>
        <w:pStyle w:val="BodyText"/>
        <w:spacing w:before="9"/>
        <w:rPr>
          <w:i/>
        </w:rPr>
      </w:pPr>
    </w:p>
    <w:p w14:paraId="1AC1D6D9" w14:textId="77777777" w:rsidR="008C4283" w:rsidRDefault="00FF77D4">
      <w:pPr>
        <w:ind w:left="398"/>
        <w:rPr>
          <w:i/>
          <w:sz w:val="24"/>
        </w:rPr>
      </w:pPr>
      <w:r>
        <w:rPr>
          <w:color w:val="221F1F"/>
          <w:spacing w:val="-2"/>
          <w:sz w:val="24"/>
        </w:rPr>
        <w:t>Date</w:t>
      </w:r>
      <w:r>
        <w:rPr>
          <w:i/>
          <w:color w:val="221F1F"/>
          <w:spacing w:val="-2"/>
          <w:sz w:val="24"/>
        </w:rPr>
        <w:t>..............................................................................................................................................................</w:t>
      </w:r>
    </w:p>
    <w:p w14:paraId="195BF676" w14:textId="77777777" w:rsidR="008C4283" w:rsidRDefault="00FF77D4">
      <w:pPr>
        <w:ind w:left="398"/>
        <w:rPr>
          <w:i/>
          <w:sz w:val="24"/>
        </w:rPr>
      </w:pPr>
      <w:r>
        <w:rPr>
          <w:i/>
          <w:color w:val="221F1F"/>
          <w:sz w:val="24"/>
        </w:rPr>
        <w:t>[insert</w:t>
      </w:r>
      <w:r>
        <w:rPr>
          <w:i/>
          <w:color w:val="221F1F"/>
          <w:spacing w:val="-1"/>
          <w:sz w:val="24"/>
        </w:rPr>
        <w:t xml:space="preserve"> </w:t>
      </w:r>
      <w:r>
        <w:rPr>
          <w:i/>
          <w:color w:val="221F1F"/>
          <w:spacing w:val="-2"/>
          <w:sz w:val="24"/>
        </w:rPr>
        <w:t>date]</w:t>
      </w:r>
    </w:p>
    <w:p w14:paraId="780AC61C" w14:textId="77777777" w:rsidR="008C4283" w:rsidRDefault="00FF77D4">
      <w:pPr>
        <w:spacing w:before="242" w:line="230" w:lineRule="auto"/>
        <w:ind w:left="405" w:right="633"/>
        <w:rPr>
          <w:i/>
          <w:sz w:val="24"/>
        </w:rPr>
      </w:pPr>
      <w:r>
        <w:rPr>
          <w:i/>
          <w:color w:val="221F1F"/>
          <w:sz w:val="24"/>
        </w:rPr>
        <w:t>[The</w:t>
      </w:r>
      <w:r>
        <w:rPr>
          <w:i/>
          <w:color w:val="221F1F"/>
          <w:spacing w:val="-5"/>
          <w:sz w:val="24"/>
        </w:rPr>
        <w:t xml:space="preserve"> </w:t>
      </w:r>
      <w:r>
        <w:rPr>
          <w:i/>
          <w:color w:val="221F1F"/>
          <w:sz w:val="24"/>
        </w:rPr>
        <w:t>Tenderer</w:t>
      </w:r>
      <w:r>
        <w:rPr>
          <w:i/>
          <w:color w:val="221F1F"/>
          <w:spacing w:val="-12"/>
          <w:sz w:val="24"/>
        </w:rPr>
        <w:t xml:space="preserve"> </w:t>
      </w:r>
      <w:r>
        <w:rPr>
          <w:i/>
          <w:color w:val="221F1F"/>
          <w:sz w:val="24"/>
        </w:rPr>
        <w:t>shall</w:t>
      </w:r>
      <w:r>
        <w:rPr>
          <w:i/>
          <w:color w:val="221F1F"/>
          <w:spacing w:val="-4"/>
          <w:sz w:val="24"/>
        </w:rPr>
        <w:t xml:space="preserve"> </w:t>
      </w:r>
      <w:r>
        <w:rPr>
          <w:i/>
          <w:color w:val="221F1F"/>
          <w:sz w:val="24"/>
        </w:rPr>
        <w:t>fill</w:t>
      </w:r>
      <w:r>
        <w:rPr>
          <w:i/>
          <w:color w:val="221F1F"/>
          <w:spacing w:val="-4"/>
          <w:sz w:val="24"/>
        </w:rPr>
        <w:t xml:space="preserve"> </w:t>
      </w:r>
      <w:r>
        <w:rPr>
          <w:i/>
          <w:color w:val="221F1F"/>
          <w:sz w:val="24"/>
        </w:rPr>
        <w:t>in</w:t>
      </w:r>
      <w:r>
        <w:rPr>
          <w:i/>
          <w:color w:val="221F1F"/>
          <w:spacing w:val="-7"/>
          <w:sz w:val="24"/>
        </w:rPr>
        <w:t xml:space="preserve"> </w:t>
      </w:r>
      <w:r>
        <w:rPr>
          <w:i/>
          <w:color w:val="221F1F"/>
          <w:sz w:val="24"/>
        </w:rPr>
        <w:t>this</w:t>
      </w:r>
      <w:r>
        <w:rPr>
          <w:i/>
          <w:color w:val="221F1F"/>
          <w:spacing w:val="-5"/>
          <w:sz w:val="24"/>
        </w:rPr>
        <w:t xml:space="preserve"> </w:t>
      </w:r>
      <w:r>
        <w:rPr>
          <w:i/>
          <w:color w:val="221F1F"/>
          <w:sz w:val="24"/>
        </w:rPr>
        <w:t>Form</w:t>
      </w:r>
      <w:r>
        <w:rPr>
          <w:i/>
          <w:color w:val="221F1F"/>
          <w:spacing w:val="-5"/>
          <w:sz w:val="24"/>
        </w:rPr>
        <w:t xml:space="preserve"> </w:t>
      </w:r>
      <w:r>
        <w:rPr>
          <w:i/>
          <w:color w:val="221F1F"/>
          <w:sz w:val="24"/>
        </w:rPr>
        <w:t>in</w:t>
      </w:r>
      <w:r>
        <w:rPr>
          <w:i/>
          <w:color w:val="221F1F"/>
          <w:spacing w:val="-4"/>
          <w:sz w:val="24"/>
        </w:rPr>
        <w:t xml:space="preserve"> </w:t>
      </w:r>
      <w:r>
        <w:rPr>
          <w:i/>
          <w:color w:val="221F1F"/>
          <w:sz w:val="24"/>
        </w:rPr>
        <w:t>accordance</w:t>
      </w:r>
      <w:r>
        <w:rPr>
          <w:i/>
          <w:color w:val="221F1F"/>
          <w:spacing w:val="-1"/>
          <w:sz w:val="24"/>
        </w:rPr>
        <w:t xml:space="preserve"> </w:t>
      </w:r>
      <w:r>
        <w:rPr>
          <w:i/>
          <w:color w:val="221F1F"/>
          <w:sz w:val="24"/>
        </w:rPr>
        <w:t>with</w:t>
      </w:r>
      <w:r>
        <w:rPr>
          <w:i/>
          <w:color w:val="221F1F"/>
          <w:spacing w:val="-4"/>
          <w:sz w:val="24"/>
        </w:rPr>
        <w:t xml:space="preserve"> </w:t>
      </w:r>
      <w:r>
        <w:rPr>
          <w:i/>
          <w:color w:val="221F1F"/>
          <w:sz w:val="24"/>
        </w:rPr>
        <w:t>the</w:t>
      </w:r>
      <w:r>
        <w:rPr>
          <w:i/>
          <w:color w:val="221F1F"/>
          <w:spacing w:val="-4"/>
          <w:sz w:val="24"/>
        </w:rPr>
        <w:t xml:space="preserve"> </w:t>
      </w:r>
      <w:r>
        <w:rPr>
          <w:i/>
          <w:color w:val="221F1F"/>
          <w:sz w:val="24"/>
        </w:rPr>
        <w:t>instructions.</w:t>
      </w:r>
      <w:r>
        <w:rPr>
          <w:i/>
          <w:color w:val="221F1F"/>
          <w:spacing w:val="-12"/>
          <w:sz w:val="24"/>
        </w:rPr>
        <w:t xml:space="preserve"> </w:t>
      </w:r>
      <w:r>
        <w:rPr>
          <w:i/>
          <w:color w:val="221F1F"/>
          <w:sz w:val="24"/>
        </w:rPr>
        <w:t>No</w:t>
      </w:r>
      <w:r>
        <w:rPr>
          <w:i/>
          <w:color w:val="221F1F"/>
          <w:spacing w:val="-7"/>
          <w:sz w:val="24"/>
        </w:rPr>
        <w:t xml:space="preserve"> </w:t>
      </w:r>
      <w:r>
        <w:rPr>
          <w:i/>
          <w:color w:val="221F1F"/>
          <w:sz w:val="24"/>
        </w:rPr>
        <w:t>alterations</w:t>
      </w:r>
      <w:r>
        <w:rPr>
          <w:i/>
          <w:color w:val="221F1F"/>
          <w:spacing w:val="-4"/>
          <w:sz w:val="24"/>
        </w:rPr>
        <w:t xml:space="preserve"> </w:t>
      </w:r>
      <w:r>
        <w:rPr>
          <w:i/>
          <w:color w:val="221F1F"/>
          <w:sz w:val="24"/>
        </w:rPr>
        <w:t>to</w:t>
      </w:r>
      <w:r>
        <w:rPr>
          <w:i/>
          <w:color w:val="221F1F"/>
          <w:spacing w:val="-4"/>
          <w:sz w:val="24"/>
        </w:rPr>
        <w:t xml:space="preserve"> </w:t>
      </w:r>
      <w:r>
        <w:rPr>
          <w:i/>
          <w:color w:val="221F1F"/>
          <w:sz w:val="24"/>
        </w:rPr>
        <w:t>its</w:t>
      </w:r>
      <w:r>
        <w:rPr>
          <w:i/>
          <w:color w:val="221F1F"/>
          <w:spacing w:val="-7"/>
          <w:sz w:val="24"/>
        </w:rPr>
        <w:t xml:space="preserve"> </w:t>
      </w:r>
      <w:r>
        <w:rPr>
          <w:i/>
          <w:color w:val="221F1F"/>
          <w:sz w:val="24"/>
        </w:rPr>
        <w:t>format shall be permitted and no substitutions shall be accepted.]</w:t>
      </w:r>
    </w:p>
    <w:p w14:paraId="505F17AF" w14:textId="77777777" w:rsidR="008C4283" w:rsidRDefault="008C4283">
      <w:pPr>
        <w:pStyle w:val="BodyText"/>
        <w:rPr>
          <w:i/>
          <w:sz w:val="23"/>
        </w:rPr>
      </w:pPr>
    </w:p>
    <w:p w14:paraId="6B1C639F" w14:textId="77777777" w:rsidR="008C4283" w:rsidRDefault="008C4283">
      <w:pPr>
        <w:pStyle w:val="BodyText"/>
        <w:rPr>
          <w:i/>
          <w:sz w:val="23"/>
        </w:rPr>
      </w:pPr>
    </w:p>
    <w:p w14:paraId="3B26BCCE" w14:textId="77777777" w:rsidR="008C4283" w:rsidRDefault="008C4283">
      <w:pPr>
        <w:pStyle w:val="BodyText"/>
        <w:rPr>
          <w:i/>
          <w:sz w:val="23"/>
        </w:rPr>
      </w:pPr>
    </w:p>
    <w:p w14:paraId="5825EFFE" w14:textId="77777777" w:rsidR="008C4283" w:rsidRDefault="008C4283">
      <w:pPr>
        <w:pStyle w:val="BodyText"/>
        <w:rPr>
          <w:i/>
          <w:sz w:val="23"/>
        </w:rPr>
      </w:pPr>
    </w:p>
    <w:p w14:paraId="4274D637" w14:textId="77777777" w:rsidR="008C4283" w:rsidRDefault="008C4283">
      <w:pPr>
        <w:pStyle w:val="BodyText"/>
        <w:rPr>
          <w:i/>
          <w:sz w:val="23"/>
        </w:rPr>
      </w:pPr>
    </w:p>
    <w:p w14:paraId="174AC7E3" w14:textId="77777777" w:rsidR="008C4283" w:rsidRDefault="008C4283">
      <w:pPr>
        <w:pStyle w:val="BodyText"/>
        <w:rPr>
          <w:i/>
          <w:sz w:val="23"/>
        </w:rPr>
      </w:pPr>
    </w:p>
    <w:p w14:paraId="2AE30304" w14:textId="77777777" w:rsidR="008C4283" w:rsidRDefault="008C4283">
      <w:pPr>
        <w:pStyle w:val="BodyText"/>
        <w:rPr>
          <w:i/>
          <w:sz w:val="23"/>
        </w:rPr>
      </w:pPr>
    </w:p>
    <w:p w14:paraId="61F78917" w14:textId="77777777" w:rsidR="008C4283" w:rsidRDefault="008C4283">
      <w:pPr>
        <w:pStyle w:val="BodyText"/>
        <w:rPr>
          <w:i/>
          <w:sz w:val="23"/>
        </w:rPr>
      </w:pPr>
    </w:p>
    <w:p w14:paraId="705332FC" w14:textId="77777777" w:rsidR="008C4283" w:rsidRDefault="008C4283">
      <w:pPr>
        <w:pStyle w:val="BodyText"/>
        <w:rPr>
          <w:i/>
          <w:sz w:val="23"/>
        </w:rPr>
      </w:pPr>
    </w:p>
    <w:p w14:paraId="42D7E283" w14:textId="77777777" w:rsidR="008C4283" w:rsidRDefault="008C4283">
      <w:pPr>
        <w:pStyle w:val="BodyText"/>
        <w:rPr>
          <w:i/>
          <w:sz w:val="23"/>
        </w:rPr>
      </w:pPr>
    </w:p>
    <w:p w14:paraId="6F1983E5" w14:textId="77777777" w:rsidR="008C4283" w:rsidRDefault="008C4283">
      <w:pPr>
        <w:pStyle w:val="BodyText"/>
        <w:rPr>
          <w:i/>
          <w:sz w:val="23"/>
        </w:rPr>
      </w:pPr>
    </w:p>
    <w:p w14:paraId="40E5CCE5" w14:textId="77777777" w:rsidR="008C4283" w:rsidRDefault="008C4283">
      <w:pPr>
        <w:pStyle w:val="BodyText"/>
        <w:rPr>
          <w:i/>
          <w:sz w:val="23"/>
        </w:rPr>
      </w:pPr>
    </w:p>
    <w:p w14:paraId="4AF24BD3" w14:textId="77777777" w:rsidR="008C4283" w:rsidRDefault="008C4283">
      <w:pPr>
        <w:pStyle w:val="BodyText"/>
        <w:rPr>
          <w:i/>
          <w:sz w:val="23"/>
        </w:rPr>
      </w:pPr>
    </w:p>
    <w:p w14:paraId="4C53C74D" w14:textId="77777777" w:rsidR="008C4283" w:rsidRDefault="008C4283">
      <w:pPr>
        <w:pStyle w:val="BodyText"/>
        <w:rPr>
          <w:i/>
          <w:sz w:val="23"/>
        </w:rPr>
      </w:pPr>
    </w:p>
    <w:p w14:paraId="4511B328" w14:textId="77777777" w:rsidR="008C4283" w:rsidRDefault="008C4283">
      <w:pPr>
        <w:pStyle w:val="BodyText"/>
        <w:rPr>
          <w:i/>
          <w:sz w:val="23"/>
        </w:rPr>
      </w:pPr>
    </w:p>
    <w:p w14:paraId="5312EBBC" w14:textId="77777777" w:rsidR="008C4283" w:rsidRDefault="008C4283">
      <w:pPr>
        <w:pStyle w:val="BodyText"/>
        <w:rPr>
          <w:i/>
          <w:sz w:val="23"/>
        </w:rPr>
      </w:pPr>
    </w:p>
    <w:p w14:paraId="17EA5BD9" w14:textId="77777777" w:rsidR="008C4283" w:rsidRDefault="008C4283">
      <w:pPr>
        <w:pStyle w:val="BodyText"/>
        <w:rPr>
          <w:i/>
          <w:sz w:val="23"/>
        </w:rPr>
      </w:pPr>
    </w:p>
    <w:p w14:paraId="14D2516D" w14:textId="77777777" w:rsidR="008C4283" w:rsidRDefault="008C4283">
      <w:pPr>
        <w:pStyle w:val="BodyText"/>
        <w:rPr>
          <w:i/>
          <w:sz w:val="23"/>
        </w:rPr>
      </w:pPr>
    </w:p>
    <w:p w14:paraId="638A81E9" w14:textId="77777777" w:rsidR="008C4283" w:rsidRDefault="008C4283">
      <w:pPr>
        <w:pStyle w:val="BodyText"/>
        <w:rPr>
          <w:i/>
          <w:sz w:val="23"/>
        </w:rPr>
      </w:pPr>
    </w:p>
    <w:p w14:paraId="53A6B424" w14:textId="77777777" w:rsidR="008C4283" w:rsidRDefault="008C4283">
      <w:pPr>
        <w:pStyle w:val="BodyText"/>
        <w:rPr>
          <w:i/>
          <w:sz w:val="23"/>
        </w:rPr>
      </w:pPr>
    </w:p>
    <w:p w14:paraId="3D59A384" w14:textId="77777777" w:rsidR="008C4283" w:rsidRDefault="008C4283">
      <w:pPr>
        <w:pStyle w:val="BodyText"/>
        <w:rPr>
          <w:i/>
          <w:sz w:val="23"/>
        </w:rPr>
      </w:pPr>
    </w:p>
    <w:p w14:paraId="32E2E202" w14:textId="77777777" w:rsidR="008C4283" w:rsidRDefault="008C4283">
      <w:pPr>
        <w:pStyle w:val="BodyText"/>
        <w:rPr>
          <w:i/>
          <w:sz w:val="23"/>
        </w:rPr>
      </w:pPr>
    </w:p>
    <w:p w14:paraId="45054583" w14:textId="77777777" w:rsidR="008C4283" w:rsidRDefault="008C4283">
      <w:pPr>
        <w:pStyle w:val="BodyText"/>
        <w:rPr>
          <w:i/>
          <w:sz w:val="23"/>
        </w:rPr>
      </w:pPr>
    </w:p>
    <w:p w14:paraId="764883CF" w14:textId="77777777" w:rsidR="008C4283" w:rsidRDefault="008C4283">
      <w:pPr>
        <w:pStyle w:val="BodyText"/>
        <w:rPr>
          <w:i/>
          <w:sz w:val="23"/>
        </w:rPr>
      </w:pPr>
    </w:p>
    <w:p w14:paraId="56F59881" w14:textId="77777777" w:rsidR="008C4283" w:rsidRDefault="008C4283">
      <w:pPr>
        <w:pStyle w:val="BodyText"/>
        <w:rPr>
          <w:i/>
          <w:sz w:val="23"/>
        </w:rPr>
      </w:pPr>
    </w:p>
    <w:p w14:paraId="26E873E4" w14:textId="77777777" w:rsidR="008C4283" w:rsidRDefault="008C4283">
      <w:pPr>
        <w:pStyle w:val="BodyText"/>
        <w:rPr>
          <w:i/>
          <w:sz w:val="23"/>
        </w:rPr>
      </w:pPr>
    </w:p>
    <w:p w14:paraId="3EB2C24D" w14:textId="77777777" w:rsidR="008C4283" w:rsidRDefault="008C4283">
      <w:pPr>
        <w:pStyle w:val="BodyText"/>
        <w:rPr>
          <w:i/>
          <w:sz w:val="23"/>
        </w:rPr>
      </w:pPr>
    </w:p>
    <w:p w14:paraId="6AD4E0F5" w14:textId="77777777" w:rsidR="008C4283" w:rsidRDefault="008C4283">
      <w:pPr>
        <w:pStyle w:val="BodyText"/>
        <w:rPr>
          <w:i/>
          <w:sz w:val="23"/>
        </w:rPr>
      </w:pPr>
    </w:p>
    <w:p w14:paraId="03C700CF" w14:textId="77777777" w:rsidR="008C4283" w:rsidRDefault="008C4283">
      <w:pPr>
        <w:pStyle w:val="BodyText"/>
        <w:rPr>
          <w:i/>
          <w:sz w:val="23"/>
        </w:rPr>
      </w:pPr>
    </w:p>
    <w:p w14:paraId="0476A499" w14:textId="77777777" w:rsidR="008C4283" w:rsidRDefault="008C4283">
      <w:pPr>
        <w:pStyle w:val="BodyText"/>
        <w:spacing w:before="183"/>
        <w:rPr>
          <w:i/>
          <w:sz w:val="23"/>
        </w:rPr>
      </w:pPr>
    </w:p>
    <w:p w14:paraId="5695392E" w14:textId="77777777" w:rsidR="008C4283" w:rsidRDefault="00FF77D4">
      <w:pPr>
        <w:ind w:left="412"/>
        <w:rPr>
          <w:rFonts w:ascii="Corbel"/>
          <w:sz w:val="23"/>
        </w:rPr>
      </w:pPr>
      <w:r>
        <w:rPr>
          <w:rFonts w:ascii="Corbel"/>
          <w:color w:val="221F1F"/>
          <w:spacing w:val="-5"/>
          <w:sz w:val="23"/>
        </w:rPr>
        <w:t>44</w:t>
      </w:r>
    </w:p>
    <w:p w14:paraId="35BF6B02" w14:textId="77777777" w:rsidR="008C4283" w:rsidRDefault="008C4283">
      <w:pPr>
        <w:rPr>
          <w:rFonts w:ascii="Corbel"/>
          <w:sz w:val="23"/>
        </w:rPr>
        <w:sectPr w:rsidR="008C4283">
          <w:pgSz w:w="11920" w:h="16850"/>
          <w:pgMar w:top="1600" w:right="425" w:bottom="280" w:left="425" w:header="720" w:footer="720" w:gutter="0"/>
          <w:cols w:space="720"/>
        </w:sectPr>
      </w:pPr>
    </w:p>
    <w:p w14:paraId="0B7908A4" w14:textId="77777777" w:rsidR="008C4283" w:rsidRDefault="00FF77D4">
      <w:pPr>
        <w:pStyle w:val="Heading1"/>
        <w:spacing w:before="76"/>
        <w:ind w:left="405"/>
      </w:pPr>
      <w:bookmarkStart w:id="16" w:name="_bookmark15"/>
      <w:bookmarkEnd w:id="16"/>
      <w:r>
        <w:rPr>
          <w:color w:val="221F1F"/>
        </w:rPr>
        <w:lastRenderedPageBreak/>
        <w:t>TENDERER</w:t>
      </w:r>
      <w:r>
        <w:rPr>
          <w:color w:val="221F1F"/>
          <w:spacing w:val="-2"/>
        </w:rPr>
        <w:t xml:space="preserve"> </w:t>
      </w:r>
      <w:r>
        <w:rPr>
          <w:color w:val="221F1F"/>
        </w:rPr>
        <w:t>INFORMATION</w:t>
      </w:r>
      <w:r>
        <w:rPr>
          <w:color w:val="221F1F"/>
          <w:spacing w:val="-2"/>
        </w:rPr>
        <w:t xml:space="preserve"> </w:t>
      </w:r>
      <w:r>
        <w:rPr>
          <w:color w:val="221F1F"/>
          <w:spacing w:val="-4"/>
        </w:rPr>
        <w:t>FORM</w:t>
      </w:r>
    </w:p>
    <w:p w14:paraId="3D4D380C" w14:textId="77777777" w:rsidR="008C4283" w:rsidRDefault="00FF77D4">
      <w:pPr>
        <w:spacing w:before="237" w:line="230" w:lineRule="auto"/>
        <w:ind w:left="405" w:right="633"/>
        <w:rPr>
          <w:i/>
          <w:sz w:val="24"/>
        </w:rPr>
      </w:pPr>
      <w:r>
        <w:rPr>
          <w:i/>
          <w:color w:val="221F1F"/>
          <w:sz w:val="24"/>
        </w:rPr>
        <w:t>[The</w:t>
      </w:r>
      <w:r>
        <w:rPr>
          <w:i/>
          <w:color w:val="221F1F"/>
          <w:spacing w:val="-7"/>
          <w:sz w:val="24"/>
        </w:rPr>
        <w:t xml:space="preserve"> </w:t>
      </w:r>
      <w:r>
        <w:rPr>
          <w:i/>
          <w:color w:val="221F1F"/>
          <w:sz w:val="24"/>
        </w:rPr>
        <w:t>Tenderer</w:t>
      </w:r>
      <w:r>
        <w:rPr>
          <w:i/>
          <w:color w:val="221F1F"/>
          <w:spacing w:val="-13"/>
          <w:sz w:val="24"/>
        </w:rPr>
        <w:t xml:space="preserve"> </w:t>
      </w:r>
      <w:r>
        <w:rPr>
          <w:i/>
          <w:color w:val="221F1F"/>
          <w:sz w:val="24"/>
        </w:rPr>
        <w:t>shall</w:t>
      </w:r>
      <w:r>
        <w:rPr>
          <w:i/>
          <w:color w:val="221F1F"/>
          <w:spacing w:val="-6"/>
          <w:sz w:val="24"/>
        </w:rPr>
        <w:t xml:space="preserve"> </w:t>
      </w:r>
      <w:r>
        <w:rPr>
          <w:i/>
          <w:color w:val="221F1F"/>
          <w:sz w:val="24"/>
        </w:rPr>
        <w:t>fill</w:t>
      </w:r>
      <w:r>
        <w:rPr>
          <w:i/>
          <w:color w:val="221F1F"/>
          <w:spacing w:val="-6"/>
          <w:sz w:val="24"/>
        </w:rPr>
        <w:t xml:space="preserve"> </w:t>
      </w:r>
      <w:r>
        <w:rPr>
          <w:i/>
          <w:color w:val="221F1F"/>
          <w:sz w:val="24"/>
        </w:rPr>
        <w:t>in</w:t>
      </w:r>
      <w:r>
        <w:rPr>
          <w:i/>
          <w:color w:val="221F1F"/>
          <w:spacing w:val="-9"/>
          <w:sz w:val="24"/>
        </w:rPr>
        <w:t xml:space="preserve"> </w:t>
      </w:r>
      <w:r>
        <w:rPr>
          <w:i/>
          <w:color w:val="221F1F"/>
          <w:sz w:val="24"/>
        </w:rPr>
        <w:t>this</w:t>
      </w:r>
      <w:r>
        <w:rPr>
          <w:i/>
          <w:color w:val="221F1F"/>
          <w:spacing w:val="-7"/>
          <w:sz w:val="24"/>
        </w:rPr>
        <w:t xml:space="preserve"> </w:t>
      </w:r>
      <w:r>
        <w:rPr>
          <w:i/>
          <w:color w:val="221F1F"/>
          <w:sz w:val="24"/>
        </w:rPr>
        <w:t>Form</w:t>
      </w:r>
      <w:r>
        <w:rPr>
          <w:i/>
          <w:color w:val="221F1F"/>
          <w:spacing w:val="-7"/>
          <w:sz w:val="24"/>
        </w:rPr>
        <w:t xml:space="preserve"> </w:t>
      </w:r>
      <w:r>
        <w:rPr>
          <w:i/>
          <w:color w:val="221F1F"/>
          <w:sz w:val="24"/>
        </w:rPr>
        <w:t>in</w:t>
      </w:r>
      <w:r>
        <w:rPr>
          <w:i/>
          <w:color w:val="221F1F"/>
          <w:spacing w:val="-6"/>
          <w:sz w:val="24"/>
        </w:rPr>
        <w:t xml:space="preserve"> </w:t>
      </w:r>
      <w:r>
        <w:rPr>
          <w:i/>
          <w:color w:val="221F1F"/>
          <w:sz w:val="24"/>
        </w:rPr>
        <w:t>accordance</w:t>
      </w:r>
      <w:r>
        <w:rPr>
          <w:i/>
          <w:color w:val="221F1F"/>
          <w:spacing w:val="-5"/>
          <w:sz w:val="24"/>
        </w:rPr>
        <w:t xml:space="preserve"> </w:t>
      </w:r>
      <w:r>
        <w:rPr>
          <w:i/>
          <w:color w:val="221F1F"/>
          <w:sz w:val="24"/>
        </w:rPr>
        <w:t>with</w:t>
      </w:r>
      <w:r>
        <w:rPr>
          <w:i/>
          <w:color w:val="221F1F"/>
          <w:spacing w:val="-6"/>
          <w:sz w:val="24"/>
        </w:rPr>
        <w:t xml:space="preserve"> </w:t>
      </w:r>
      <w:r>
        <w:rPr>
          <w:i/>
          <w:color w:val="221F1F"/>
          <w:sz w:val="24"/>
        </w:rPr>
        <w:t>the</w:t>
      </w:r>
      <w:r>
        <w:rPr>
          <w:i/>
          <w:color w:val="221F1F"/>
          <w:spacing w:val="-6"/>
          <w:sz w:val="24"/>
        </w:rPr>
        <w:t xml:space="preserve"> </w:t>
      </w:r>
      <w:r>
        <w:rPr>
          <w:i/>
          <w:color w:val="221F1F"/>
          <w:sz w:val="24"/>
        </w:rPr>
        <w:t>instructions</w:t>
      </w:r>
      <w:r>
        <w:rPr>
          <w:i/>
          <w:color w:val="221F1F"/>
          <w:spacing w:val="-6"/>
          <w:sz w:val="24"/>
        </w:rPr>
        <w:t xml:space="preserve"> </w:t>
      </w:r>
      <w:r>
        <w:rPr>
          <w:i/>
          <w:color w:val="221F1F"/>
          <w:sz w:val="24"/>
        </w:rPr>
        <w:t>indicated</w:t>
      </w:r>
      <w:r>
        <w:rPr>
          <w:i/>
          <w:color w:val="221F1F"/>
          <w:spacing w:val="-5"/>
          <w:sz w:val="24"/>
        </w:rPr>
        <w:t xml:space="preserve"> </w:t>
      </w:r>
      <w:r>
        <w:rPr>
          <w:i/>
          <w:color w:val="221F1F"/>
          <w:sz w:val="24"/>
        </w:rPr>
        <w:t>below.</w:t>
      </w:r>
      <w:r>
        <w:rPr>
          <w:i/>
          <w:color w:val="221F1F"/>
          <w:spacing w:val="-13"/>
          <w:sz w:val="24"/>
        </w:rPr>
        <w:t xml:space="preserve"> </w:t>
      </w:r>
      <w:r>
        <w:rPr>
          <w:i/>
          <w:color w:val="221F1F"/>
          <w:sz w:val="24"/>
        </w:rPr>
        <w:t>No</w:t>
      </w:r>
      <w:r>
        <w:rPr>
          <w:i/>
          <w:color w:val="221F1F"/>
          <w:spacing w:val="-6"/>
          <w:sz w:val="24"/>
        </w:rPr>
        <w:t xml:space="preserve"> </w:t>
      </w:r>
      <w:r>
        <w:rPr>
          <w:i/>
          <w:color w:val="221F1F"/>
          <w:sz w:val="24"/>
        </w:rPr>
        <w:t>alterations to its format shall be permitted and no substitutions shall be accepted.]</w:t>
      </w:r>
    </w:p>
    <w:p w14:paraId="566BEE3D" w14:textId="77777777" w:rsidR="008C4283" w:rsidRDefault="00FF77D4">
      <w:pPr>
        <w:tabs>
          <w:tab w:val="left" w:leader="dot" w:pos="4647"/>
        </w:tabs>
        <w:spacing w:before="236"/>
        <w:ind w:left="405"/>
        <w:rPr>
          <w:i/>
          <w:sz w:val="24"/>
        </w:rPr>
      </w:pPr>
      <w:r>
        <w:rPr>
          <w:color w:val="221F1F"/>
          <w:spacing w:val="-2"/>
          <w:sz w:val="24"/>
        </w:rPr>
        <w:t>Date:</w:t>
      </w:r>
      <w:r>
        <w:rPr>
          <w:color w:val="221F1F"/>
          <w:sz w:val="24"/>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z w:val="24"/>
        </w:rPr>
        <w:t>(as day,</w:t>
      </w:r>
      <w:r>
        <w:rPr>
          <w:i/>
          <w:color w:val="221F1F"/>
          <w:spacing w:val="-1"/>
          <w:sz w:val="24"/>
        </w:rPr>
        <w:t xml:space="preserve"> </w:t>
      </w:r>
      <w:r>
        <w:rPr>
          <w:i/>
          <w:color w:val="221F1F"/>
          <w:sz w:val="24"/>
        </w:rPr>
        <w:t>month and</w:t>
      </w:r>
      <w:r>
        <w:rPr>
          <w:i/>
          <w:color w:val="221F1F"/>
          <w:spacing w:val="1"/>
          <w:sz w:val="24"/>
        </w:rPr>
        <w:t xml:space="preserve"> </w:t>
      </w:r>
      <w:r>
        <w:rPr>
          <w:i/>
          <w:color w:val="221F1F"/>
          <w:sz w:val="24"/>
        </w:rPr>
        <w:t>year)</w:t>
      </w:r>
      <w:r>
        <w:rPr>
          <w:i/>
          <w:color w:val="221F1F"/>
          <w:spacing w:val="-4"/>
          <w:sz w:val="24"/>
        </w:rPr>
        <w:t xml:space="preserve"> </w:t>
      </w:r>
      <w:r>
        <w:rPr>
          <w:i/>
          <w:color w:val="221F1F"/>
          <w:sz w:val="24"/>
        </w:rPr>
        <w:t>of</w:t>
      </w:r>
      <w:r>
        <w:rPr>
          <w:i/>
          <w:color w:val="221F1F"/>
          <w:spacing w:val="-1"/>
          <w:sz w:val="24"/>
        </w:rPr>
        <w:t xml:space="preserve"> </w:t>
      </w:r>
      <w:r>
        <w:rPr>
          <w:i/>
          <w:color w:val="221F1F"/>
          <w:sz w:val="24"/>
        </w:rPr>
        <w:t xml:space="preserve">Tender </w:t>
      </w:r>
      <w:r>
        <w:rPr>
          <w:i/>
          <w:color w:val="221F1F"/>
          <w:spacing w:val="-2"/>
          <w:sz w:val="24"/>
        </w:rPr>
        <w:t>submission]</w:t>
      </w:r>
    </w:p>
    <w:p w14:paraId="059F77C0" w14:textId="77777777" w:rsidR="008C4283" w:rsidRDefault="00FF77D4">
      <w:pPr>
        <w:tabs>
          <w:tab w:val="left" w:leader="dot" w:pos="4680"/>
        </w:tabs>
        <w:spacing w:before="113"/>
        <w:ind w:left="405"/>
        <w:rPr>
          <w:i/>
          <w:sz w:val="24"/>
        </w:rPr>
      </w:pPr>
      <w:r>
        <w:rPr>
          <w:color w:val="221F1F"/>
          <w:sz w:val="24"/>
        </w:rPr>
        <w:t>ITT</w:t>
      </w:r>
      <w:r>
        <w:rPr>
          <w:color w:val="221F1F"/>
          <w:spacing w:val="-2"/>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number</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51C1AF34" w14:textId="77777777" w:rsidR="008C4283" w:rsidRDefault="00FF77D4">
      <w:pPr>
        <w:tabs>
          <w:tab w:val="left" w:leader="dot" w:pos="4606"/>
        </w:tabs>
        <w:spacing w:before="113"/>
        <w:ind w:left="405"/>
        <w:rPr>
          <w:i/>
          <w:sz w:val="24"/>
        </w:rPr>
      </w:pPr>
      <w:r>
        <w:rPr>
          <w:color w:val="221F1F"/>
          <w:sz w:val="24"/>
        </w:rPr>
        <w:t>Alternative</w:t>
      </w:r>
      <w:r>
        <w:rPr>
          <w:color w:val="221F1F"/>
          <w:spacing w:val="-4"/>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identification</w:t>
      </w:r>
      <w:r>
        <w:rPr>
          <w:i/>
          <w:color w:val="221F1F"/>
          <w:spacing w:val="-3"/>
          <w:sz w:val="24"/>
        </w:rPr>
        <w:t xml:space="preserve"> </w:t>
      </w:r>
      <w:r>
        <w:rPr>
          <w:i/>
          <w:color w:val="221F1F"/>
          <w:sz w:val="24"/>
        </w:rPr>
        <w:t>No</w:t>
      </w:r>
      <w:r>
        <w:rPr>
          <w:i/>
          <w:color w:val="221F1F"/>
          <w:spacing w:val="-2"/>
          <w:sz w:val="24"/>
        </w:rPr>
        <w:t xml:space="preserve"> </w:t>
      </w:r>
      <w:r>
        <w:rPr>
          <w:i/>
          <w:color w:val="221F1F"/>
          <w:sz w:val="24"/>
        </w:rPr>
        <w:t>if</w:t>
      </w:r>
      <w:r>
        <w:rPr>
          <w:i/>
          <w:color w:val="221F1F"/>
          <w:spacing w:val="-3"/>
          <w:sz w:val="24"/>
        </w:rPr>
        <w:t xml:space="preserve"> </w:t>
      </w:r>
      <w:r>
        <w:rPr>
          <w:i/>
          <w:color w:val="221F1F"/>
          <w:sz w:val="24"/>
        </w:rPr>
        <w:t>this</w:t>
      </w:r>
      <w:r>
        <w:rPr>
          <w:i/>
          <w:color w:val="221F1F"/>
          <w:spacing w:val="-5"/>
          <w:sz w:val="24"/>
        </w:rPr>
        <w:t xml:space="preserve"> </w:t>
      </w:r>
      <w:r>
        <w:rPr>
          <w:i/>
          <w:color w:val="221F1F"/>
          <w:sz w:val="24"/>
        </w:rPr>
        <w:t>is</w:t>
      </w:r>
      <w:r>
        <w:rPr>
          <w:i/>
          <w:color w:val="221F1F"/>
          <w:spacing w:val="-4"/>
          <w:sz w:val="24"/>
        </w:rPr>
        <w:t xml:space="preserve"> </w:t>
      </w:r>
      <w:r>
        <w:rPr>
          <w:i/>
          <w:color w:val="221F1F"/>
          <w:sz w:val="24"/>
        </w:rPr>
        <w:t>a</w:t>
      </w:r>
      <w:r>
        <w:rPr>
          <w:i/>
          <w:color w:val="221F1F"/>
          <w:spacing w:val="-2"/>
          <w:sz w:val="24"/>
        </w:rPr>
        <w:t xml:space="preserve"> </w:t>
      </w:r>
      <w:r>
        <w:rPr>
          <w:i/>
          <w:color w:val="221F1F"/>
          <w:sz w:val="24"/>
        </w:rPr>
        <w:t>Tender</w:t>
      </w:r>
      <w:r>
        <w:rPr>
          <w:i/>
          <w:color w:val="221F1F"/>
          <w:spacing w:val="-4"/>
          <w:sz w:val="24"/>
        </w:rPr>
        <w:t xml:space="preserve"> </w:t>
      </w:r>
      <w:r>
        <w:rPr>
          <w:i/>
          <w:color w:val="221F1F"/>
          <w:sz w:val="24"/>
        </w:rPr>
        <w:t>for</w:t>
      </w:r>
      <w:r>
        <w:rPr>
          <w:i/>
          <w:color w:val="221F1F"/>
          <w:spacing w:val="-2"/>
          <w:sz w:val="24"/>
        </w:rPr>
        <w:t xml:space="preserve"> </w:t>
      </w:r>
      <w:r>
        <w:rPr>
          <w:i/>
          <w:color w:val="221F1F"/>
          <w:sz w:val="24"/>
        </w:rPr>
        <w:t>an</w:t>
      </w:r>
      <w:r>
        <w:rPr>
          <w:i/>
          <w:color w:val="221F1F"/>
          <w:spacing w:val="-3"/>
          <w:sz w:val="24"/>
        </w:rPr>
        <w:t xml:space="preserve"> </w:t>
      </w:r>
      <w:r>
        <w:rPr>
          <w:i/>
          <w:color w:val="221F1F"/>
          <w:spacing w:val="-2"/>
          <w:sz w:val="24"/>
        </w:rPr>
        <w:t>alternative]</w:t>
      </w:r>
    </w:p>
    <w:p w14:paraId="0E6B4F69" w14:textId="77777777" w:rsidR="008C4283" w:rsidRDefault="008C4283">
      <w:pPr>
        <w:pStyle w:val="BodyText"/>
        <w:spacing w:before="164" w:after="1"/>
        <w:rPr>
          <w:i/>
          <w:sz w:val="20"/>
        </w:r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1"/>
      </w:tblGrid>
      <w:tr w:rsidR="008C4283" w14:paraId="2A981326" w14:textId="77777777">
        <w:trPr>
          <w:trHeight w:val="474"/>
        </w:trPr>
        <w:tc>
          <w:tcPr>
            <w:tcW w:w="10301" w:type="dxa"/>
          </w:tcPr>
          <w:p w14:paraId="45D229BD" w14:textId="77777777" w:rsidR="008C4283" w:rsidRDefault="00FF77D4">
            <w:pPr>
              <w:pStyle w:val="TableParagraph"/>
              <w:spacing w:line="270" w:lineRule="exact"/>
              <w:ind w:left="107"/>
              <w:rPr>
                <w:i/>
                <w:sz w:val="24"/>
              </w:rPr>
            </w:pPr>
            <w:r>
              <w:rPr>
                <w:sz w:val="24"/>
              </w:rPr>
              <w:t>1.</w:t>
            </w:r>
            <w:r>
              <w:rPr>
                <w:spacing w:val="-13"/>
                <w:sz w:val="24"/>
              </w:rPr>
              <w:t xml:space="preserve"> </w:t>
            </w:r>
            <w:r>
              <w:rPr>
                <w:sz w:val="24"/>
              </w:rPr>
              <w:t>Tenderer’s</w:t>
            </w:r>
            <w:r>
              <w:rPr>
                <w:spacing w:val="-7"/>
                <w:sz w:val="24"/>
              </w:rPr>
              <w:t xml:space="preserve"> </w:t>
            </w:r>
            <w:r>
              <w:rPr>
                <w:sz w:val="24"/>
              </w:rPr>
              <w:t>Name</w:t>
            </w:r>
            <w:r>
              <w:rPr>
                <w:spacing w:val="-7"/>
                <w:sz w:val="24"/>
              </w:rPr>
              <w:t xml:space="preserve"> </w:t>
            </w:r>
            <w:r>
              <w:rPr>
                <w:i/>
                <w:sz w:val="24"/>
              </w:rPr>
              <w:t>[insert</w:t>
            </w:r>
            <w:r>
              <w:rPr>
                <w:i/>
                <w:spacing w:val="-5"/>
                <w:sz w:val="24"/>
              </w:rPr>
              <w:t xml:space="preserve"> </w:t>
            </w:r>
            <w:r>
              <w:rPr>
                <w:i/>
                <w:sz w:val="24"/>
              </w:rPr>
              <w:t>Tenderer’s</w:t>
            </w:r>
            <w:r>
              <w:rPr>
                <w:i/>
                <w:spacing w:val="-7"/>
                <w:sz w:val="24"/>
              </w:rPr>
              <w:t xml:space="preserve"> </w:t>
            </w:r>
            <w:r>
              <w:rPr>
                <w:i/>
                <w:sz w:val="24"/>
              </w:rPr>
              <w:t>legal</w:t>
            </w:r>
            <w:r>
              <w:rPr>
                <w:i/>
                <w:spacing w:val="-5"/>
                <w:sz w:val="24"/>
              </w:rPr>
              <w:t xml:space="preserve"> </w:t>
            </w:r>
            <w:r>
              <w:rPr>
                <w:i/>
                <w:spacing w:val="-2"/>
                <w:sz w:val="24"/>
              </w:rPr>
              <w:t>name]</w:t>
            </w:r>
          </w:p>
        </w:tc>
      </w:tr>
      <w:tr w:rsidR="008C4283" w14:paraId="14B2E3F9" w14:textId="77777777">
        <w:trPr>
          <w:trHeight w:val="674"/>
        </w:trPr>
        <w:tc>
          <w:tcPr>
            <w:tcW w:w="10301" w:type="dxa"/>
          </w:tcPr>
          <w:p w14:paraId="27236A54" w14:textId="77777777" w:rsidR="008C4283" w:rsidRDefault="00FF77D4">
            <w:pPr>
              <w:pStyle w:val="TableParagraph"/>
              <w:spacing w:line="270" w:lineRule="exact"/>
              <w:ind w:left="107"/>
              <w:rPr>
                <w:i/>
                <w:sz w:val="24"/>
              </w:rPr>
            </w:pPr>
            <w:r>
              <w:rPr>
                <w:sz w:val="24"/>
              </w:rPr>
              <w:t>3.</w:t>
            </w:r>
            <w:r>
              <w:rPr>
                <w:spacing w:val="-17"/>
                <w:sz w:val="24"/>
              </w:rPr>
              <w:t xml:space="preserve"> </w:t>
            </w:r>
            <w:r>
              <w:rPr>
                <w:sz w:val="24"/>
              </w:rPr>
              <w:t>Tenderer’s</w:t>
            </w:r>
            <w:r>
              <w:rPr>
                <w:spacing w:val="-12"/>
                <w:sz w:val="24"/>
              </w:rPr>
              <w:t xml:space="preserve"> </w:t>
            </w:r>
            <w:r>
              <w:rPr>
                <w:sz w:val="24"/>
              </w:rPr>
              <w:t>actual</w:t>
            </w:r>
            <w:r>
              <w:rPr>
                <w:spacing w:val="-15"/>
                <w:sz w:val="24"/>
              </w:rPr>
              <w:t xml:space="preserve"> </w:t>
            </w:r>
            <w:r>
              <w:rPr>
                <w:sz w:val="24"/>
              </w:rPr>
              <w:t>or</w:t>
            </w:r>
            <w:r>
              <w:rPr>
                <w:spacing w:val="-15"/>
                <w:sz w:val="24"/>
              </w:rPr>
              <w:t xml:space="preserve"> </w:t>
            </w:r>
            <w:r>
              <w:rPr>
                <w:sz w:val="24"/>
              </w:rPr>
              <w:t>intended</w:t>
            </w:r>
            <w:r>
              <w:rPr>
                <w:spacing w:val="-15"/>
                <w:sz w:val="24"/>
              </w:rPr>
              <w:t xml:space="preserve"> </w:t>
            </w:r>
            <w:r>
              <w:rPr>
                <w:sz w:val="24"/>
              </w:rPr>
              <w:t>country</w:t>
            </w:r>
            <w:r>
              <w:rPr>
                <w:spacing w:val="-15"/>
                <w:sz w:val="24"/>
              </w:rPr>
              <w:t xml:space="preserve"> </w:t>
            </w:r>
            <w:r>
              <w:rPr>
                <w:sz w:val="24"/>
              </w:rPr>
              <w:t>of</w:t>
            </w:r>
            <w:r>
              <w:rPr>
                <w:spacing w:val="-14"/>
                <w:sz w:val="24"/>
              </w:rPr>
              <w:t xml:space="preserve"> </w:t>
            </w:r>
            <w:r>
              <w:rPr>
                <w:sz w:val="24"/>
              </w:rPr>
              <w:t>registration:</w:t>
            </w:r>
            <w:r>
              <w:rPr>
                <w:spacing w:val="-14"/>
                <w:sz w:val="24"/>
              </w:rPr>
              <w:t xml:space="preserve"> </w:t>
            </w:r>
            <w:r>
              <w:rPr>
                <w:i/>
                <w:sz w:val="24"/>
              </w:rPr>
              <w:t>[insert</w:t>
            </w:r>
            <w:r>
              <w:rPr>
                <w:i/>
                <w:spacing w:val="-12"/>
                <w:sz w:val="24"/>
              </w:rPr>
              <w:t xml:space="preserve"> </w:t>
            </w:r>
            <w:r>
              <w:rPr>
                <w:i/>
                <w:sz w:val="24"/>
              </w:rPr>
              <w:t>actual</w:t>
            </w:r>
            <w:r>
              <w:rPr>
                <w:i/>
                <w:spacing w:val="-13"/>
                <w:sz w:val="24"/>
              </w:rPr>
              <w:t xml:space="preserve"> </w:t>
            </w:r>
            <w:r>
              <w:rPr>
                <w:i/>
                <w:sz w:val="24"/>
              </w:rPr>
              <w:t>or</w:t>
            </w:r>
            <w:r>
              <w:rPr>
                <w:i/>
                <w:spacing w:val="-15"/>
                <w:sz w:val="24"/>
              </w:rPr>
              <w:t xml:space="preserve"> </w:t>
            </w:r>
            <w:r>
              <w:rPr>
                <w:i/>
                <w:sz w:val="24"/>
              </w:rPr>
              <w:t>intended</w:t>
            </w:r>
            <w:r>
              <w:rPr>
                <w:i/>
                <w:spacing w:val="-13"/>
                <w:sz w:val="24"/>
              </w:rPr>
              <w:t xml:space="preserve"> </w:t>
            </w:r>
            <w:r>
              <w:rPr>
                <w:i/>
                <w:sz w:val="24"/>
              </w:rPr>
              <w:t>country</w:t>
            </w:r>
            <w:r>
              <w:rPr>
                <w:i/>
                <w:spacing w:val="-15"/>
                <w:sz w:val="24"/>
              </w:rPr>
              <w:t xml:space="preserve"> </w:t>
            </w:r>
            <w:r>
              <w:rPr>
                <w:i/>
                <w:sz w:val="24"/>
              </w:rPr>
              <w:t>of</w:t>
            </w:r>
            <w:r>
              <w:rPr>
                <w:i/>
                <w:spacing w:val="-15"/>
                <w:sz w:val="24"/>
              </w:rPr>
              <w:t xml:space="preserve"> </w:t>
            </w:r>
            <w:r>
              <w:rPr>
                <w:i/>
                <w:spacing w:val="-2"/>
                <w:sz w:val="24"/>
              </w:rPr>
              <w:t>registration]</w:t>
            </w:r>
          </w:p>
        </w:tc>
      </w:tr>
      <w:tr w:rsidR="008C4283" w14:paraId="17579A52" w14:textId="77777777">
        <w:trPr>
          <w:trHeight w:val="674"/>
        </w:trPr>
        <w:tc>
          <w:tcPr>
            <w:tcW w:w="10301" w:type="dxa"/>
          </w:tcPr>
          <w:p w14:paraId="2DE07790" w14:textId="77777777" w:rsidR="008C4283" w:rsidRDefault="00FF77D4">
            <w:pPr>
              <w:pStyle w:val="TableParagraph"/>
              <w:spacing w:line="271" w:lineRule="exact"/>
              <w:ind w:left="107"/>
              <w:rPr>
                <w:i/>
                <w:sz w:val="24"/>
              </w:rPr>
            </w:pPr>
            <w:r>
              <w:rPr>
                <w:spacing w:val="-2"/>
                <w:sz w:val="24"/>
              </w:rPr>
              <w:t>4.</w:t>
            </w:r>
            <w:r>
              <w:rPr>
                <w:spacing w:val="-9"/>
                <w:sz w:val="24"/>
              </w:rPr>
              <w:t xml:space="preserve"> </w:t>
            </w:r>
            <w:r>
              <w:rPr>
                <w:spacing w:val="-2"/>
                <w:sz w:val="24"/>
              </w:rPr>
              <w:t>Tenderer’s</w:t>
            </w:r>
            <w:r>
              <w:rPr>
                <w:spacing w:val="-3"/>
                <w:sz w:val="24"/>
              </w:rPr>
              <w:t xml:space="preserve"> </w:t>
            </w:r>
            <w:r>
              <w:rPr>
                <w:spacing w:val="-2"/>
                <w:sz w:val="24"/>
              </w:rPr>
              <w:t>year</w:t>
            </w:r>
            <w:r>
              <w:rPr>
                <w:spacing w:val="-5"/>
                <w:sz w:val="24"/>
              </w:rPr>
              <w:t xml:space="preserve"> </w:t>
            </w:r>
            <w:r>
              <w:rPr>
                <w:spacing w:val="-2"/>
                <w:sz w:val="24"/>
              </w:rPr>
              <w:t>of</w:t>
            </w:r>
            <w:r>
              <w:rPr>
                <w:spacing w:val="-6"/>
                <w:sz w:val="24"/>
              </w:rPr>
              <w:t xml:space="preserve"> </w:t>
            </w:r>
            <w:r>
              <w:rPr>
                <w:spacing w:val="-2"/>
                <w:sz w:val="24"/>
              </w:rPr>
              <w:t xml:space="preserve">registration: </w:t>
            </w:r>
            <w:r>
              <w:rPr>
                <w:i/>
                <w:spacing w:val="-2"/>
                <w:sz w:val="24"/>
              </w:rPr>
              <w:t>[insert</w:t>
            </w:r>
            <w:r>
              <w:rPr>
                <w:i/>
                <w:spacing w:val="-7"/>
                <w:sz w:val="24"/>
              </w:rPr>
              <w:t xml:space="preserve"> </w:t>
            </w:r>
            <w:r>
              <w:rPr>
                <w:i/>
                <w:spacing w:val="-2"/>
                <w:sz w:val="24"/>
              </w:rPr>
              <w:t>Tenderer’s</w:t>
            </w:r>
            <w:r>
              <w:rPr>
                <w:i/>
                <w:spacing w:val="-7"/>
                <w:sz w:val="24"/>
              </w:rPr>
              <w:t xml:space="preserve"> </w:t>
            </w:r>
            <w:r>
              <w:rPr>
                <w:i/>
                <w:spacing w:val="-2"/>
                <w:sz w:val="24"/>
              </w:rPr>
              <w:t>year</w:t>
            </w:r>
            <w:r>
              <w:rPr>
                <w:i/>
                <w:spacing w:val="-7"/>
                <w:sz w:val="24"/>
              </w:rPr>
              <w:t xml:space="preserve"> </w:t>
            </w:r>
            <w:r>
              <w:rPr>
                <w:i/>
                <w:spacing w:val="-2"/>
                <w:sz w:val="24"/>
              </w:rPr>
              <w:t>of</w:t>
            </w:r>
            <w:r>
              <w:rPr>
                <w:i/>
                <w:spacing w:val="-6"/>
                <w:sz w:val="24"/>
              </w:rPr>
              <w:t xml:space="preserve"> </w:t>
            </w:r>
            <w:r>
              <w:rPr>
                <w:i/>
                <w:spacing w:val="-2"/>
                <w:sz w:val="24"/>
              </w:rPr>
              <w:t>registration]</w:t>
            </w:r>
          </w:p>
        </w:tc>
      </w:tr>
      <w:tr w:rsidR="008C4283" w14:paraId="0E2D4126" w14:textId="77777777">
        <w:trPr>
          <w:trHeight w:val="750"/>
        </w:trPr>
        <w:tc>
          <w:tcPr>
            <w:tcW w:w="10301" w:type="dxa"/>
          </w:tcPr>
          <w:p w14:paraId="16C7E873" w14:textId="77777777" w:rsidR="008C4283" w:rsidRDefault="00FF77D4">
            <w:pPr>
              <w:pStyle w:val="TableParagraph"/>
              <w:ind w:left="107" w:right="150"/>
              <w:rPr>
                <w:i/>
                <w:sz w:val="24"/>
              </w:rPr>
            </w:pPr>
            <w:r>
              <w:rPr>
                <w:spacing w:val="-2"/>
                <w:sz w:val="24"/>
              </w:rPr>
              <w:t>5.</w:t>
            </w:r>
            <w:r>
              <w:rPr>
                <w:spacing w:val="-6"/>
                <w:sz w:val="24"/>
              </w:rPr>
              <w:t xml:space="preserve"> </w:t>
            </w:r>
            <w:r>
              <w:rPr>
                <w:spacing w:val="-2"/>
                <w:sz w:val="24"/>
              </w:rPr>
              <w:t>Tenderer’s</w:t>
            </w:r>
            <w:r>
              <w:rPr>
                <w:spacing w:val="-4"/>
                <w:sz w:val="24"/>
              </w:rPr>
              <w:t xml:space="preserve"> </w:t>
            </w:r>
            <w:r>
              <w:rPr>
                <w:spacing w:val="-2"/>
                <w:sz w:val="24"/>
              </w:rPr>
              <w:t>Address</w:t>
            </w:r>
            <w:r>
              <w:rPr>
                <w:spacing w:val="-4"/>
                <w:sz w:val="24"/>
              </w:rPr>
              <w:t xml:space="preserve"> </w:t>
            </w:r>
            <w:r>
              <w:rPr>
                <w:spacing w:val="-2"/>
                <w:sz w:val="24"/>
              </w:rPr>
              <w:t>in</w:t>
            </w:r>
            <w:r>
              <w:rPr>
                <w:spacing w:val="-4"/>
                <w:sz w:val="24"/>
              </w:rPr>
              <w:t xml:space="preserve"> </w:t>
            </w:r>
            <w:r>
              <w:rPr>
                <w:spacing w:val="-2"/>
                <w:sz w:val="24"/>
              </w:rPr>
              <w:t>country</w:t>
            </w:r>
            <w:r>
              <w:rPr>
                <w:spacing w:val="-9"/>
                <w:sz w:val="24"/>
              </w:rPr>
              <w:t xml:space="preserve"> </w:t>
            </w:r>
            <w:r>
              <w:rPr>
                <w:spacing w:val="-2"/>
                <w:sz w:val="24"/>
              </w:rPr>
              <w:t>of</w:t>
            </w:r>
            <w:r>
              <w:rPr>
                <w:spacing w:val="-5"/>
                <w:sz w:val="24"/>
              </w:rPr>
              <w:t xml:space="preserve"> </w:t>
            </w:r>
            <w:r>
              <w:rPr>
                <w:spacing w:val="-2"/>
                <w:sz w:val="24"/>
              </w:rPr>
              <w:t>registration:</w:t>
            </w:r>
            <w:r>
              <w:rPr>
                <w:spacing w:val="-5"/>
                <w:sz w:val="24"/>
              </w:rPr>
              <w:t xml:space="preserve"> </w:t>
            </w:r>
            <w:r>
              <w:rPr>
                <w:i/>
                <w:spacing w:val="-2"/>
                <w:sz w:val="24"/>
              </w:rPr>
              <w:t>[insert</w:t>
            </w:r>
            <w:r>
              <w:rPr>
                <w:i/>
                <w:spacing w:val="-6"/>
                <w:sz w:val="24"/>
              </w:rPr>
              <w:t xml:space="preserve"> </w:t>
            </w:r>
            <w:r>
              <w:rPr>
                <w:i/>
                <w:spacing w:val="-2"/>
                <w:sz w:val="24"/>
              </w:rPr>
              <w:t>Tenderer’s</w:t>
            </w:r>
            <w:r>
              <w:rPr>
                <w:i/>
                <w:spacing w:val="-7"/>
                <w:sz w:val="24"/>
              </w:rPr>
              <w:t xml:space="preserve"> </w:t>
            </w:r>
            <w:r>
              <w:rPr>
                <w:i/>
                <w:spacing w:val="-2"/>
                <w:sz w:val="24"/>
              </w:rPr>
              <w:t>legal</w:t>
            </w:r>
            <w:r>
              <w:rPr>
                <w:i/>
                <w:spacing w:val="-6"/>
                <w:sz w:val="24"/>
              </w:rPr>
              <w:t xml:space="preserve"> </w:t>
            </w:r>
            <w:r>
              <w:rPr>
                <w:i/>
                <w:spacing w:val="-2"/>
                <w:sz w:val="24"/>
              </w:rPr>
              <w:t>address</w:t>
            </w:r>
            <w:r>
              <w:rPr>
                <w:i/>
                <w:spacing w:val="-6"/>
                <w:sz w:val="24"/>
              </w:rPr>
              <w:t xml:space="preserve"> </w:t>
            </w:r>
            <w:r>
              <w:rPr>
                <w:i/>
                <w:spacing w:val="-2"/>
                <w:sz w:val="24"/>
              </w:rPr>
              <w:t>in</w:t>
            </w:r>
            <w:r>
              <w:rPr>
                <w:i/>
                <w:spacing w:val="-4"/>
                <w:sz w:val="24"/>
              </w:rPr>
              <w:t xml:space="preserve"> </w:t>
            </w:r>
            <w:r>
              <w:rPr>
                <w:i/>
                <w:spacing w:val="-2"/>
                <w:sz w:val="24"/>
              </w:rPr>
              <w:t>country</w:t>
            </w:r>
            <w:r>
              <w:rPr>
                <w:i/>
                <w:spacing w:val="-7"/>
                <w:sz w:val="24"/>
              </w:rPr>
              <w:t xml:space="preserve"> </w:t>
            </w:r>
            <w:r>
              <w:rPr>
                <w:i/>
                <w:spacing w:val="-2"/>
                <w:sz w:val="24"/>
              </w:rPr>
              <w:t>of registration]</w:t>
            </w:r>
          </w:p>
        </w:tc>
      </w:tr>
      <w:tr w:rsidR="008C4283" w14:paraId="45E6A242" w14:textId="77777777">
        <w:trPr>
          <w:trHeight w:val="2140"/>
        </w:trPr>
        <w:tc>
          <w:tcPr>
            <w:tcW w:w="10301" w:type="dxa"/>
          </w:tcPr>
          <w:p w14:paraId="7928F936" w14:textId="77777777" w:rsidR="008C4283" w:rsidRDefault="00FF77D4">
            <w:pPr>
              <w:pStyle w:val="TableParagraph"/>
              <w:spacing w:line="273" w:lineRule="exact"/>
              <w:ind w:left="107"/>
              <w:rPr>
                <w:sz w:val="24"/>
              </w:rPr>
            </w:pPr>
            <w:r>
              <w:rPr>
                <w:spacing w:val="-2"/>
                <w:sz w:val="24"/>
              </w:rPr>
              <w:t>6.</w:t>
            </w:r>
            <w:r>
              <w:rPr>
                <w:spacing w:val="-7"/>
                <w:sz w:val="24"/>
              </w:rPr>
              <w:t xml:space="preserve"> </w:t>
            </w:r>
            <w:r>
              <w:rPr>
                <w:spacing w:val="-2"/>
                <w:sz w:val="24"/>
              </w:rPr>
              <w:t>Tenderer’s</w:t>
            </w:r>
            <w:r>
              <w:rPr>
                <w:spacing w:val="-5"/>
                <w:sz w:val="24"/>
              </w:rPr>
              <w:t xml:space="preserve"> </w:t>
            </w:r>
            <w:r>
              <w:rPr>
                <w:spacing w:val="-2"/>
                <w:sz w:val="24"/>
              </w:rPr>
              <w:t>Authorized</w:t>
            </w:r>
            <w:r>
              <w:rPr>
                <w:spacing w:val="-5"/>
                <w:sz w:val="24"/>
              </w:rPr>
              <w:t xml:space="preserve"> </w:t>
            </w:r>
            <w:r>
              <w:rPr>
                <w:spacing w:val="-2"/>
                <w:sz w:val="24"/>
              </w:rPr>
              <w:t>Representative</w:t>
            </w:r>
            <w:r>
              <w:rPr>
                <w:spacing w:val="-6"/>
                <w:sz w:val="24"/>
              </w:rPr>
              <w:t xml:space="preserve"> </w:t>
            </w:r>
            <w:r>
              <w:rPr>
                <w:spacing w:val="-2"/>
                <w:sz w:val="24"/>
              </w:rPr>
              <w:t>Information</w:t>
            </w:r>
          </w:p>
          <w:p w14:paraId="33ED857A" w14:textId="77777777" w:rsidR="008C4283" w:rsidRDefault="00FF77D4">
            <w:pPr>
              <w:pStyle w:val="TableParagraph"/>
              <w:spacing w:before="199"/>
              <w:ind w:left="280"/>
              <w:rPr>
                <w:i/>
                <w:sz w:val="24"/>
              </w:rPr>
            </w:pPr>
            <w:r>
              <w:rPr>
                <w:spacing w:val="-2"/>
                <w:sz w:val="24"/>
              </w:rPr>
              <w:t>Name:</w:t>
            </w:r>
            <w:r>
              <w:rPr>
                <w:spacing w:val="-6"/>
                <w:sz w:val="24"/>
              </w:rPr>
              <w:t xml:space="preserve"> </w:t>
            </w:r>
            <w:r>
              <w:rPr>
                <w:i/>
                <w:spacing w:val="-2"/>
                <w:sz w:val="24"/>
              </w:rPr>
              <w:t>[insert</w:t>
            </w:r>
            <w:r>
              <w:rPr>
                <w:i/>
                <w:spacing w:val="-6"/>
                <w:sz w:val="24"/>
              </w:rPr>
              <w:t xml:space="preserve"> </w:t>
            </w:r>
            <w:r>
              <w:rPr>
                <w:i/>
                <w:spacing w:val="-2"/>
                <w:sz w:val="24"/>
              </w:rPr>
              <w:t>Authorized</w:t>
            </w:r>
            <w:r>
              <w:rPr>
                <w:i/>
                <w:spacing w:val="-6"/>
                <w:sz w:val="24"/>
              </w:rPr>
              <w:t xml:space="preserve"> </w:t>
            </w:r>
            <w:r>
              <w:rPr>
                <w:i/>
                <w:spacing w:val="-2"/>
                <w:sz w:val="24"/>
              </w:rPr>
              <w:t>Representative’s</w:t>
            </w:r>
            <w:r>
              <w:rPr>
                <w:i/>
                <w:spacing w:val="-6"/>
                <w:sz w:val="24"/>
              </w:rPr>
              <w:t xml:space="preserve"> </w:t>
            </w:r>
            <w:r>
              <w:rPr>
                <w:i/>
                <w:spacing w:val="-4"/>
                <w:sz w:val="24"/>
              </w:rPr>
              <w:t>name]</w:t>
            </w:r>
          </w:p>
          <w:p w14:paraId="3A2672B6" w14:textId="77777777" w:rsidR="008C4283" w:rsidRDefault="00FF77D4">
            <w:pPr>
              <w:pStyle w:val="TableParagraph"/>
              <w:spacing w:before="120"/>
              <w:ind w:left="280"/>
              <w:rPr>
                <w:i/>
                <w:sz w:val="24"/>
              </w:rPr>
            </w:pPr>
            <w:r>
              <w:rPr>
                <w:spacing w:val="-2"/>
                <w:sz w:val="24"/>
              </w:rPr>
              <w:t>Address:</w:t>
            </w:r>
            <w:r>
              <w:rPr>
                <w:spacing w:val="-6"/>
                <w:sz w:val="24"/>
              </w:rPr>
              <w:t xml:space="preserve"> </w:t>
            </w:r>
            <w:r>
              <w:rPr>
                <w:i/>
                <w:spacing w:val="-2"/>
                <w:sz w:val="24"/>
              </w:rPr>
              <w:t>[insert</w:t>
            </w:r>
            <w:r>
              <w:rPr>
                <w:i/>
                <w:spacing w:val="-6"/>
                <w:sz w:val="24"/>
              </w:rPr>
              <w:t xml:space="preserve"> </w:t>
            </w:r>
            <w:r>
              <w:rPr>
                <w:i/>
                <w:spacing w:val="-2"/>
                <w:sz w:val="24"/>
              </w:rPr>
              <w:t>Authorized</w:t>
            </w:r>
            <w:r>
              <w:rPr>
                <w:i/>
                <w:spacing w:val="-9"/>
                <w:sz w:val="24"/>
              </w:rPr>
              <w:t xml:space="preserve"> </w:t>
            </w:r>
            <w:r>
              <w:rPr>
                <w:i/>
                <w:spacing w:val="-2"/>
                <w:sz w:val="24"/>
              </w:rPr>
              <w:t>Representative’s</w:t>
            </w:r>
            <w:r>
              <w:rPr>
                <w:i/>
                <w:spacing w:val="-8"/>
                <w:sz w:val="24"/>
              </w:rPr>
              <w:t xml:space="preserve"> </w:t>
            </w:r>
            <w:r>
              <w:rPr>
                <w:i/>
                <w:spacing w:val="-2"/>
                <w:sz w:val="24"/>
              </w:rPr>
              <w:t>Address]</w:t>
            </w:r>
          </w:p>
          <w:p w14:paraId="700B7E57" w14:textId="77777777" w:rsidR="008C4283" w:rsidRDefault="00FF77D4">
            <w:pPr>
              <w:pStyle w:val="TableParagraph"/>
              <w:spacing w:before="120"/>
              <w:ind w:left="280"/>
              <w:rPr>
                <w:i/>
                <w:sz w:val="24"/>
              </w:rPr>
            </w:pPr>
            <w:r>
              <w:rPr>
                <w:spacing w:val="-2"/>
                <w:sz w:val="24"/>
              </w:rPr>
              <w:t>Telephone:</w:t>
            </w:r>
            <w:r>
              <w:rPr>
                <w:spacing w:val="-8"/>
                <w:sz w:val="24"/>
              </w:rPr>
              <w:t xml:space="preserve"> </w:t>
            </w:r>
            <w:r>
              <w:rPr>
                <w:i/>
                <w:spacing w:val="-2"/>
                <w:sz w:val="24"/>
              </w:rPr>
              <w:t>[insert</w:t>
            </w:r>
            <w:r>
              <w:rPr>
                <w:i/>
                <w:spacing w:val="-7"/>
                <w:sz w:val="24"/>
              </w:rPr>
              <w:t xml:space="preserve"> </w:t>
            </w:r>
            <w:r>
              <w:rPr>
                <w:i/>
                <w:spacing w:val="-2"/>
                <w:sz w:val="24"/>
              </w:rPr>
              <w:t>Authorized</w:t>
            </w:r>
            <w:r>
              <w:rPr>
                <w:i/>
                <w:spacing w:val="-6"/>
                <w:sz w:val="24"/>
              </w:rPr>
              <w:t xml:space="preserve"> </w:t>
            </w:r>
            <w:r>
              <w:rPr>
                <w:i/>
                <w:spacing w:val="-2"/>
                <w:sz w:val="24"/>
              </w:rPr>
              <w:t>Representative’s</w:t>
            </w:r>
            <w:r>
              <w:rPr>
                <w:i/>
                <w:spacing w:val="-7"/>
                <w:sz w:val="24"/>
              </w:rPr>
              <w:t xml:space="preserve"> </w:t>
            </w:r>
            <w:r>
              <w:rPr>
                <w:i/>
                <w:spacing w:val="-2"/>
                <w:sz w:val="24"/>
              </w:rPr>
              <w:t>telephone/fax</w:t>
            </w:r>
            <w:r>
              <w:rPr>
                <w:i/>
                <w:spacing w:val="-5"/>
                <w:sz w:val="24"/>
              </w:rPr>
              <w:t xml:space="preserve"> </w:t>
            </w:r>
            <w:r>
              <w:rPr>
                <w:i/>
                <w:spacing w:val="-2"/>
                <w:sz w:val="24"/>
              </w:rPr>
              <w:t>numbers]</w:t>
            </w:r>
          </w:p>
          <w:p w14:paraId="03FAC1BA" w14:textId="77777777" w:rsidR="008C4283" w:rsidRDefault="00FF77D4">
            <w:pPr>
              <w:pStyle w:val="TableParagraph"/>
              <w:spacing w:before="120"/>
              <w:ind w:left="280"/>
              <w:rPr>
                <w:i/>
                <w:sz w:val="24"/>
              </w:rPr>
            </w:pPr>
            <w:r>
              <w:rPr>
                <w:spacing w:val="-2"/>
                <w:sz w:val="24"/>
              </w:rPr>
              <w:t>Email</w:t>
            </w:r>
            <w:r>
              <w:rPr>
                <w:spacing w:val="-7"/>
                <w:sz w:val="24"/>
              </w:rPr>
              <w:t xml:space="preserve"> </w:t>
            </w:r>
            <w:r>
              <w:rPr>
                <w:spacing w:val="-2"/>
                <w:sz w:val="24"/>
              </w:rPr>
              <w:t>Address:</w:t>
            </w:r>
            <w:r>
              <w:rPr>
                <w:spacing w:val="-6"/>
                <w:sz w:val="24"/>
              </w:rPr>
              <w:t xml:space="preserve"> </w:t>
            </w:r>
            <w:r>
              <w:rPr>
                <w:i/>
                <w:spacing w:val="-2"/>
                <w:sz w:val="24"/>
              </w:rPr>
              <w:t>[insert</w:t>
            </w:r>
            <w:r>
              <w:rPr>
                <w:i/>
                <w:spacing w:val="-5"/>
                <w:sz w:val="24"/>
              </w:rPr>
              <w:t xml:space="preserve"> </w:t>
            </w:r>
            <w:r>
              <w:rPr>
                <w:i/>
                <w:spacing w:val="-2"/>
                <w:sz w:val="24"/>
              </w:rPr>
              <w:t>Authorized</w:t>
            </w:r>
            <w:r>
              <w:rPr>
                <w:i/>
                <w:spacing w:val="-7"/>
                <w:sz w:val="24"/>
              </w:rPr>
              <w:t xml:space="preserve"> </w:t>
            </w:r>
            <w:r>
              <w:rPr>
                <w:i/>
                <w:spacing w:val="-2"/>
                <w:sz w:val="24"/>
              </w:rPr>
              <w:t>Representative’s</w:t>
            </w:r>
            <w:r>
              <w:rPr>
                <w:i/>
                <w:spacing w:val="-6"/>
                <w:sz w:val="24"/>
              </w:rPr>
              <w:t xml:space="preserve"> </w:t>
            </w:r>
            <w:r>
              <w:rPr>
                <w:i/>
                <w:spacing w:val="-2"/>
                <w:sz w:val="24"/>
              </w:rPr>
              <w:t>email</w:t>
            </w:r>
            <w:r>
              <w:rPr>
                <w:i/>
                <w:spacing w:val="-4"/>
                <w:sz w:val="24"/>
              </w:rPr>
              <w:t xml:space="preserve"> </w:t>
            </w:r>
            <w:r>
              <w:rPr>
                <w:i/>
                <w:spacing w:val="-2"/>
                <w:sz w:val="24"/>
              </w:rPr>
              <w:t>address]</w:t>
            </w:r>
          </w:p>
        </w:tc>
      </w:tr>
      <w:tr w:rsidR="008C4283" w14:paraId="47D2730F" w14:textId="77777777">
        <w:trPr>
          <w:trHeight w:val="3893"/>
        </w:trPr>
        <w:tc>
          <w:tcPr>
            <w:tcW w:w="10301" w:type="dxa"/>
          </w:tcPr>
          <w:p w14:paraId="3BEBA5D4" w14:textId="77777777" w:rsidR="008C4283" w:rsidRDefault="00FF77D4">
            <w:pPr>
              <w:pStyle w:val="TableParagraph"/>
              <w:numPr>
                <w:ilvl w:val="0"/>
                <w:numId w:val="28"/>
              </w:numPr>
              <w:tabs>
                <w:tab w:val="left" w:pos="499"/>
              </w:tabs>
              <w:spacing w:before="35"/>
              <w:ind w:hanging="300"/>
              <w:rPr>
                <w:i/>
                <w:sz w:val="24"/>
              </w:rPr>
            </w:pPr>
            <w:r>
              <w:rPr>
                <w:sz w:val="24"/>
              </w:rPr>
              <w:t>Attached</w:t>
            </w:r>
            <w:r>
              <w:rPr>
                <w:spacing w:val="-17"/>
                <w:sz w:val="24"/>
              </w:rPr>
              <w:t xml:space="preserve"> </w:t>
            </w:r>
            <w:r>
              <w:rPr>
                <w:sz w:val="24"/>
              </w:rPr>
              <w:t>are</w:t>
            </w:r>
            <w:r>
              <w:rPr>
                <w:spacing w:val="-15"/>
                <w:sz w:val="24"/>
              </w:rPr>
              <w:t xml:space="preserve"> </w:t>
            </w:r>
            <w:r>
              <w:rPr>
                <w:sz w:val="24"/>
              </w:rPr>
              <w:t>copies</w:t>
            </w:r>
            <w:r>
              <w:rPr>
                <w:spacing w:val="-15"/>
                <w:sz w:val="24"/>
              </w:rPr>
              <w:t xml:space="preserve"> </w:t>
            </w:r>
            <w:r>
              <w:rPr>
                <w:sz w:val="24"/>
              </w:rPr>
              <w:t>of</w:t>
            </w:r>
            <w:r>
              <w:rPr>
                <w:spacing w:val="-15"/>
                <w:sz w:val="24"/>
              </w:rPr>
              <w:t xml:space="preserve"> </w:t>
            </w:r>
            <w:r>
              <w:rPr>
                <w:sz w:val="24"/>
              </w:rPr>
              <w:t>original</w:t>
            </w:r>
            <w:r>
              <w:rPr>
                <w:spacing w:val="-15"/>
                <w:sz w:val="24"/>
              </w:rPr>
              <w:t xml:space="preserve"> </w:t>
            </w:r>
            <w:r>
              <w:rPr>
                <w:sz w:val="24"/>
              </w:rPr>
              <w:t>documents</w:t>
            </w:r>
            <w:r>
              <w:rPr>
                <w:spacing w:val="-15"/>
                <w:sz w:val="24"/>
              </w:rPr>
              <w:t xml:space="preserve"> </w:t>
            </w:r>
            <w:r>
              <w:rPr>
                <w:sz w:val="24"/>
              </w:rPr>
              <w:t>of</w:t>
            </w:r>
            <w:r>
              <w:rPr>
                <w:spacing w:val="-15"/>
                <w:sz w:val="24"/>
              </w:rPr>
              <w:t xml:space="preserve"> </w:t>
            </w:r>
            <w:r>
              <w:rPr>
                <w:i/>
                <w:sz w:val="24"/>
              </w:rPr>
              <w:t>[check</w:t>
            </w:r>
            <w:r>
              <w:rPr>
                <w:i/>
                <w:spacing w:val="-15"/>
                <w:sz w:val="24"/>
              </w:rPr>
              <w:t xml:space="preserve"> </w:t>
            </w:r>
            <w:r>
              <w:rPr>
                <w:i/>
                <w:sz w:val="24"/>
              </w:rPr>
              <w:t>the</w:t>
            </w:r>
            <w:r>
              <w:rPr>
                <w:i/>
                <w:spacing w:val="-15"/>
                <w:sz w:val="24"/>
              </w:rPr>
              <w:t xml:space="preserve"> </w:t>
            </w:r>
            <w:r>
              <w:rPr>
                <w:i/>
                <w:sz w:val="24"/>
              </w:rPr>
              <w:t>box(es)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attached</w:t>
            </w:r>
            <w:r>
              <w:rPr>
                <w:i/>
                <w:spacing w:val="-15"/>
                <w:sz w:val="24"/>
              </w:rPr>
              <w:t xml:space="preserve"> </w:t>
            </w:r>
            <w:r>
              <w:rPr>
                <w:i/>
                <w:sz w:val="24"/>
              </w:rPr>
              <w:t>original</w:t>
            </w:r>
            <w:r>
              <w:rPr>
                <w:i/>
                <w:spacing w:val="-13"/>
                <w:sz w:val="24"/>
              </w:rPr>
              <w:t xml:space="preserve"> </w:t>
            </w:r>
            <w:r>
              <w:rPr>
                <w:i/>
                <w:spacing w:val="-2"/>
                <w:sz w:val="24"/>
              </w:rPr>
              <w:t>documents]</w:t>
            </w:r>
          </w:p>
          <w:p w14:paraId="5A45866A" w14:textId="77777777" w:rsidR="008C4283" w:rsidRDefault="00FF77D4">
            <w:pPr>
              <w:pStyle w:val="TableParagraph"/>
              <w:numPr>
                <w:ilvl w:val="1"/>
                <w:numId w:val="28"/>
              </w:numPr>
              <w:tabs>
                <w:tab w:val="left" w:pos="648"/>
              </w:tabs>
              <w:spacing w:before="120"/>
              <w:ind w:right="201"/>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 of</w:t>
            </w:r>
            <w:r>
              <w:rPr>
                <w:spacing w:val="-8"/>
                <w:sz w:val="24"/>
              </w:rPr>
              <w:t xml:space="preserve"> </w:t>
            </w:r>
            <w:r>
              <w:rPr>
                <w:spacing w:val="-2"/>
                <w:sz w:val="24"/>
              </w:rPr>
              <w:t>constitution</w:t>
            </w:r>
            <w:r>
              <w:rPr>
                <w:spacing w:val="-7"/>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w:t>
            </w:r>
            <w:r>
              <w:rPr>
                <w:spacing w:val="-8"/>
                <w:sz w:val="24"/>
              </w:rPr>
              <w:t xml:space="preserve"> </w:t>
            </w:r>
            <w:r>
              <w:rPr>
                <w:spacing w:val="-2"/>
                <w:sz w:val="24"/>
              </w:rPr>
              <w:t xml:space="preserve">documents </w:t>
            </w:r>
            <w:r>
              <w:rPr>
                <w:spacing w:val="-4"/>
                <w:sz w:val="24"/>
              </w:rPr>
              <w:t>of registration of the</w:t>
            </w:r>
            <w:r>
              <w:rPr>
                <w:spacing w:val="-12"/>
                <w:sz w:val="24"/>
              </w:rPr>
              <w:t xml:space="preserve"> </w:t>
            </w:r>
            <w:r>
              <w:rPr>
                <w:spacing w:val="-4"/>
                <w:sz w:val="24"/>
              </w:rPr>
              <w:t>legal</w:t>
            </w:r>
            <w:r>
              <w:rPr>
                <w:spacing w:val="-13"/>
                <w:sz w:val="24"/>
              </w:rPr>
              <w:t xml:space="preserve"> </w:t>
            </w:r>
            <w:r>
              <w:rPr>
                <w:spacing w:val="-4"/>
                <w:sz w:val="24"/>
              </w:rPr>
              <w:t>entity</w:t>
            </w:r>
            <w:r>
              <w:rPr>
                <w:spacing w:val="-18"/>
                <w:sz w:val="24"/>
              </w:rPr>
              <w:t xml:space="preserve"> </w:t>
            </w:r>
            <w:r>
              <w:rPr>
                <w:spacing w:val="-4"/>
                <w:sz w:val="24"/>
              </w:rPr>
              <w:t>named</w:t>
            </w:r>
            <w:r>
              <w:rPr>
                <w:spacing w:val="-11"/>
                <w:sz w:val="24"/>
              </w:rPr>
              <w:t xml:space="preserve"> </w:t>
            </w:r>
            <w:r>
              <w:rPr>
                <w:spacing w:val="-4"/>
                <w:sz w:val="24"/>
              </w:rPr>
              <w:t>above,</w:t>
            </w:r>
            <w:r>
              <w:rPr>
                <w:spacing w:val="-13"/>
                <w:sz w:val="24"/>
              </w:rPr>
              <w:t xml:space="preserve"> </w:t>
            </w:r>
            <w:r>
              <w:rPr>
                <w:spacing w:val="-4"/>
                <w:sz w:val="24"/>
              </w:rPr>
              <w:t>in</w:t>
            </w:r>
            <w:r>
              <w:rPr>
                <w:spacing w:val="-13"/>
                <w:sz w:val="24"/>
              </w:rPr>
              <w:t xml:space="preserve"> </w:t>
            </w:r>
            <w:r>
              <w:rPr>
                <w:spacing w:val="-4"/>
                <w:sz w:val="24"/>
              </w:rPr>
              <w:t>accordance</w:t>
            </w:r>
            <w:r>
              <w:rPr>
                <w:spacing w:val="-12"/>
                <w:sz w:val="24"/>
              </w:rPr>
              <w:t xml:space="preserve"> </w:t>
            </w:r>
            <w:r>
              <w:rPr>
                <w:spacing w:val="-4"/>
                <w:sz w:val="24"/>
              </w:rPr>
              <w:t>with</w:t>
            </w:r>
            <w:r>
              <w:rPr>
                <w:spacing w:val="-11"/>
                <w:sz w:val="24"/>
              </w:rPr>
              <w:t xml:space="preserve"> </w:t>
            </w:r>
            <w:r>
              <w:rPr>
                <w:spacing w:val="-4"/>
                <w:sz w:val="24"/>
              </w:rPr>
              <w:t>ITT</w:t>
            </w:r>
            <w:r>
              <w:rPr>
                <w:spacing w:val="-11"/>
                <w:sz w:val="24"/>
              </w:rPr>
              <w:t xml:space="preserve"> </w:t>
            </w:r>
            <w:r>
              <w:rPr>
                <w:spacing w:val="-4"/>
                <w:sz w:val="24"/>
              </w:rPr>
              <w:t>4.4.</w:t>
            </w:r>
          </w:p>
          <w:p w14:paraId="38426687" w14:textId="77777777" w:rsidR="008C4283" w:rsidRDefault="00FF77D4">
            <w:pPr>
              <w:pStyle w:val="TableParagraph"/>
              <w:numPr>
                <w:ilvl w:val="1"/>
                <w:numId w:val="28"/>
              </w:numPr>
              <w:tabs>
                <w:tab w:val="left" w:pos="648"/>
              </w:tabs>
              <w:spacing w:before="120"/>
              <w:ind w:right="432"/>
              <w:rPr>
                <w:sz w:val="24"/>
              </w:rPr>
            </w:pPr>
            <w:r>
              <w:rPr>
                <w:sz w:val="24"/>
              </w:rPr>
              <w:t>A</w:t>
            </w:r>
            <w:r>
              <w:rPr>
                <w:spacing w:val="-3"/>
                <w:sz w:val="24"/>
              </w:rPr>
              <w:t xml:space="preserve"> </w:t>
            </w:r>
            <w:r>
              <w:rPr>
                <w:sz w:val="24"/>
              </w:rPr>
              <w:t>current</w:t>
            </w:r>
            <w:r>
              <w:rPr>
                <w:spacing w:val="-3"/>
                <w:sz w:val="24"/>
              </w:rPr>
              <w:t xml:space="preserve"> </w:t>
            </w:r>
            <w:r>
              <w:rPr>
                <w:sz w:val="24"/>
              </w:rPr>
              <w:t>tax</w:t>
            </w:r>
            <w:r>
              <w:rPr>
                <w:spacing w:val="-2"/>
                <w:sz w:val="24"/>
              </w:rPr>
              <w:t xml:space="preserve"> </w:t>
            </w:r>
            <w:r>
              <w:rPr>
                <w:sz w:val="24"/>
              </w:rPr>
              <w:t>clearance</w:t>
            </w:r>
            <w:r>
              <w:rPr>
                <w:spacing w:val="-4"/>
                <w:sz w:val="24"/>
              </w:rPr>
              <w:t xml:space="preserve"> </w:t>
            </w:r>
            <w:r>
              <w:rPr>
                <w:sz w:val="24"/>
              </w:rPr>
              <w:t>certificate</w:t>
            </w:r>
            <w:r>
              <w:rPr>
                <w:spacing w:val="-3"/>
                <w:sz w:val="24"/>
              </w:rPr>
              <w:t xml:space="preserve"> </w:t>
            </w:r>
            <w:r>
              <w:rPr>
                <w:sz w:val="24"/>
              </w:rPr>
              <w:t>or</w:t>
            </w:r>
            <w:r>
              <w:rPr>
                <w:spacing w:val="-3"/>
                <w:sz w:val="24"/>
              </w:rPr>
              <w:t xml:space="preserve"> </w:t>
            </w:r>
            <w:r>
              <w:rPr>
                <w:sz w:val="24"/>
              </w:rPr>
              <w:t>tax</w:t>
            </w:r>
            <w:r>
              <w:rPr>
                <w:spacing w:val="-2"/>
                <w:sz w:val="24"/>
              </w:rPr>
              <w:t xml:space="preserve"> </w:t>
            </w:r>
            <w:r>
              <w:rPr>
                <w:sz w:val="24"/>
              </w:rPr>
              <w:t>exemption</w:t>
            </w:r>
            <w:r>
              <w:rPr>
                <w:spacing w:val="-3"/>
                <w:sz w:val="24"/>
              </w:rPr>
              <w:t xml:space="preserve"> </w:t>
            </w:r>
            <w:r>
              <w:rPr>
                <w:sz w:val="24"/>
              </w:rPr>
              <w:t>certificate</w:t>
            </w:r>
            <w:r>
              <w:rPr>
                <w:spacing w:val="-3"/>
                <w:sz w:val="24"/>
              </w:rPr>
              <w:t xml:space="preserve"> </w:t>
            </w:r>
            <w:r>
              <w:rPr>
                <w:sz w:val="24"/>
              </w:rPr>
              <w:t>issued</w:t>
            </w:r>
            <w:r>
              <w:rPr>
                <w:spacing w:val="-3"/>
                <w:sz w:val="24"/>
              </w:rPr>
              <w:t xml:space="preserve"> </w:t>
            </w:r>
            <w:r>
              <w:rPr>
                <w:sz w:val="24"/>
              </w:rPr>
              <w:t>by</w:t>
            </w:r>
            <w:r>
              <w:rPr>
                <w:spacing w:val="-8"/>
                <w:sz w:val="24"/>
              </w:rPr>
              <w:t xml:space="preserve"> </w:t>
            </w:r>
            <w:r>
              <w:rPr>
                <w:sz w:val="24"/>
              </w:rPr>
              <w:t xml:space="preserve">the </w:t>
            </w:r>
            <w:proofErr w:type="spellStart"/>
            <w:r>
              <w:rPr>
                <w:sz w:val="24"/>
              </w:rPr>
              <w:t>the</w:t>
            </w:r>
            <w:proofErr w:type="spellEnd"/>
            <w:r>
              <w:rPr>
                <w:spacing w:val="-3"/>
                <w:sz w:val="24"/>
              </w:rPr>
              <w:t xml:space="preserve"> </w:t>
            </w:r>
            <w:r>
              <w:rPr>
                <w:sz w:val="24"/>
              </w:rPr>
              <w:t>Kenya</w:t>
            </w:r>
            <w:r>
              <w:rPr>
                <w:spacing w:val="-4"/>
                <w:sz w:val="24"/>
              </w:rPr>
              <w:t xml:space="preserve"> </w:t>
            </w:r>
            <w:r>
              <w:rPr>
                <w:sz w:val="24"/>
              </w:rPr>
              <w:t>Revenue Authority,</w:t>
            </w:r>
            <w:r>
              <w:rPr>
                <w:spacing w:val="-5"/>
                <w:sz w:val="24"/>
              </w:rPr>
              <w:t xml:space="preserve"> </w:t>
            </w:r>
            <w:r>
              <w:rPr>
                <w:sz w:val="24"/>
              </w:rPr>
              <w:t>if</w:t>
            </w:r>
            <w:r>
              <w:rPr>
                <w:spacing w:val="-2"/>
                <w:sz w:val="24"/>
              </w:rPr>
              <w:t xml:space="preserve"> </w:t>
            </w:r>
            <w:r>
              <w:rPr>
                <w:sz w:val="24"/>
              </w:rPr>
              <w:t>tender</w:t>
            </w:r>
            <w:r>
              <w:rPr>
                <w:spacing w:val="-2"/>
                <w:sz w:val="24"/>
              </w:rPr>
              <w:t xml:space="preserve"> </w:t>
            </w:r>
            <w:r>
              <w:rPr>
                <w:sz w:val="24"/>
              </w:rPr>
              <w:t>is</w:t>
            </w:r>
            <w:r>
              <w:rPr>
                <w:spacing w:val="-2"/>
                <w:sz w:val="24"/>
              </w:rPr>
              <w:t xml:space="preserve"> </w:t>
            </w:r>
            <w:r>
              <w:rPr>
                <w:sz w:val="24"/>
              </w:rPr>
              <w:t>a Kenyan</w:t>
            </w:r>
            <w:r>
              <w:rPr>
                <w:spacing w:val="-2"/>
                <w:sz w:val="24"/>
              </w:rPr>
              <w:t xml:space="preserve"> </w:t>
            </w:r>
            <w:r>
              <w:rPr>
                <w:sz w:val="24"/>
              </w:rPr>
              <w:t>tenderer,</w:t>
            </w:r>
            <w:r>
              <w:rPr>
                <w:spacing w:val="-2"/>
                <w:sz w:val="24"/>
              </w:rPr>
              <w:t xml:space="preserve"> </w:t>
            </w:r>
            <w:r>
              <w:rPr>
                <w:sz w:val="24"/>
              </w:rPr>
              <w:t>in</w:t>
            </w:r>
            <w:r>
              <w:rPr>
                <w:spacing w:val="-15"/>
                <w:sz w:val="24"/>
              </w:rPr>
              <w:t xml:space="preserve"> </w:t>
            </w:r>
            <w:r>
              <w:rPr>
                <w:sz w:val="24"/>
              </w:rPr>
              <w:t>accordance</w:t>
            </w:r>
            <w:r>
              <w:rPr>
                <w:spacing w:val="-16"/>
                <w:sz w:val="24"/>
              </w:rPr>
              <w:t xml:space="preserve"> </w:t>
            </w:r>
            <w:r>
              <w:rPr>
                <w:sz w:val="24"/>
              </w:rPr>
              <w:t>with</w:t>
            </w:r>
            <w:r>
              <w:rPr>
                <w:spacing w:val="-17"/>
                <w:sz w:val="24"/>
              </w:rPr>
              <w:t xml:space="preserve"> </w:t>
            </w:r>
            <w:r>
              <w:rPr>
                <w:sz w:val="24"/>
              </w:rPr>
              <w:t>ITT</w:t>
            </w:r>
            <w:r>
              <w:rPr>
                <w:spacing w:val="-15"/>
                <w:sz w:val="24"/>
              </w:rPr>
              <w:t xml:space="preserve"> </w:t>
            </w:r>
            <w:r>
              <w:rPr>
                <w:sz w:val="24"/>
              </w:rPr>
              <w:t>4.15.</w:t>
            </w:r>
          </w:p>
          <w:p w14:paraId="66641099" w14:textId="77777777" w:rsidR="008C4283" w:rsidRDefault="00FF77D4">
            <w:pPr>
              <w:pStyle w:val="TableParagraph"/>
              <w:numPr>
                <w:ilvl w:val="1"/>
                <w:numId w:val="28"/>
              </w:numPr>
              <w:tabs>
                <w:tab w:val="left" w:pos="648"/>
              </w:tabs>
              <w:spacing w:before="120"/>
              <w:ind w:hanging="449"/>
              <w:rPr>
                <w:sz w:val="24"/>
              </w:rPr>
            </w:pPr>
            <w:r>
              <w:rPr>
                <w:spacing w:val="-2"/>
                <w:sz w:val="24"/>
              </w:rPr>
              <w:t>In</w:t>
            </w:r>
            <w:r>
              <w:rPr>
                <w:spacing w:val="-5"/>
                <w:sz w:val="24"/>
              </w:rPr>
              <w:t xml:space="preserve"> </w:t>
            </w:r>
            <w:r>
              <w:rPr>
                <w:spacing w:val="-2"/>
                <w:sz w:val="24"/>
              </w:rPr>
              <w:t>case</w:t>
            </w:r>
            <w:r>
              <w:rPr>
                <w:spacing w:val="-6"/>
                <w:sz w:val="24"/>
              </w:rPr>
              <w:t xml:space="preserve"> </w:t>
            </w:r>
            <w:r>
              <w:rPr>
                <w:spacing w:val="-2"/>
                <w:sz w:val="24"/>
              </w:rPr>
              <w:t>of</w:t>
            </w:r>
            <w:r>
              <w:rPr>
                <w:spacing w:val="-4"/>
                <w:sz w:val="24"/>
              </w:rPr>
              <w:t xml:space="preserve"> </w:t>
            </w:r>
            <w:r>
              <w:rPr>
                <w:spacing w:val="-2"/>
                <w:sz w:val="24"/>
              </w:rPr>
              <w:t>state-owned</w:t>
            </w:r>
            <w:r>
              <w:rPr>
                <w:spacing w:val="-5"/>
                <w:sz w:val="24"/>
              </w:rPr>
              <w:t xml:space="preserve"> </w:t>
            </w:r>
            <w:r>
              <w:rPr>
                <w:spacing w:val="-2"/>
                <w:sz w:val="24"/>
              </w:rPr>
              <w:t>enterprise</w:t>
            </w:r>
            <w:r>
              <w:rPr>
                <w:spacing w:val="-4"/>
                <w:sz w:val="24"/>
              </w:rPr>
              <w:t xml:space="preserve"> </w:t>
            </w:r>
            <w:r>
              <w:rPr>
                <w:spacing w:val="-2"/>
                <w:sz w:val="24"/>
              </w:rPr>
              <w:t>or</w:t>
            </w:r>
            <w:r>
              <w:rPr>
                <w:spacing w:val="-6"/>
                <w:sz w:val="24"/>
              </w:rPr>
              <w:t xml:space="preserve"> </w:t>
            </w:r>
            <w:r>
              <w:rPr>
                <w:spacing w:val="-2"/>
                <w:sz w:val="24"/>
              </w:rPr>
              <w:t>institution,</w:t>
            </w:r>
            <w:r>
              <w:rPr>
                <w:spacing w:val="-5"/>
                <w:sz w:val="24"/>
              </w:rPr>
              <w:t xml:space="preserve"> </w:t>
            </w:r>
            <w:r>
              <w:rPr>
                <w:spacing w:val="-2"/>
                <w:sz w:val="24"/>
              </w:rPr>
              <w:t>in</w:t>
            </w:r>
            <w:r>
              <w:rPr>
                <w:spacing w:val="-3"/>
                <w:sz w:val="24"/>
              </w:rPr>
              <w:t xml:space="preserve"> </w:t>
            </w:r>
            <w:r>
              <w:rPr>
                <w:spacing w:val="-2"/>
                <w:sz w:val="24"/>
              </w:rPr>
              <w:t>accordance</w:t>
            </w:r>
            <w:r>
              <w:rPr>
                <w:spacing w:val="-6"/>
                <w:sz w:val="24"/>
              </w:rPr>
              <w:t xml:space="preserve"> </w:t>
            </w:r>
            <w:r>
              <w:rPr>
                <w:spacing w:val="-2"/>
                <w:sz w:val="24"/>
              </w:rPr>
              <w:t>with</w:t>
            </w:r>
            <w:r>
              <w:rPr>
                <w:sz w:val="24"/>
              </w:rPr>
              <w:t xml:space="preserve"> </w:t>
            </w:r>
            <w:r>
              <w:rPr>
                <w:spacing w:val="-2"/>
                <w:sz w:val="24"/>
              </w:rPr>
              <w:t>ITT</w:t>
            </w:r>
            <w:r>
              <w:rPr>
                <w:spacing w:val="-6"/>
                <w:sz w:val="24"/>
              </w:rPr>
              <w:t xml:space="preserve"> </w:t>
            </w:r>
            <w:r>
              <w:rPr>
                <w:spacing w:val="-2"/>
                <w:sz w:val="24"/>
              </w:rPr>
              <w:t>4.6</w:t>
            </w:r>
            <w:r>
              <w:rPr>
                <w:spacing w:val="-3"/>
                <w:sz w:val="24"/>
              </w:rPr>
              <w:t xml:space="preserve"> </w:t>
            </w:r>
            <w:r>
              <w:rPr>
                <w:spacing w:val="-2"/>
                <w:sz w:val="24"/>
              </w:rPr>
              <w:t>documents</w:t>
            </w:r>
            <w:r>
              <w:rPr>
                <w:spacing w:val="-4"/>
                <w:sz w:val="24"/>
              </w:rPr>
              <w:t xml:space="preserve"> </w:t>
            </w:r>
            <w:r>
              <w:rPr>
                <w:spacing w:val="-2"/>
                <w:sz w:val="24"/>
              </w:rPr>
              <w:t>establishing:</w:t>
            </w:r>
          </w:p>
          <w:p w14:paraId="27DDA955" w14:textId="77777777" w:rsidR="008C4283" w:rsidRDefault="00FF77D4">
            <w:pPr>
              <w:pStyle w:val="TableParagraph"/>
              <w:numPr>
                <w:ilvl w:val="2"/>
                <w:numId w:val="28"/>
              </w:numPr>
              <w:tabs>
                <w:tab w:val="left" w:pos="828"/>
              </w:tabs>
              <w:spacing w:before="120"/>
              <w:rPr>
                <w:sz w:val="24"/>
              </w:rPr>
            </w:pPr>
            <w:r>
              <w:rPr>
                <w:spacing w:val="-2"/>
                <w:sz w:val="24"/>
              </w:rPr>
              <w:t>Legal</w:t>
            </w:r>
            <w:r>
              <w:rPr>
                <w:spacing w:val="-4"/>
                <w:sz w:val="24"/>
              </w:rPr>
              <w:t xml:space="preserve"> </w:t>
            </w:r>
            <w:r>
              <w:rPr>
                <w:spacing w:val="-2"/>
                <w:sz w:val="24"/>
              </w:rPr>
              <w:t>and</w:t>
            </w:r>
            <w:r>
              <w:rPr>
                <w:spacing w:val="-6"/>
                <w:sz w:val="24"/>
              </w:rPr>
              <w:t xml:space="preserve"> </w:t>
            </w:r>
            <w:r>
              <w:rPr>
                <w:spacing w:val="-2"/>
                <w:sz w:val="24"/>
              </w:rPr>
              <w:t>financial</w:t>
            </w:r>
            <w:r>
              <w:rPr>
                <w:spacing w:val="-3"/>
                <w:sz w:val="24"/>
              </w:rPr>
              <w:t xml:space="preserve"> </w:t>
            </w:r>
            <w:r>
              <w:rPr>
                <w:spacing w:val="-2"/>
                <w:sz w:val="24"/>
              </w:rPr>
              <w:t>autonomy</w:t>
            </w:r>
          </w:p>
          <w:p w14:paraId="7DB5DCFE" w14:textId="77777777" w:rsidR="008C4283" w:rsidRDefault="00FF77D4">
            <w:pPr>
              <w:pStyle w:val="TableParagraph"/>
              <w:numPr>
                <w:ilvl w:val="2"/>
                <w:numId w:val="28"/>
              </w:numPr>
              <w:tabs>
                <w:tab w:val="left" w:pos="828"/>
              </w:tabs>
              <w:spacing w:before="119"/>
              <w:rPr>
                <w:sz w:val="24"/>
              </w:rPr>
            </w:pPr>
            <w:r>
              <w:rPr>
                <w:spacing w:val="-2"/>
                <w:sz w:val="24"/>
              </w:rPr>
              <w:t>Operation</w:t>
            </w:r>
            <w:r>
              <w:rPr>
                <w:spacing w:val="-6"/>
                <w:sz w:val="24"/>
              </w:rPr>
              <w:t xml:space="preserve"> </w:t>
            </w:r>
            <w:r>
              <w:rPr>
                <w:spacing w:val="-2"/>
                <w:sz w:val="24"/>
              </w:rPr>
              <w:t>under</w:t>
            </w:r>
            <w:r>
              <w:rPr>
                <w:spacing w:val="-6"/>
                <w:sz w:val="24"/>
              </w:rPr>
              <w:t xml:space="preserve"> </w:t>
            </w:r>
            <w:r>
              <w:rPr>
                <w:spacing w:val="-2"/>
                <w:sz w:val="24"/>
              </w:rPr>
              <w:t>commercial</w:t>
            </w:r>
            <w:r>
              <w:rPr>
                <w:spacing w:val="-7"/>
                <w:sz w:val="24"/>
              </w:rPr>
              <w:t xml:space="preserve"> </w:t>
            </w:r>
            <w:r>
              <w:rPr>
                <w:spacing w:val="-5"/>
                <w:sz w:val="24"/>
              </w:rPr>
              <w:t>law</w:t>
            </w:r>
          </w:p>
          <w:p w14:paraId="44EC088A" w14:textId="77777777" w:rsidR="008C4283" w:rsidRDefault="00FF77D4">
            <w:pPr>
              <w:pStyle w:val="TableParagraph"/>
              <w:numPr>
                <w:ilvl w:val="2"/>
                <w:numId w:val="28"/>
              </w:numPr>
              <w:tabs>
                <w:tab w:val="left" w:pos="828"/>
              </w:tabs>
              <w:spacing w:before="118"/>
              <w:rPr>
                <w:sz w:val="24"/>
              </w:rPr>
            </w:pPr>
            <w:r>
              <w:rPr>
                <w:sz w:val="24"/>
              </w:rPr>
              <w:t>Establishing</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Tenderer</w:t>
            </w:r>
            <w:r>
              <w:rPr>
                <w:spacing w:val="-15"/>
                <w:sz w:val="24"/>
              </w:rPr>
              <w:t xml:space="preserve"> </w:t>
            </w:r>
            <w:r>
              <w:rPr>
                <w:sz w:val="24"/>
              </w:rPr>
              <w:t>is</w:t>
            </w:r>
            <w:r>
              <w:rPr>
                <w:spacing w:val="-13"/>
                <w:sz w:val="24"/>
              </w:rPr>
              <w:t xml:space="preserve"> </w:t>
            </w:r>
            <w:r>
              <w:rPr>
                <w:sz w:val="24"/>
              </w:rPr>
              <w:t>not</w:t>
            </w:r>
            <w:r>
              <w:rPr>
                <w:spacing w:val="-15"/>
                <w:sz w:val="24"/>
              </w:rPr>
              <w:t xml:space="preserve"> </w:t>
            </w:r>
            <w:r>
              <w:rPr>
                <w:sz w:val="24"/>
              </w:rPr>
              <w:t>under</w:t>
            </w:r>
            <w:r>
              <w:rPr>
                <w:spacing w:val="-15"/>
                <w:sz w:val="24"/>
              </w:rPr>
              <w:t xml:space="preserve"> </w:t>
            </w:r>
            <w:r>
              <w:rPr>
                <w:sz w:val="24"/>
              </w:rPr>
              <w:t>the</w:t>
            </w:r>
            <w:r>
              <w:rPr>
                <w:spacing w:val="-13"/>
                <w:sz w:val="24"/>
              </w:rPr>
              <w:t xml:space="preserve"> </w:t>
            </w:r>
            <w:r>
              <w:rPr>
                <w:sz w:val="24"/>
              </w:rPr>
              <w:t>supervision</w:t>
            </w:r>
            <w:r>
              <w:rPr>
                <w:spacing w:val="-15"/>
                <w:sz w:val="24"/>
              </w:rPr>
              <w:t xml:space="preserve"> </w:t>
            </w:r>
            <w:r>
              <w:rPr>
                <w:sz w:val="24"/>
              </w:rPr>
              <w:t>of</w:t>
            </w:r>
            <w:r>
              <w:rPr>
                <w:spacing w:val="-15"/>
                <w:sz w:val="24"/>
              </w:rPr>
              <w:t xml:space="preserve"> </w:t>
            </w:r>
            <w:r>
              <w:rPr>
                <w:sz w:val="24"/>
              </w:rPr>
              <w:t>the</w:t>
            </w:r>
            <w:r>
              <w:rPr>
                <w:spacing w:val="-13"/>
                <w:sz w:val="24"/>
              </w:rPr>
              <w:t xml:space="preserve"> </w:t>
            </w:r>
            <w:r>
              <w:rPr>
                <w:sz w:val="24"/>
              </w:rPr>
              <w:t>agency</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Procuring</w:t>
            </w:r>
            <w:r>
              <w:rPr>
                <w:spacing w:val="-15"/>
                <w:sz w:val="24"/>
              </w:rPr>
              <w:t xml:space="preserve"> </w:t>
            </w:r>
            <w:r>
              <w:rPr>
                <w:spacing w:val="-2"/>
                <w:sz w:val="24"/>
              </w:rPr>
              <w:t>Entity</w:t>
            </w:r>
          </w:p>
          <w:p w14:paraId="2E10712C" w14:textId="77777777" w:rsidR="008C4283" w:rsidRDefault="00FF77D4">
            <w:pPr>
              <w:pStyle w:val="TableParagraph"/>
              <w:spacing w:before="122"/>
              <w:ind w:left="107"/>
              <w:rPr>
                <w:sz w:val="24"/>
              </w:rPr>
            </w:pPr>
            <w:r>
              <w:rPr>
                <w:sz w:val="24"/>
              </w:rPr>
              <w:t>2.</w:t>
            </w:r>
            <w:r>
              <w:rPr>
                <w:spacing w:val="-14"/>
                <w:sz w:val="24"/>
              </w:rPr>
              <w:t xml:space="preserve"> </w:t>
            </w:r>
            <w:r>
              <w:rPr>
                <w:sz w:val="24"/>
              </w:rPr>
              <w:t>Included</w:t>
            </w:r>
            <w:r>
              <w:rPr>
                <w:spacing w:val="-14"/>
                <w:sz w:val="24"/>
              </w:rPr>
              <w:t xml:space="preserve"> </w:t>
            </w:r>
            <w:r>
              <w:rPr>
                <w:sz w:val="24"/>
              </w:rPr>
              <w:t>are</w:t>
            </w:r>
            <w:r>
              <w:rPr>
                <w:spacing w:val="-13"/>
                <w:sz w:val="24"/>
              </w:rPr>
              <w:t xml:space="preserve"> </w:t>
            </w:r>
            <w:r>
              <w:rPr>
                <w:sz w:val="24"/>
              </w:rPr>
              <w:t>the</w:t>
            </w:r>
            <w:r>
              <w:rPr>
                <w:spacing w:val="-13"/>
                <w:sz w:val="24"/>
              </w:rPr>
              <w:t xml:space="preserve"> </w:t>
            </w:r>
            <w:r>
              <w:rPr>
                <w:sz w:val="24"/>
              </w:rPr>
              <w:t>organizational</w:t>
            </w:r>
            <w:r>
              <w:rPr>
                <w:spacing w:val="-11"/>
                <w:sz w:val="24"/>
              </w:rPr>
              <w:t xml:space="preserve"> </w:t>
            </w:r>
            <w:r>
              <w:rPr>
                <w:sz w:val="24"/>
              </w:rPr>
              <w:t>chart</w:t>
            </w:r>
            <w:r>
              <w:rPr>
                <w:spacing w:val="-12"/>
                <w:sz w:val="24"/>
              </w:rPr>
              <w:t xml:space="preserve"> </w:t>
            </w:r>
            <w:r>
              <w:rPr>
                <w:sz w:val="24"/>
              </w:rPr>
              <w:t>and</w:t>
            </w:r>
            <w:r>
              <w:rPr>
                <w:spacing w:val="-12"/>
                <w:sz w:val="24"/>
              </w:rPr>
              <w:t xml:space="preserve"> </w:t>
            </w:r>
            <w:r>
              <w:rPr>
                <w:sz w:val="24"/>
              </w:rPr>
              <w:t>a</w:t>
            </w:r>
            <w:r>
              <w:rPr>
                <w:spacing w:val="-14"/>
                <w:sz w:val="24"/>
              </w:rPr>
              <w:t xml:space="preserve"> </w:t>
            </w:r>
            <w:r>
              <w:rPr>
                <w:sz w:val="24"/>
              </w:rPr>
              <w:t>list</w:t>
            </w:r>
            <w:r>
              <w:rPr>
                <w:spacing w:val="-14"/>
                <w:sz w:val="24"/>
              </w:rPr>
              <w:t xml:space="preserve"> </w:t>
            </w:r>
            <w:r>
              <w:rPr>
                <w:sz w:val="24"/>
              </w:rPr>
              <w:t>of</w:t>
            </w:r>
            <w:r>
              <w:rPr>
                <w:spacing w:val="-13"/>
                <w:sz w:val="24"/>
              </w:rPr>
              <w:t xml:space="preserve"> </w:t>
            </w:r>
            <w:r>
              <w:rPr>
                <w:sz w:val="24"/>
              </w:rPr>
              <w:t>Board</w:t>
            </w:r>
            <w:r>
              <w:rPr>
                <w:spacing w:val="-12"/>
                <w:sz w:val="24"/>
              </w:rPr>
              <w:t xml:space="preserve"> </w:t>
            </w:r>
            <w:r>
              <w:rPr>
                <w:sz w:val="24"/>
              </w:rPr>
              <w:t>of</w:t>
            </w:r>
            <w:r>
              <w:rPr>
                <w:spacing w:val="-12"/>
                <w:sz w:val="24"/>
              </w:rPr>
              <w:t xml:space="preserve"> </w:t>
            </w:r>
            <w:r>
              <w:rPr>
                <w:spacing w:val="-2"/>
                <w:sz w:val="24"/>
              </w:rPr>
              <w:t>Directors</w:t>
            </w:r>
          </w:p>
        </w:tc>
      </w:tr>
    </w:tbl>
    <w:p w14:paraId="6F94EAA0" w14:textId="77777777" w:rsidR="008C4283" w:rsidRDefault="008C4283">
      <w:pPr>
        <w:pStyle w:val="BodyText"/>
        <w:rPr>
          <w:i/>
        </w:rPr>
      </w:pPr>
    </w:p>
    <w:p w14:paraId="3EF9F6B5" w14:textId="77777777" w:rsidR="008C4283" w:rsidRDefault="008C4283">
      <w:pPr>
        <w:pStyle w:val="BodyText"/>
        <w:rPr>
          <w:i/>
        </w:rPr>
      </w:pPr>
    </w:p>
    <w:p w14:paraId="167A5DE4" w14:textId="77777777" w:rsidR="008C4283" w:rsidRDefault="008C4283">
      <w:pPr>
        <w:pStyle w:val="BodyText"/>
        <w:rPr>
          <w:i/>
        </w:rPr>
      </w:pPr>
    </w:p>
    <w:p w14:paraId="6F70A906" w14:textId="77777777" w:rsidR="008C4283" w:rsidRDefault="008C4283">
      <w:pPr>
        <w:pStyle w:val="BodyText"/>
        <w:rPr>
          <w:i/>
        </w:rPr>
      </w:pPr>
    </w:p>
    <w:p w14:paraId="50114A08" w14:textId="77777777" w:rsidR="008C4283" w:rsidRDefault="008C4283">
      <w:pPr>
        <w:pStyle w:val="BodyText"/>
        <w:rPr>
          <w:i/>
        </w:rPr>
      </w:pPr>
    </w:p>
    <w:p w14:paraId="425202AD" w14:textId="77777777" w:rsidR="008C4283" w:rsidRDefault="008C4283">
      <w:pPr>
        <w:pStyle w:val="BodyText"/>
        <w:rPr>
          <w:i/>
        </w:rPr>
      </w:pPr>
    </w:p>
    <w:p w14:paraId="5F3D84A8" w14:textId="77777777" w:rsidR="008C4283" w:rsidRDefault="008C4283">
      <w:pPr>
        <w:pStyle w:val="BodyText"/>
        <w:rPr>
          <w:i/>
        </w:rPr>
      </w:pPr>
    </w:p>
    <w:p w14:paraId="56170AC1" w14:textId="77777777" w:rsidR="008C4283" w:rsidRDefault="008C4283">
      <w:pPr>
        <w:pStyle w:val="BodyText"/>
        <w:rPr>
          <w:i/>
        </w:rPr>
      </w:pPr>
    </w:p>
    <w:p w14:paraId="4D047344" w14:textId="77777777" w:rsidR="008C4283" w:rsidRDefault="008C4283">
      <w:pPr>
        <w:pStyle w:val="BodyText"/>
        <w:rPr>
          <w:i/>
        </w:rPr>
      </w:pPr>
    </w:p>
    <w:p w14:paraId="3EC6D9C9" w14:textId="77777777" w:rsidR="008C4283" w:rsidRDefault="008C4283">
      <w:pPr>
        <w:pStyle w:val="BodyText"/>
        <w:rPr>
          <w:i/>
        </w:rPr>
      </w:pPr>
    </w:p>
    <w:p w14:paraId="6D9DC4F1" w14:textId="77777777" w:rsidR="008C4283" w:rsidRDefault="008C4283">
      <w:pPr>
        <w:pStyle w:val="BodyText"/>
        <w:rPr>
          <w:i/>
        </w:rPr>
      </w:pPr>
    </w:p>
    <w:p w14:paraId="589931FB" w14:textId="77777777" w:rsidR="008C4283" w:rsidRDefault="008C4283">
      <w:pPr>
        <w:pStyle w:val="BodyText"/>
        <w:rPr>
          <w:i/>
        </w:rPr>
      </w:pPr>
    </w:p>
    <w:p w14:paraId="081F61B3" w14:textId="77777777" w:rsidR="008C4283" w:rsidRDefault="008C4283">
      <w:pPr>
        <w:pStyle w:val="BodyText"/>
        <w:spacing w:before="33"/>
        <w:rPr>
          <w:i/>
        </w:rPr>
      </w:pPr>
    </w:p>
    <w:p w14:paraId="36F3B8A4" w14:textId="77777777" w:rsidR="008C4283" w:rsidRDefault="00FF77D4">
      <w:pPr>
        <w:spacing w:before="1"/>
        <w:ind w:right="414"/>
        <w:jc w:val="right"/>
        <w:rPr>
          <w:rFonts w:ascii="Corbel"/>
          <w:sz w:val="23"/>
        </w:rPr>
      </w:pPr>
      <w:r>
        <w:rPr>
          <w:rFonts w:ascii="Corbel"/>
          <w:color w:val="221F1F"/>
          <w:spacing w:val="-5"/>
          <w:sz w:val="23"/>
        </w:rPr>
        <w:t>45</w:t>
      </w:r>
    </w:p>
    <w:p w14:paraId="3EFF304A" w14:textId="77777777" w:rsidR="008C4283" w:rsidRDefault="008C4283">
      <w:pPr>
        <w:jc w:val="right"/>
        <w:rPr>
          <w:rFonts w:ascii="Corbel"/>
          <w:sz w:val="23"/>
        </w:rPr>
        <w:sectPr w:rsidR="008C4283">
          <w:pgSz w:w="11920" w:h="16850"/>
          <w:pgMar w:top="1060" w:right="425" w:bottom="280" w:left="425" w:header="720" w:footer="720" w:gutter="0"/>
          <w:cols w:space="720"/>
        </w:sectPr>
      </w:pPr>
    </w:p>
    <w:p w14:paraId="5EEC5003" w14:textId="77777777" w:rsidR="008C4283" w:rsidRDefault="00FF77D4">
      <w:pPr>
        <w:pStyle w:val="Heading1"/>
        <w:spacing w:before="71"/>
        <w:ind w:left="407"/>
      </w:pPr>
      <w:bookmarkStart w:id="17" w:name="_bookmark16"/>
      <w:bookmarkEnd w:id="17"/>
      <w:r>
        <w:rPr>
          <w:color w:val="221F1F"/>
        </w:rPr>
        <w:lastRenderedPageBreak/>
        <w:t>QUALIFICATION</w:t>
      </w:r>
      <w:r>
        <w:rPr>
          <w:color w:val="221F1F"/>
          <w:spacing w:val="-4"/>
        </w:rPr>
        <w:t xml:space="preserve"> </w:t>
      </w:r>
      <w:r>
        <w:rPr>
          <w:color w:val="221F1F"/>
          <w:spacing w:val="-2"/>
        </w:rPr>
        <w:t>INFORMATION</w:t>
      </w:r>
    </w:p>
    <w:p w14:paraId="2AC667B8" w14:textId="77777777" w:rsidR="008C4283" w:rsidRDefault="00FF77D4">
      <w:pPr>
        <w:pStyle w:val="ListParagraph"/>
        <w:numPr>
          <w:ilvl w:val="1"/>
          <w:numId w:val="27"/>
        </w:numPr>
        <w:tabs>
          <w:tab w:val="left" w:pos="969"/>
          <w:tab w:val="left" w:leader="dot" w:pos="9304"/>
        </w:tabs>
        <w:spacing w:before="228"/>
        <w:ind w:hanging="562"/>
        <w:jc w:val="left"/>
        <w:rPr>
          <w:i/>
          <w:sz w:val="24"/>
        </w:rPr>
      </w:pPr>
      <w:r>
        <w:rPr>
          <w:color w:val="221F1F"/>
          <w:sz w:val="24"/>
        </w:rPr>
        <w:t>Constitution or</w:t>
      </w:r>
      <w:r>
        <w:rPr>
          <w:color w:val="221F1F"/>
          <w:spacing w:val="-2"/>
          <w:sz w:val="24"/>
        </w:rPr>
        <w:t xml:space="preserve"> </w:t>
      </w:r>
      <w:r>
        <w:rPr>
          <w:color w:val="221F1F"/>
          <w:sz w:val="24"/>
        </w:rPr>
        <w:t>legal status</w:t>
      </w:r>
      <w:r>
        <w:rPr>
          <w:color w:val="221F1F"/>
          <w:spacing w:val="-1"/>
          <w:sz w:val="24"/>
        </w:rPr>
        <w:t xml:space="preserve"> </w:t>
      </w:r>
      <w:r>
        <w:rPr>
          <w:color w:val="221F1F"/>
          <w:sz w:val="24"/>
        </w:rPr>
        <w:t>of</w:t>
      </w:r>
      <w:r>
        <w:rPr>
          <w:color w:val="221F1F"/>
          <w:spacing w:val="-1"/>
          <w:sz w:val="24"/>
        </w:rPr>
        <w:t xml:space="preserve"> </w:t>
      </w:r>
      <w:r>
        <w:rPr>
          <w:color w:val="221F1F"/>
          <w:spacing w:val="-2"/>
          <w:sz w:val="24"/>
        </w:rPr>
        <w:t>Tenderer:</w:t>
      </w:r>
      <w:r>
        <w:rPr>
          <w:color w:val="221F1F"/>
          <w:sz w:val="24"/>
        </w:rPr>
        <w:tab/>
        <w:t>[</w:t>
      </w:r>
      <w:r>
        <w:rPr>
          <w:i/>
          <w:color w:val="221F1F"/>
          <w:sz w:val="24"/>
        </w:rPr>
        <w:t>attach</w:t>
      </w:r>
      <w:r>
        <w:rPr>
          <w:i/>
          <w:color w:val="221F1F"/>
          <w:spacing w:val="-2"/>
          <w:sz w:val="24"/>
        </w:rPr>
        <w:t xml:space="preserve"> copy]</w:t>
      </w:r>
    </w:p>
    <w:p w14:paraId="1885D583" w14:textId="77777777" w:rsidR="008C4283" w:rsidRDefault="00FF77D4">
      <w:pPr>
        <w:tabs>
          <w:tab w:val="left" w:leader="dot" w:pos="9270"/>
        </w:tabs>
        <w:spacing w:before="113"/>
        <w:ind w:left="969"/>
        <w:rPr>
          <w:i/>
          <w:sz w:val="24"/>
        </w:rPr>
      </w:pPr>
      <w:r>
        <w:rPr>
          <w:color w:val="221F1F"/>
          <w:sz w:val="24"/>
        </w:rPr>
        <w:t>Place</w:t>
      </w:r>
      <w:r>
        <w:rPr>
          <w:color w:val="221F1F"/>
          <w:spacing w:val="-2"/>
          <w:sz w:val="24"/>
        </w:rPr>
        <w:t xml:space="preserve"> </w:t>
      </w:r>
      <w:r>
        <w:rPr>
          <w:color w:val="221F1F"/>
          <w:sz w:val="24"/>
        </w:rPr>
        <w:t>of</w:t>
      </w:r>
      <w:r>
        <w:rPr>
          <w:color w:val="221F1F"/>
          <w:spacing w:val="-2"/>
          <w:sz w:val="24"/>
        </w:rPr>
        <w:t xml:space="preserve"> registration:</w:t>
      </w:r>
      <w:r>
        <w:rPr>
          <w:color w:val="221F1F"/>
          <w:sz w:val="24"/>
        </w:rPr>
        <w:tab/>
      </w:r>
      <w:r>
        <w:rPr>
          <w:color w:val="221F1F"/>
          <w:spacing w:val="-2"/>
          <w:sz w:val="24"/>
        </w:rPr>
        <w:t>[</w:t>
      </w:r>
      <w:r>
        <w:rPr>
          <w:i/>
          <w:color w:val="221F1F"/>
          <w:spacing w:val="-2"/>
          <w:sz w:val="24"/>
        </w:rPr>
        <w:t>insert]</w:t>
      </w:r>
    </w:p>
    <w:p w14:paraId="615CC9FF" w14:textId="77777777" w:rsidR="008C4283" w:rsidRDefault="00FF77D4">
      <w:pPr>
        <w:pStyle w:val="BodyText"/>
        <w:tabs>
          <w:tab w:val="left" w:leader="dot" w:pos="9304"/>
        </w:tabs>
        <w:spacing w:before="113"/>
        <w:ind w:left="969"/>
        <w:rPr>
          <w:i/>
        </w:rPr>
      </w:pPr>
      <w:r>
        <w:rPr>
          <w:color w:val="221F1F"/>
        </w:rPr>
        <w:t>Principal</w:t>
      </w:r>
      <w:r>
        <w:rPr>
          <w:color w:val="221F1F"/>
          <w:spacing w:val="-2"/>
        </w:rPr>
        <w:t xml:space="preserve"> </w:t>
      </w:r>
      <w:r>
        <w:rPr>
          <w:color w:val="221F1F"/>
        </w:rPr>
        <w:t>place</w:t>
      </w:r>
      <w:r>
        <w:rPr>
          <w:color w:val="221F1F"/>
          <w:spacing w:val="-2"/>
        </w:rPr>
        <w:t xml:space="preserve"> </w:t>
      </w:r>
      <w:r>
        <w:rPr>
          <w:color w:val="221F1F"/>
        </w:rPr>
        <w:t>of</w:t>
      </w:r>
      <w:r>
        <w:rPr>
          <w:color w:val="221F1F"/>
          <w:spacing w:val="-2"/>
        </w:rPr>
        <w:t xml:space="preserve"> business:</w:t>
      </w:r>
      <w:r>
        <w:rPr>
          <w:color w:val="221F1F"/>
        </w:rPr>
        <w:tab/>
      </w:r>
      <w:r>
        <w:rPr>
          <w:color w:val="221F1F"/>
          <w:spacing w:val="-2"/>
        </w:rPr>
        <w:t>[</w:t>
      </w:r>
      <w:r>
        <w:rPr>
          <w:i/>
          <w:color w:val="221F1F"/>
          <w:spacing w:val="-2"/>
        </w:rPr>
        <w:t>insert]</w:t>
      </w:r>
    </w:p>
    <w:p w14:paraId="3FBE1973" w14:textId="77777777" w:rsidR="008C4283" w:rsidRDefault="00FF77D4">
      <w:pPr>
        <w:pStyle w:val="BodyText"/>
        <w:tabs>
          <w:tab w:val="left" w:leader="dot" w:pos="9412"/>
        </w:tabs>
        <w:spacing w:before="113"/>
        <w:ind w:left="969"/>
        <w:rPr>
          <w:i/>
        </w:rPr>
      </w:pPr>
      <w:r>
        <w:rPr>
          <w:color w:val="221F1F"/>
        </w:rPr>
        <w:t>Power of</w:t>
      </w:r>
      <w:r>
        <w:rPr>
          <w:color w:val="221F1F"/>
          <w:spacing w:val="-1"/>
        </w:rPr>
        <w:t xml:space="preserve"> </w:t>
      </w:r>
      <w:r>
        <w:rPr>
          <w:color w:val="221F1F"/>
        </w:rPr>
        <w:t>attorney</w:t>
      </w:r>
      <w:r>
        <w:rPr>
          <w:color w:val="221F1F"/>
          <w:spacing w:val="-5"/>
        </w:rPr>
        <w:t xml:space="preserve"> </w:t>
      </w:r>
      <w:r>
        <w:rPr>
          <w:color w:val="221F1F"/>
        </w:rPr>
        <w:t>of</w:t>
      </w:r>
      <w:r>
        <w:rPr>
          <w:color w:val="221F1F"/>
          <w:spacing w:val="1"/>
        </w:rPr>
        <w:t xml:space="preserve"> </w:t>
      </w:r>
      <w:r>
        <w:rPr>
          <w:color w:val="221F1F"/>
        </w:rPr>
        <w:t>signatory</w:t>
      </w:r>
      <w:r>
        <w:rPr>
          <w:color w:val="221F1F"/>
          <w:spacing w:val="-4"/>
        </w:rPr>
        <w:t xml:space="preserve"> </w:t>
      </w:r>
      <w:r>
        <w:rPr>
          <w:color w:val="221F1F"/>
        </w:rPr>
        <w:t>of</w:t>
      </w:r>
      <w:r>
        <w:rPr>
          <w:color w:val="221F1F"/>
          <w:spacing w:val="2"/>
        </w:rPr>
        <w:t xml:space="preserve"> </w:t>
      </w:r>
      <w:r>
        <w:rPr>
          <w:color w:val="221F1F"/>
          <w:spacing w:val="-2"/>
        </w:rPr>
        <w:t>Tender:</w:t>
      </w:r>
      <w:r>
        <w:rPr>
          <w:color w:val="221F1F"/>
        </w:rPr>
        <w:tab/>
      </w:r>
      <w:r>
        <w:rPr>
          <w:color w:val="221F1F"/>
          <w:spacing w:val="-2"/>
        </w:rPr>
        <w:t>[</w:t>
      </w:r>
      <w:r>
        <w:rPr>
          <w:i/>
          <w:color w:val="221F1F"/>
          <w:spacing w:val="-2"/>
        </w:rPr>
        <w:t>attach]</w:t>
      </w:r>
    </w:p>
    <w:p w14:paraId="7AE31422" w14:textId="77777777" w:rsidR="008C4283" w:rsidRDefault="00FF77D4">
      <w:pPr>
        <w:pStyle w:val="ListParagraph"/>
        <w:numPr>
          <w:ilvl w:val="1"/>
          <w:numId w:val="27"/>
        </w:numPr>
        <w:tabs>
          <w:tab w:val="left" w:pos="969"/>
          <w:tab w:val="left" w:leader="dot" w:pos="5938"/>
        </w:tabs>
        <w:spacing w:before="242" w:line="230" w:lineRule="auto"/>
        <w:ind w:right="1059" w:hanging="675"/>
        <w:jc w:val="left"/>
        <w:rPr>
          <w:i/>
          <w:sz w:val="24"/>
        </w:rPr>
      </w:pPr>
      <w:r>
        <w:rPr>
          <w:color w:val="221F1F"/>
          <w:sz w:val="24"/>
        </w:rPr>
        <w:t>Total</w:t>
      </w:r>
      <w:r>
        <w:rPr>
          <w:color w:val="221F1F"/>
          <w:spacing w:val="-13"/>
          <w:sz w:val="24"/>
        </w:rPr>
        <w:t xml:space="preserve"> </w:t>
      </w:r>
      <w:r>
        <w:rPr>
          <w:color w:val="221F1F"/>
          <w:sz w:val="24"/>
        </w:rPr>
        <w:t>annual</w:t>
      </w:r>
      <w:r>
        <w:rPr>
          <w:color w:val="221F1F"/>
          <w:spacing w:val="-5"/>
          <w:sz w:val="24"/>
        </w:rPr>
        <w:t xml:space="preserve"> </w:t>
      </w:r>
      <w:r>
        <w:rPr>
          <w:color w:val="221F1F"/>
          <w:sz w:val="24"/>
        </w:rPr>
        <w:t>volume</w:t>
      </w:r>
      <w:r>
        <w:rPr>
          <w:color w:val="221F1F"/>
          <w:spacing w:val="-5"/>
          <w:sz w:val="24"/>
        </w:rPr>
        <w:t xml:space="preserve"> </w:t>
      </w:r>
      <w:r>
        <w:rPr>
          <w:color w:val="221F1F"/>
          <w:sz w:val="24"/>
        </w:rPr>
        <w:t>of</w:t>
      </w:r>
      <w:r>
        <w:rPr>
          <w:color w:val="221F1F"/>
          <w:spacing w:val="-6"/>
          <w:sz w:val="24"/>
        </w:rPr>
        <w:t xml:space="preserve"> </w:t>
      </w:r>
      <w:r>
        <w:rPr>
          <w:color w:val="221F1F"/>
          <w:sz w:val="24"/>
        </w:rPr>
        <w:t>services</w:t>
      </w:r>
      <w:r>
        <w:rPr>
          <w:color w:val="221F1F"/>
          <w:spacing w:val="-5"/>
          <w:sz w:val="24"/>
        </w:rPr>
        <w:t xml:space="preserve"> </w:t>
      </w:r>
      <w:r>
        <w:rPr>
          <w:color w:val="221F1F"/>
          <w:sz w:val="24"/>
        </w:rPr>
        <w:t>performed</w:t>
      </w:r>
      <w:r>
        <w:rPr>
          <w:color w:val="221F1F"/>
          <w:spacing w:val="-5"/>
          <w:sz w:val="24"/>
        </w:rPr>
        <w:t xml:space="preserve"> </w:t>
      </w:r>
      <w:r>
        <w:rPr>
          <w:color w:val="221F1F"/>
          <w:sz w:val="24"/>
        </w:rPr>
        <w:t>in</w:t>
      </w:r>
      <w:r>
        <w:rPr>
          <w:color w:val="221F1F"/>
          <w:spacing w:val="-3"/>
          <w:sz w:val="24"/>
        </w:rPr>
        <w:t xml:space="preserve"> </w:t>
      </w:r>
      <w:r>
        <w:rPr>
          <w:color w:val="221F1F"/>
          <w:sz w:val="24"/>
        </w:rPr>
        <w:t>five</w:t>
      </w:r>
      <w:r>
        <w:rPr>
          <w:color w:val="221F1F"/>
          <w:spacing w:val="-2"/>
          <w:sz w:val="24"/>
        </w:rPr>
        <w:t xml:space="preserve"> </w:t>
      </w:r>
      <w:r>
        <w:rPr>
          <w:color w:val="221F1F"/>
          <w:sz w:val="24"/>
        </w:rPr>
        <w:t>years,</w:t>
      </w:r>
      <w:r>
        <w:rPr>
          <w:color w:val="221F1F"/>
          <w:spacing w:val="-6"/>
          <w:sz w:val="24"/>
        </w:rPr>
        <w:t xml:space="preserve"> </w:t>
      </w:r>
      <w:r>
        <w:rPr>
          <w:color w:val="221F1F"/>
          <w:sz w:val="24"/>
        </w:rPr>
        <w:t>in</w:t>
      </w:r>
      <w:r>
        <w:rPr>
          <w:color w:val="221F1F"/>
          <w:spacing w:val="-5"/>
          <w:sz w:val="24"/>
        </w:rPr>
        <w:t xml:space="preserve"> </w:t>
      </w:r>
      <w:r>
        <w:rPr>
          <w:color w:val="221F1F"/>
          <w:sz w:val="24"/>
        </w:rPr>
        <w:t>the</w:t>
      </w:r>
      <w:r>
        <w:rPr>
          <w:color w:val="221F1F"/>
          <w:spacing w:val="-6"/>
          <w:sz w:val="24"/>
        </w:rPr>
        <w:t xml:space="preserve"> </w:t>
      </w:r>
      <w:r>
        <w:rPr>
          <w:color w:val="221F1F"/>
          <w:sz w:val="24"/>
        </w:rPr>
        <w:t>internationally</w:t>
      </w:r>
      <w:r>
        <w:rPr>
          <w:color w:val="221F1F"/>
          <w:spacing w:val="-7"/>
          <w:sz w:val="24"/>
        </w:rPr>
        <w:t xml:space="preserve"> </w:t>
      </w:r>
      <w:r>
        <w:rPr>
          <w:color w:val="221F1F"/>
          <w:sz w:val="24"/>
        </w:rPr>
        <w:t>traded</w:t>
      </w:r>
      <w:r>
        <w:rPr>
          <w:color w:val="221F1F"/>
          <w:spacing w:val="-3"/>
          <w:sz w:val="24"/>
        </w:rPr>
        <w:t xml:space="preserve"> </w:t>
      </w:r>
      <w:r>
        <w:rPr>
          <w:color w:val="221F1F"/>
          <w:sz w:val="24"/>
        </w:rPr>
        <w:t xml:space="preserve">currency specified </w:t>
      </w:r>
      <w:r>
        <w:rPr>
          <w:b/>
          <w:color w:val="221F1F"/>
          <w:sz w:val="24"/>
        </w:rPr>
        <w:t>in the TDS</w:t>
      </w:r>
      <w:r>
        <w:rPr>
          <w:b/>
          <w:color w:val="221F1F"/>
          <w:sz w:val="24"/>
        </w:rPr>
        <w:tab/>
      </w:r>
      <w:r>
        <w:rPr>
          <w:color w:val="221F1F"/>
          <w:spacing w:val="-2"/>
          <w:sz w:val="24"/>
        </w:rPr>
        <w:t>[</w:t>
      </w:r>
      <w:r>
        <w:rPr>
          <w:i/>
          <w:color w:val="221F1F"/>
          <w:spacing w:val="-2"/>
          <w:sz w:val="24"/>
        </w:rPr>
        <w:t>insert]</w:t>
      </w:r>
    </w:p>
    <w:p w14:paraId="748867DD" w14:textId="77777777" w:rsidR="008C4283" w:rsidRDefault="00FF77D4">
      <w:pPr>
        <w:pStyle w:val="ListParagraph"/>
        <w:numPr>
          <w:ilvl w:val="1"/>
          <w:numId w:val="27"/>
        </w:numPr>
        <w:tabs>
          <w:tab w:val="left" w:pos="969"/>
        </w:tabs>
        <w:spacing w:before="245" w:line="230" w:lineRule="auto"/>
        <w:ind w:right="582" w:hanging="675"/>
        <w:jc w:val="both"/>
        <w:rPr>
          <w:sz w:val="24"/>
        </w:rPr>
      </w:pPr>
      <w:r>
        <w:rPr>
          <w:color w:val="221F1F"/>
          <w:sz w:val="24"/>
        </w:rPr>
        <w:t xml:space="preserve">Services performed as prime Insurance Provider on the provision of Services of </w:t>
      </w:r>
      <w:r>
        <w:rPr>
          <w:color w:val="221F1F"/>
          <w:sz w:val="24"/>
          <w:u w:val="single" w:color="221F1F"/>
        </w:rPr>
        <w:t>a similar nature</w:t>
      </w:r>
      <w:r>
        <w:rPr>
          <w:color w:val="221F1F"/>
          <w:sz w:val="24"/>
        </w:rPr>
        <w:t xml:space="preserve"> and volume over the last five years. The values should be indicated in the same currency used for Item 1.2 above. Also list details of Services underway or committed, including expected completion date.</w:t>
      </w:r>
    </w:p>
    <w:p w14:paraId="300591E1" w14:textId="77777777" w:rsidR="008C4283" w:rsidRDefault="008C4283">
      <w:pPr>
        <w:pStyle w:val="BodyText"/>
        <w:rPr>
          <w:sz w:val="20"/>
        </w:rPr>
      </w:pPr>
    </w:p>
    <w:p w14:paraId="60BA43AC" w14:textId="77777777" w:rsidR="008C4283" w:rsidRDefault="008C4283">
      <w:pPr>
        <w:pStyle w:val="BodyText"/>
        <w:spacing w:before="54"/>
        <w:rPr>
          <w:sz w:val="20"/>
        </w:rPr>
      </w:pPr>
    </w:p>
    <w:tbl>
      <w:tblPr>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1"/>
        <w:gridCol w:w="2267"/>
        <w:gridCol w:w="2411"/>
        <w:gridCol w:w="2240"/>
      </w:tblGrid>
      <w:tr w:rsidR="008C4283" w14:paraId="077E59A9" w14:textId="77777777">
        <w:trPr>
          <w:trHeight w:val="1103"/>
        </w:trPr>
        <w:tc>
          <w:tcPr>
            <w:tcW w:w="2081" w:type="dxa"/>
            <w:tcBorders>
              <w:right w:val="nil"/>
            </w:tcBorders>
          </w:tcPr>
          <w:p w14:paraId="64C2FCA4" w14:textId="77777777" w:rsidR="008C4283" w:rsidRDefault="00FF77D4">
            <w:pPr>
              <w:pStyle w:val="TableParagraph"/>
              <w:ind w:left="107" w:right="177"/>
              <w:rPr>
                <w:b/>
                <w:sz w:val="24"/>
              </w:rPr>
            </w:pPr>
            <w:r>
              <w:rPr>
                <w:b/>
                <w:sz w:val="24"/>
              </w:rPr>
              <w:t>Item</w:t>
            </w:r>
            <w:r>
              <w:rPr>
                <w:b/>
                <w:spacing w:val="-15"/>
                <w:sz w:val="24"/>
              </w:rPr>
              <w:t xml:space="preserve"> </w:t>
            </w:r>
            <w:r>
              <w:rPr>
                <w:b/>
                <w:sz w:val="24"/>
              </w:rPr>
              <w:t>Insured</w:t>
            </w:r>
            <w:r>
              <w:rPr>
                <w:b/>
                <w:spacing w:val="-15"/>
                <w:sz w:val="24"/>
              </w:rPr>
              <w:t xml:space="preserve"> </w:t>
            </w:r>
            <w:r>
              <w:rPr>
                <w:b/>
                <w:sz w:val="24"/>
              </w:rPr>
              <w:t>and name of country</w:t>
            </w:r>
          </w:p>
        </w:tc>
        <w:tc>
          <w:tcPr>
            <w:tcW w:w="2267" w:type="dxa"/>
            <w:tcBorders>
              <w:left w:val="nil"/>
              <w:right w:val="nil"/>
            </w:tcBorders>
          </w:tcPr>
          <w:p w14:paraId="276313A5" w14:textId="77777777" w:rsidR="008C4283" w:rsidRDefault="00FF77D4">
            <w:pPr>
              <w:pStyle w:val="TableParagraph"/>
              <w:spacing w:line="276" w:lineRule="exact"/>
              <w:ind w:left="194" w:right="331"/>
              <w:rPr>
                <w:b/>
                <w:sz w:val="24"/>
              </w:rPr>
            </w:pPr>
            <w:r>
              <w:rPr>
                <w:b/>
                <w:sz w:val="24"/>
              </w:rPr>
              <w:t>Name of Procuring</w:t>
            </w:r>
            <w:r>
              <w:rPr>
                <w:b/>
                <w:spacing w:val="-15"/>
                <w:sz w:val="24"/>
              </w:rPr>
              <w:t xml:space="preserve"> </w:t>
            </w:r>
            <w:r>
              <w:rPr>
                <w:b/>
                <w:sz w:val="24"/>
              </w:rPr>
              <w:t xml:space="preserve">Entity and contact </w:t>
            </w:r>
            <w:r>
              <w:rPr>
                <w:b/>
                <w:spacing w:val="-2"/>
                <w:sz w:val="24"/>
              </w:rPr>
              <w:t>person</w:t>
            </w:r>
          </w:p>
        </w:tc>
        <w:tc>
          <w:tcPr>
            <w:tcW w:w="2411" w:type="dxa"/>
            <w:tcBorders>
              <w:left w:val="nil"/>
              <w:right w:val="nil"/>
            </w:tcBorders>
          </w:tcPr>
          <w:p w14:paraId="1EF56248" w14:textId="77777777" w:rsidR="008C4283" w:rsidRDefault="00FF77D4">
            <w:pPr>
              <w:pStyle w:val="TableParagraph"/>
              <w:ind w:left="349" w:right="177"/>
              <w:rPr>
                <w:b/>
                <w:sz w:val="24"/>
              </w:rPr>
            </w:pPr>
            <w:r>
              <w:rPr>
                <w:b/>
                <w:sz w:val="24"/>
              </w:rPr>
              <w:t>Type of Services provided</w:t>
            </w:r>
            <w:r>
              <w:rPr>
                <w:b/>
                <w:spacing w:val="-15"/>
                <w:sz w:val="24"/>
              </w:rPr>
              <w:t xml:space="preserve"> </w:t>
            </w:r>
            <w:r>
              <w:rPr>
                <w:b/>
                <w:sz w:val="24"/>
              </w:rPr>
              <w:t>and</w:t>
            </w:r>
            <w:r>
              <w:rPr>
                <w:b/>
                <w:spacing w:val="-15"/>
                <w:sz w:val="24"/>
              </w:rPr>
              <w:t xml:space="preserve"> </w:t>
            </w:r>
            <w:r>
              <w:rPr>
                <w:b/>
                <w:sz w:val="24"/>
              </w:rPr>
              <w:t>year of completion</w:t>
            </w:r>
          </w:p>
        </w:tc>
        <w:tc>
          <w:tcPr>
            <w:tcW w:w="2240" w:type="dxa"/>
            <w:tcBorders>
              <w:left w:val="nil"/>
            </w:tcBorders>
          </w:tcPr>
          <w:p w14:paraId="46C8269E" w14:textId="77777777" w:rsidR="008C4283" w:rsidRDefault="00FF77D4">
            <w:pPr>
              <w:pStyle w:val="TableParagraph"/>
              <w:spacing w:line="275" w:lineRule="exact"/>
              <w:ind w:left="197"/>
              <w:rPr>
                <w:b/>
                <w:sz w:val="24"/>
              </w:rPr>
            </w:pPr>
            <w:r>
              <w:rPr>
                <w:b/>
                <w:sz w:val="24"/>
              </w:rPr>
              <w:t>Value</w:t>
            </w:r>
            <w:r>
              <w:rPr>
                <w:b/>
                <w:spacing w:val="-1"/>
                <w:sz w:val="24"/>
              </w:rPr>
              <w:t xml:space="preserve"> </w:t>
            </w:r>
            <w:r>
              <w:rPr>
                <w:b/>
                <w:sz w:val="24"/>
              </w:rPr>
              <w:t>of</w:t>
            </w:r>
            <w:r>
              <w:rPr>
                <w:b/>
                <w:spacing w:val="1"/>
                <w:sz w:val="24"/>
              </w:rPr>
              <w:t xml:space="preserve"> </w:t>
            </w:r>
            <w:r>
              <w:rPr>
                <w:b/>
                <w:spacing w:val="-2"/>
                <w:sz w:val="24"/>
              </w:rPr>
              <w:t>contract</w:t>
            </w:r>
          </w:p>
        </w:tc>
      </w:tr>
      <w:tr w:rsidR="008C4283" w14:paraId="17F51346" w14:textId="77777777">
        <w:trPr>
          <w:trHeight w:val="826"/>
        </w:trPr>
        <w:tc>
          <w:tcPr>
            <w:tcW w:w="8999" w:type="dxa"/>
            <w:gridSpan w:val="4"/>
          </w:tcPr>
          <w:p w14:paraId="15426F34" w14:textId="77777777" w:rsidR="008C4283" w:rsidRDefault="00FF77D4">
            <w:pPr>
              <w:pStyle w:val="TableParagraph"/>
              <w:spacing w:line="269" w:lineRule="exact"/>
              <w:ind w:left="107"/>
              <w:rPr>
                <w:sz w:val="24"/>
              </w:rPr>
            </w:pPr>
            <w:r>
              <w:rPr>
                <w:spacing w:val="-5"/>
                <w:sz w:val="24"/>
              </w:rPr>
              <w:t>(a)</w:t>
            </w:r>
          </w:p>
          <w:p w14:paraId="30B0EA52" w14:textId="77777777" w:rsidR="008C4283" w:rsidRDefault="008C4283">
            <w:pPr>
              <w:pStyle w:val="TableParagraph"/>
              <w:rPr>
                <w:sz w:val="24"/>
              </w:rPr>
            </w:pPr>
          </w:p>
          <w:p w14:paraId="0E1A09C2" w14:textId="77777777" w:rsidR="008C4283" w:rsidRDefault="00FF77D4">
            <w:pPr>
              <w:pStyle w:val="TableParagraph"/>
              <w:spacing w:line="261" w:lineRule="exact"/>
              <w:ind w:left="107"/>
              <w:rPr>
                <w:sz w:val="24"/>
              </w:rPr>
            </w:pPr>
            <w:r>
              <w:rPr>
                <w:spacing w:val="-5"/>
                <w:sz w:val="24"/>
              </w:rPr>
              <w:t>(b)</w:t>
            </w:r>
          </w:p>
        </w:tc>
      </w:tr>
    </w:tbl>
    <w:p w14:paraId="2FF115F5" w14:textId="77777777" w:rsidR="008C4283" w:rsidRDefault="008C4283">
      <w:pPr>
        <w:pStyle w:val="BodyText"/>
        <w:spacing w:before="195"/>
      </w:pPr>
    </w:p>
    <w:p w14:paraId="4EE43451" w14:textId="77777777" w:rsidR="008C4283" w:rsidRDefault="00FF77D4">
      <w:pPr>
        <w:pStyle w:val="ListParagraph"/>
        <w:numPr>
          <w:ilvl w:val="1"/>
          <w:numId w:val="27"/>
        </w:numPr>
        <w:tabs>
          <w:tab w:val="left" w:pos="960"/>
        </w:tabs>
        <w:spacing w:line="230" w:lineRule="auto"/>
        <w:ind w:left="960" w:right="626" w:hanging="567"/>
        <w:jc w:val="left"/>
        <w:rPr>
          <w:sz w:val="24"/>
        </w:rPr>
      </w:pPr>
      <w:bookmarkStart w:id="18" w:name="_bookmark17"/>
      <w:bookmarkEnd w:id="18"/>
      <w:r>
        <w:rPr>
          <w:color w:val="221F1F"/>
          <w:sz w:val="24"/>
        </w:rPr>
        <w:t>Financial</w:t>
      </w:r>
      <w:r>
        <w:rPr>
          <w:color w:val="221F1F"/>
          <w:spacing w:val="-5"/>
          <w:sz w:val="24"/>
        </w:rPr>
        <w:t xml:space="preserve"> </w:t>
      </w:r>
      <w:r>
        <w:rPr>
          <w:color w:val="221F1F"/>
          <w:sz w:val="24"/>
        </w:rPr>
        <w:t>reports</w:t>
      </w:r>
      <w:r>
        <w:rPr>
          <w:color w:val="221F1F"/>
          <w:spacing w:val="-5"/>
          <w:sz w:val="24"/>
        </w:rPr>
        <w:t xml:space="preserve"> </w:t>
      </w:r>
      <w:r>
        <w:rPr>
          <w:color w:val="221F1F"/>
          <w:sz w:val="24"/>
        </w:rPr>
        <w:t>for</w:t>
      </w:r>
      <w:r>
        <w:rPr>
          <w:color w:val="221F1F"/>
          <w:spacing w:val="-6"/>
          <w:sz w:val="24"/>
        </w:rPr>
        <w:t xml:space="preserve"> </w:t>
      </w:r>
      <w:r>
        <w:rPr>
          <w:color w:val="221F1F"/>
          <w:sz w:val="24"/>
        </w:rPr>
        <w:t>the</w:t>
      </w:r>
      <w:r>
        <w:rPr>
          <w:color w:val="221F1F"/>
          <w:spacing w:val="-6"/>
          <w:sz w:val="24"/>
        </w:rPr>
        <w:t xml:space="preserve"> </w:t>
      </w:r>
      <w:r>
        <w:rPr>
          <w:color w:val="221F1F"/>
          <w:sz w:val="24"/>
        </w:rPr>
        <w:t>last</w:t>
      </w:r>
      <w:r>
        <w:rPr>
          <w:color w:val="221F1F"/>
          <w:spacing w:val="-3"/>
          <w:sz w:val="24"/>
        </w:rPr>
        <w:t xml:space="preserve"> </w:t>
      </w:r>
      <w:r>
        <w:rPr>
          <w:color w:val="221F1F"/>
          <w:sz w:val="24"/>
        </w:rPr>
        <w:t>five</w:t>
      </w:r>
      <w:r>
        <w:rPr>
          <w:color w:val="221F1F"/>
          <w:spacing w:val="-2"/>
          <w:sz w:val="24"/>
        </w:rPr>
        <w:t xml:space="preserve"> </w:t>
      </w:r>
      <w:r>
        <w:rPr>
          <w:color w:val="221F1F"/>
          <w:sz w:val="24"/>
        </w:rPr>
        <w:t>years:</w:t>
      </w:r>
      <w:r>
        <w:rPr>
          <w:color w:val="221F1F"/>
          <w:spacing w:val="-5"/>
          <w:sz w:val="24"/>
        </w:rPr>
        <w:t xml:space="preserve"> </w:t>
      </w:r>
      <w:r>
        <w:rPr>
          <w:color w:val="221F1F"/>
          <w:sz w:val="24"/>
        </w:rPr>
        <w:t>balance</w:t>
      </w:r>
      <w:r>
        <w:rPr>
          <w:color w:val="221F1F"/>
          <w:spacing w:val="-6"/>
          <w:sz w:val="24"/>
        </w:rPr>
        <w:t xml:space="preserve"> </w:t>
      </w:r>
      <w:r>
        <w:rPr>
          <w:color w:val="221F1F"/>
          <w:sz w:val="24"/>
        </w:rPr>
        <w:t>sheets,</w:t>
      </w:r>
      <w:r>
        <w:rPr>
          <w:color w:val="221F1F"/>
          <w:spacing w:val="-4"/>
          <w:sz w:val="24"/>
        </w:rPr>
        <w:t xml:space="preserve"> </w:t>
      </w:r>
      <w:r>
        <w:rPr>
          <w:color w:val="221F1F"/>
          <w:sz w:val="24"/>
        </w:rPr>
        <w:t>profit</w:t>
      </w:r>
      <w:r>
        <w:rPr>
          <w:color w:val="221F1F"/>
          <w:spacing w:val="-2"/>
          <w:sz w:val="24"/>
        </w:rPr>
        <w:t xml:space="preserve"> </w:t>
      </w:r>
      <w:r>
        <w:rPr>
          <w:color w:val="221F1F"/>
          <w:sz w:val="24"/>
        </w:rPr>
        <w:t>and</w:t>
      </w:r>
      <w:r>
        <w:rPr>
          <w:color w:val="221F1F"/>
          <w:spacing w:val="-5"/>
          <w:sz w:val="24"/>
        </w:rPr>
        <w:t xml:space="preserve"> </w:t>
      </w:r>
      <w:r>
        <w:rPr>
          <w:color w:val="221F1F"/>
          <w:sz w:val="24"/>
        </w:rPr>
        <w:t>loss</w:t>
      </w:r>
      <w:r>
        <w:rPr>
          <w:color w:val="221F1F"/>
          <w:spacing w:val="-4"/>
          <w:sz w:val="24"/>
        </w:rPr>
        <w:t xml:space="preserve"> </w:t>
      </w:r>
      <w:r>
        <w:rPr>
          <w:color w:val="221F1F"/>
          <w:sz w:val="24"/>
        </w:rPr>
        <w:t>statements,</w:t>
      </w:r>
      <w:r>
        <w:rPr>
          <w:color w:val="221F1F"/>
          <w:spacing w:val="-5"/>
          <w:sz w:val="24"/>
        </w:rPr>
        <w:t xml:space="preserve"> </w:t>
      </w:r>
      <w:r>
        <w:rPr>
          <w:color w:val="221F1F"/>
          <w:sz w:val="24"/>
        </w:rPr>
        <w:t>auditors'</w:t>
      </w:r>
      <w:r>
        <w:rPr>
          <w:color w:val="221F1F"/>
          <w:spacing w:val="-8"/>
          <w:sz w:val="24"/>
        </w:rPr>
        <w:t xml:space="preserve"> </w:t>
      </w:r>
      <w:r>
        <w:rPr>
          <w:color w:val="221F1F"/>
          <w:sz w:val="24"/>
        </w:rPr>
        <w:t>reports, etc. List and attach copies.</w:t>
      </w:r>
    </w:p>
    <w:p w14:paraId="23B7D8E0" w14:textId="77777777" w:rsidR="008C4283" w:rsidRDefault="00FF77D4">
      <w:pPr>
        <w:pStyle w:val="ListParagraph"/>
        <w:numPr>
          <w:ilvl w:val="1"/>
          <w:numId w:val="27"/>
        </w:numPr>
        <w:tabs>
          <w:tab w:val="left" w:pos="960"/>
        </w:tabs>
        <w:spacing w:before="268" w:line="230" w:lineRule="auto"/>
        <w:ind w:left="960" w:right="1115" w:hanging="546"/>
        <w:jc w:val="left"/>
        <w:rPr>
          <w:sz w:val="24"/>
        </w:rPr>
      </w:pPr>
      <w:r>
        <w:rPr>
          <w:color w:val="221F1F"/>
          <w:sz w:val="24"/>
        </w:rPr>
        <w:t>Name,</w:t>
      </w:r>
      <w:r>
        <w:rPr>
          <w:color w:val="221F1F"/>
          <w:spacing w:val="-3"/>
          <w:sz w:val="24"/>
        </w:rPr>
        <w:t xml:space="preserve"> </w:t>
      </w:r>
      <w:r>
        <w:rPr>
          <w:color w:val="221F1F"/>
          <w:sz w:val="24"/>
        </w:rPr>
        <w:t>address,</w:t>
      </w:r>
      <w:r>
        <w:rPr>
          <w:color w:val="221F1F"/>
          <w:spacing w:val="-2"/>
          <w:sz w:val="24"/>
        </w:rPr>
        <w:t xml:space="preserve"> </w:t>
      </w:r>
      <w:r>
        <w:rPr>
          <w:color w:val="221F1F"/>
          <w:sz w:val="24"/>
        </w:rPr>
        <w:t>and</w:t>
      </w:r>
      <w:r>
        <w:rPr>
          <w:color w:val="221F1F"/>
          <w:spacing w:val="-2"/>
          <w:sz w:val="24"/>
        </w:rPr>
        <w:t xml:space="preserve"> </w:t>
      </w:r>
      <w:r>
        <w:rPr>
          <w:color w:val="221F1F"/>
          <w:sz w:val="24"/>
        </w:rPr>
        <w:t>telephone,</w:t>
      </w:r>
      <w:r>
        <w:rPr>
          <w:color w:val="221F1F"/>
          <w:spacing w:val="-2"/>
          <w:sz w:val="24"/>
        </w:rPr>
        <w:t xml:space="preserve"> </w:t>
      </w:r>
      <w:r>
        <w:rPr>
          <w:color w:val="221F1F"/>
          <w:sz w:val="24"/>
        </w:rPr>
        <w:t>and</w:t>
      </w:r>
      <w:r>
        <w:rPr>
          <w:color w:val="221F1F"/>
          <w:spacing w:val="-2"/>
          <w:sz w:val="24"/>
        </w:rPr>
        <w:t xml:space="preserve"> </w:t>
      </w:r>
      <w:r>
        <w:rPr>
          <w:color w:val="221F1F"/>
          <w:sz w:val="24"/>
        </w:rPr>
        <w:t>facsimile</w:t>
      </w:r>
      <w:r>
        <w:rPr>
          <w:color w:val="221F1F"/>
          <w:spacing w:val="-2"/>
          <w:sz w:val="24"/>
        </w:rPr>
        <w:t xml:space="preserve"> </w:t>
      </w:r>
      <w:r>
        <w:rPr>
          <w:color w:val="221F1F"/>
          <w:sz w:val="24"/>
        </w:rPr>
        <w:t>numbers</w:t>
      </w:r>
      <w:r>
        <w:rPr>
          <w:color w:val="221F1F"/>
          <w:spacing w:val="-2"/>
          <w:sz w:val="24"/>
        </w:rPr>
        <w:t xml:space="preserve"> </w:t>
      </w:r>
      <w:r>
        <w:rPr>
          <w:color w:val="221F1F"/>
          <w:sz w:val="24"/>
        </w:rPr>
        <w:t>of</w:t>
      </w:r>
      <w:r>
        <w:rPr>
          <w:color w:val="221F1F"/>
          <w:spacing w:val="-3"/>
          <w:sz w:val="24"/>
        </w:rPr>
        <w:t xml:space="preserve"> </w:t>
      </w:r>
      <w:r>
        <w:rPr>
          <w:color w:val="221F1F"/>
          <w:sz w:val="24"/>
        </w:rPr>
        <w:t>banks</w:t>
      </w:r>
      <w:r>
        <w:rPr>
          <w:color w:val="221F1F"/>
          <w:spacing w:val="-2"/>
          <w:sz w:val="24"/>
        </w:rPr>
        <w:t xml:space="preserve"> </w:t>
      </w:r>
      <w:r>
        <w:rPr>
          <w:color w:val="221F1F"/>
          <w:sz w:val="24"/>
        </w:rPr>
        <w:t>that</w:t>
      </w:r>
      <w:r>
        <w:rPr>
          <w:color w:val="221F1F"/>
          <w:spacing w:val="-2"/>
          <w:sz w:val="24"/>
        </w:rPr>
        <w:t xml:space="preserve"> </w:t>
      </w:r>
      <w:r>
        <w:rPr>
          <w:color w:val="221F1F"/>
          <w:sz w:val="24"/>
        </w:rPr>
        <w:t>may</w:t>
      </w:r>
      <w:r>
        <w:rPr>
          <w:color w:val="221F1F"/>
          <w:spacing w:val="-7"/>
          <w:sz w:val="24"/>
        </w:rPr>
        <w:t xml:space="preserve"> </w:t>
      </w:r>
      <w:r>
        <w:rPr>
          <w:color w:val="221F1F"/>
          <w:sz w:val="24"/>
        </w:rPr>
        <w:t>provide</w:t>
      </w:r>
      <w:r>
        <w:rPr>
          <w:color w:val="221F1F"/>
          <w:spacing w:val="-2"/>
          <w:sz w:val="24"/>
        </w:rPr>
        <w:t xml:space="preserve"> </w:t>
      </w:r>
      <w:r>
        <w:rPr>
          <w:color w:val="221F1F"/>
          <w:sz w:val="24"/>
        </w:rPr>
        <w:t>references</w:t>
      </w:r>
      <w:r>
        <w:rPr>
          <w:color w:val="221F1F"/>
          <w:spacing w:val="-1"/>
          <w:sz w:val="24"/>
        </w:rPr>
        <w:t xml:space="preserve"> </w:t>
      </w:r>
      <w:r>
        <w:rPr>
          <w:color w:val="221F1F"/>
          <w:sz w:val="24"/>
        </w:rPr>
        <w:t>if contacted by the Procuring Entity.</w:t>
      </w:r>
    </w:p>
    <w:p w14:paraId="5F07CDDC" w14:textId="77777777" w:rsidR="008C4283" w:rsidRDefault="00FF77D4">
      <w:pPr>
        <w:pStyle w:val="ListParagraph"/>
        <w:numPr>
          <w:ilvl w:val="1"/>
          <w:numId w:val="27"/>
        </w:numPr>
        <w:tabs>
          <w:tab w:val="left" w:pos="960"/>
        </w:tabs>
        <w:spacing w:before="266" w:line="230" w:lineRule="auto"/>
        <w:ind w:left="960" w:right="746" w:hanging="546"/>
        <w:jc w:val="left"/>
        <w:rPr>
          <w:sz w:val="24"/>
        </w:rPr>
      </w:pPr>
      <w:r>
        <w:rPr>
          <w:color w:val="221F1F"/>
          <w:sz w:val="24"/>
        </w:rPr>
        <w:t>Information</w:t>
      </w:r>
      <w:r>
        <w:rPr>
          <w:color w:val="221F1F"/>
          <w:spacing w:val="-4"/>
          <w:sz w:val="24"/>
        </w:rPr>
        <w:t xml:space="preserve"> </w:t>
      </w:r>
      <w:r>
        <w:rPr>
          <w:color w:val="221F1F"/>
          <w:sz w:val="24"/>
        </w:rPr>
        <w:t>regarding</w:t>
      </w:r>
      <w:r>
        <w:rPr>
          <w:color w:val="221F1F"/>
          <w:spacing w:val="-6"/>
          <w:sz w:val="24"/>
        </w:rPr>
        <w:t xml:space="preserve"> </w:t>
      </w:r>
      <w:r>
        <w:rPr>
          <w:color w:val="221F1F"/>
          <w:sz w:val="24"/>
        </w:rPr>
        <w:t>any</w:t>
      </w:r>
      <w:r>
        <w:rPr>
          <w:color w:val="221F1F"/>
          <w:spacing w:val="-7"/>
          <w:sz w:val="24"/>
        </w:rPr>
        <w:t xml:space="preserve"> </w:t>
      </w:r>
      <w:r>
        <w:rPr>
          <w:color w:val="221F1F"/>
          <w:sz w:val="24"/>
        </w:rPr>
        <w:t>litigation,</w:t>
      </w:r>
      <w:r>
        <w:rPr>
          <w:color w:val="221F1F"/>
          <w:spacing w:val="-3"/>
          <w:sz w:val="24"/>
        </w:rPr>
        <w:t xml:space="preserve"> </w:t>
      </w:r>
      <w:r>
        <w:rPr>
          <w:color w:val="221F1F"/>
          <w:sz w:val="24"/>
        </w:rPr>
        <w:t>current</w:t>
      </w:r>
      <w:r>
        <w:rPr>
          <w:color w:val="221F1F"/>
          <w:spacing w:val="-3"/>
          <w:sz w:val="24"/>
        </w:rPr>
        <w:t xml:space="preserve"> </w:t>
      </w:r>
      <w:r>
        <w:rPr>
          <w:color w:val="221F1F"/>
          <w:sz w:val="24"/>
        </w:rPr>
        <w:t>or</w:t>
      </w:r>
      <w:r>
        <w:rPr>
          <w:color w:val="221F1F"/>
          <w:spacing w:val="-5"/>
          <w:sz w:val="24"/>
        </w:rPr>
        <w:t xml:space="preserve"> </w:t>
      </w:r>
      <w:r>
        <w:rPr>
          <w:color w:val="221F1F"/>
          <w:sz w:val="24"/>
        </w:rPr>
        <w:t>within</w:t>
      </w:r>
      <w:r>
        <w:rPr>
          <w:color w:val="221F1F"/>
          <w:spacing w:val="-4"/>
          <w:sz w:val="24"/>
        </w:rPr>
        <w:t xml:space="preserve"> </w:t>
      </w:r>
      <w:r>
        <w:rPr>
          <w:color w:val="221F1F"/>
          <w:sz w:val="24"/>
        </w:rPr>
        <w:t>the</w:t>
      </w:r>
      <w:r>
        <w:rPr>
          <w:color w:val="221F1F"/>
          <w:spacing w:val="-5"/>
          <w:sz w:val="24"/>
        </w:rPr>
        <w:t xml:space="preserve"> </w:t>
      </w:r>
      <w:r>
        <w:rPr>
          <w:color w:val="221F1F"/>
          <w:sz w:val="24"/>
        </w:rPr>
        <w:t>last</w:t>
      </w:r>
      <w:r>
        <w:rPr>
          <w:color w:val="221F1F"/>
          <w:spacing w:val="-4"/>
          <w:sz w:val="24"/>
        </w:rPr>
        <w:t xml:space="preserve"> </w:t>
      </w:r>
      <w:r>
        <w:rPr>
          <w:color w:val="221F1F"/>
          <w:sz w:val="24"/>
        </w:rPr>
        <w:t>five</w:t>
      </w:r>
      <w:r>
        <w:rPr>
          <w:color w:val="221F1F"/>
          <w:spacing w:val="-1"/>
          <w:sz w:val="24"/>
        </w:rPr>
        <w:t xml:space="preserve"> </w:t>
      </w:r>
      <w:r>
        <w:rPr>
          <w:color w:val="221F1F"/>
          <w:sz w:val="24"/>
        </w:rPr>
        <w:t>years,</w:t>
      </w:r>
      <w:r>
        <w:rPr>
          <w:color w:val="221F1F"/>
          <w:spacing w:val="-4"/>
          <w:sz w:val="24"/>
        </w:rPr>
        <w:t xml:space="preserve"> </w:t>
      </w:r>
      <w:r>
        <w:rPr>
          <w:color w:val="221F1F"/>
          <w:sz w:val="24"/>
        </w:rPr>
        <w:t>in</w:t>
      </w:r>
      <w:r>
        <w:rPr>
          <w:color w:val="221F1F"/>
          <w:spacing w:val="-4"/>
          <w:sz w:val="24"/>
        </w:rPr>
        <w:t xml:space="preserve"> </w:t>
      </w:r>
      <w:r>
        <w:rPr>
          <w:color w:val="221F1F"/>
          <w:sz w:val="24"/>
        </w:rPr>
        <w:t>which</w:t>
      </w:r>
      <w:r>
        <w:rPr>
          <w:color w:val="221F1F"/>
          <w:spacing w:val="-5"/>
          <w:sz w:val="24"/>
        </w:rPr>
        <w:t xml:space="preserve"> </w:t>
      </w:r>
      <w:r>
        <w:rPr>
          <w:color w:val="221F1F"/>
          <w:sz w:val="24"/>
        </w:rPr>
        <w:t>the</w:t>
      </w:r>
      <w:r>
        <w:rPr>
          <w:color w:val="221F1F"/>
          <w:spacing w:val="-5"/>
          <w:sz w:val="24"/>
        </w:rPr>
        <w:t xml:space="preserve"> </w:t>
      </w:r>
      <w:r>
        <w:rPr>
          <w:color w:val="221F1F"/>
          <w:sz w:val="24"/>
        </w:rPr>
        <w:t>Tenderer</w:t>
      </w:r>
      <w:r>
        <w:rPr>
          <w:color w:val="221F1F"/>
          <w:spacing w:val="-9"/>
          <w:sz w:val="24"/>
        </w:rPr>
        <w:t xml:space="preserve"> </w:t>
      </w:r>
      <w:r>
        <w:rPr>
          <w:color w:val="221F1F"/>
          <w:sz w:val="24"/>
        </w:rPr>
        <w:t>is or has been involved.</w:t>
      </w:r>
    </w:p>
    <w:p w14:paraId="49714B83" w14:textId="77777777" w:rsidR="008C4283" w:rsidRDefault="00FF77D4">
      <w:pPr>
        <w:pStyle w:val="BodyText"/>
        <w:spacing w:before="258"/>
        <w:ind w:left="972"/>
      </w:pPr>
      <w:r>
        <w:rPr>
          <w:color w:val="221F1F"/>
        </w:rPr>
        <w:t>Other</w:t>
      </w:r>
      <w:r>
        <w:rPr>
          <w:color w:val="221F1F"/>
          <w:spacing w:val="-1"/>
        </w:rPr>
        <w:t xml:space="preserve"> </w:t>
      </w:r>
      <w:r>
        <w:rPr>
          <w:color w:val="221F1F"/>
        </w:rPr>
        <w:t>party(</w:t>
      </w:r>
      <w:proofErr w:type="spellStart"/>
      <w:r>
        <w:rPr>
          <w:color w:val="221F1F"/>
        </w:rPr>
        <w:t>ies</w:t>
      </w:r>
      <w:proofErr w:type="spellEnd"/>
      <w:r>
        <w:rPr>
          <w:color w:val="221F1F"/>
        </w:rPr>
        <w:t>)</w:t>
      </w:r>
      <w:r>
        <w:rPr>
          <w:color w:val="221F1F"/>
          <w:spacing w:val="-2"/>
        </w:rPr>
        <w:t xml:space="preserve"> </w:t>
      </w:r>
      <w:r>
        <w:rPr>
          <w:color w:val="221F1F"/>
        </w:rPr>
        <w:t>Cause</w:t>
      </w:r>
      <w:r>
        <w:rPr>
          <w:color w:val="221F1F"/>
          <w:spacing w:val="-2"/>
        </w:rPr>
        <w:t xml:space="preserve"> </w:t>
      </w:r>
      <w:r>
        <w:rPr>
          <w:color w:val="221F1F"/>
        </w:rPr>
        <w:t>of dispute Details</w:t>
      </w:r>
      <w:r>
        <w:rPr>
          <w:color w:val="221F1F"/>
          <w:spacing w:val="-1"/>
        </w:rPr>
        <w:t xml:space="preserve"> </w:t>
      </w:r>
      <w:r>
        <w:rPr>
          <w:color w:val="221F1F"/>
        </w:rPr>
        <w:t>of</w:t>
      </w:r>
      <w:r>
        <w:rPr>
          <w:color w:val="221F1F"/>
          <w:spacing w:val="-1"/>
        </w:rPr>
        <w:t xml:space="preserve"> </w:t>
      </w:r>
      <w:r>
        <w:rPr>
          <w:color w:val="221F1F"/>
        </w:rPr>
        <w:t>litigation</w:t>
      </w:r>
      <w:r>
        <w:rPr>
          <w:color w:val="221F1F"/>
          <w:spacing w:val="-1"/>
        </w:rPr>
        <w:t xml:space="preserve"> </w:t>
      </w:r>
      <w:r>
        <w:rPr>
          <w:color w:val="221F1F"/>
        </w:rPr>
        <w:t xml:space="preserve">award Amount </w:t>
      </w:r>
      <w:r>
        <w:rPr>
          <w:color w:val="221F1F"/>
          <w:spacing w:val="-2"/>
        </w:rPr>
        <w:t>involved</w:t>
      </w:r>
    </w:p>
    <w:p w14:paraId="1A6AAB39" w14:textId="77777777" w:rsidR="008C4283" w:rsidRDefault="00FF77D4">
      <w:pPr>
        <w:pStyle w:val="BodyText"/>
        <w:tabs>
          <w:tab w:val="left" w:pos="10705"/>
        </w:tabs>
        <w:spacing w:before="257"/>
        <w:ind w:left="965"/>
      </w:pPr>
      <w:r>
        <w:rPr>
          <w:color w:val="221F1F"/>
        </w:rPr>
        <w:t>a)</w:t>
      </w:r>
      <w:r>
        <w:rPr>
          <w:color w:val="221F1F"/>
          <w:spacing w:val="-23"/>
        </w:rPr>
        <w:t xml:space="preserve"> </w:t>
      </w:r>
      <w:r>
        <w:rPr>
          <w:color w:val="221F1F"/>
          <w:u w:val="single" w:color="211E1F"/>
        </w:rPr>
        <w:tab/>
      </w:r>
    </w:p>
    <w:p w14:paraId="093759E4" w14:textId="77777777" w:rsidR="008C4283" w:rsidRDefault="00FF77D4">
      <w:pPr>
        <w:pStyle w:val="BodyText"/>
        <w:spacing w:before="3"/>
        <w:rPr>
          <w:sz w:val="19"/>
        </w:rPr>
      </w:pPr>
      <w:r>
        <w:rPr>
          <w:noProof/>
          <w:sz w:val="19"/>
        </w:rPr>
        <mc:AlternateContent>
          <mc:Choice Requires="wpg">
            <w:drawing>
              <wp:anchor distT="0" distB="0" distL="0" distR="0" simplePos="0" relativeHeight="487592448" behindDoc="1" locked="0" layoutInCell="1" allowOverlap="1" wp14:anchorId="1D6BC261" wp14:editId="4A0CB631">
                <wp:simplePos x="0" y="0"/>
                <wp:positionH relativeFrom="page">
                  <wp:posOffset>1024432</wp:posOffset>
                </wp:positionH>
                <wp:positionV relativeFrom="paragraph">
                  <wp:posOffset>156366</wp:posOffset>
                </wp:positionV>
                <wp:extent cx="2820035" cy="165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0035" cy="16510"/>
                          <a:chOff x="0" y="0"/>
                          <a:chExt cx="2820035" cy="16510"/>
                        </a:xfrm>
                      </wpg:grpSpPr>
                      <wps:wsp>
                        <wps:cNvPr id="12" name="Graphic 12"/>
                        <wps:cNvSpPr/>
                        <wps:spPr>
                          <a:xfrm>
                            <a:off x="0" y="13060"/>
                            <a:ext cx="2819400" cy="1270"/>
                          </a:xfrm>
                          <a:custGeom>
                            <a:avLst/>
                            <a:gdLst/>
                            <a:ahLst/>
                            <a:cxnLst/>
                            <a:rect l="l" t="t" r="r" b="b"/>
                            <a:pathLst>
                              <a:path w="2819400">
                                <a:moveTo>
                                  <a:pt x="0" y="0"/>
                                </a:moveTo>
                                <a:lnTo>
                                  <a:pt x="2819400" y="0"/>
                                </a:lnTo>
                              </a:path>
                            </a:pathLst>
                          </a:custGeom>
                          <a:ln w="6186">
                            <a:solidFill>
                              <a:srgbClr val="211E1E"/>
                            </a:solidFill>
                            <a:prstDash val="solid"/>
                          </a:ln>
                        </wps:spPr>
                        <wps:bodyPr wrap="square" lIns="0" tIns="0" rIns="0" bIns="0" rtlCol="0">
                          <a:prstTxWarp prst="textNoShape">
                            <a:avLst/>
                          </a:prstTxWarp>
                          <a:noAutofit/>
                        </wps:bodyPr>
                      </wps:wsp>
                      <wps:wsp>
                        <wps:cNvPr id="13" name="Graphic 13"/>
                        <wps:cNvSpPr/>
                        <wps:spPr>
                          <a:xfrm>
                            <a:off x="0" y="0"/>
                            <a:ext cx="2820035" cy="7620"/>
                          </a:xfrm>
                          <a:custGeom>
                            <a:avLst/>
                            <a:gdLst/>
                            <a:ahLst/>
                            <a:cxnLst/>
                            <a:rect l="l" t="t" r="r" b="b"/>
                            <a:pathLst>
                              <a:path w="2820035" h="7620">
                                <a:moveTo>
                                  <a:pt x="2820035" y="0"/>
                                </a:moveTo>
                                <a:lnTo>
                                  <a:pt x="0" y="0"/>
                                </a:lnTo>
                                <a:lnTo>
                                  <a:pt x="0" y="7619"/>
                                </a:lnTo>
                                <a:lnTo>
                                  <a:pt x="2820035" y="7619"/>
                                </a:lnTo>
                                <a:lnTo>
                                  <a:pt x="2820035"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31D4319E" id="Group 11" o:spid="_x0000_s1026" style="position:absolute;margin-left:80.65pt;margin-top:12.3pt;width:222.05pt;height:1.3pt;z-index:-15724032;mso-wrap-distance-left:0;mso-wrap-distance-right:0;mso-position-horizontal-relative:page" coordsize="2820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">
                <v:shape id="Graphic 12" o:spid="_x0000_s1027" style="position:absolute;top:1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" path="m,l2819400,e" filled="f" strokecolor="#211e1e" strokeweight=".17183mm">
                  <v:path arrowok="t"/>
                </v:shape>
                <v:shape id="Graphic 13" o:spid="_x0000_s1028" style="position:absolute;width:28200;height:76;visibility:visible;mso-wrap-style:square;v-text-anchor:top" coordsize="28200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" path="m2820035,l,,,7619r2820035,l2820035,xe" fillcolor="#211e1f" stroked="f">
                  <v:path arrowok="t"/>
                </v:shape>
                <w10:wrap type="topAndBottom" anchorx="page"/>
              </v:group>
            </w:pict>
          </mc:Fallback>
        </mc:AlternateContent>
      </w:r>
    </w:p>
    <w:p w14:paraId="2B802B70" w14:textId="77777777" w:rsidR="008C4283" w:rsidRDefault="00FF77D4">
      <w:pPr>
        <w:pStyle w:val="BodyText"/>
        <w:tabs>
          <w:tab w:val="left" w:pos="8917"/>
        </w:tabs>
        <w:spacing w:before="252"/>
        <w:ind w:left="965"/>
      </w:pPr>
      <w:r>
        <w:rPr>
          <w:color w:val="221F1F"/>
        </w:rPr>
        <w:t>b)</w:t>
      </w:r>
      <w:r>
        <w:rPr>
          <w:color w:val="221F1F"/>
          <w:spacing w:val="-23"/>
        </w:rPr>
        <w:t xml:space="preserve"> </w:t>
      </w:r>
      <w:r>
        <w:rPr>
          <w:color w:val="221F1F"/>
          <w:u w:val="thick" w:color="211E1E"/>
        </w:rPr>
        <w:tab/>
      </w:r>
    </w:p>
    <w:p w14:paraId="6F0F3696" w14:textId="77777777" w:rsidR="008C4283" w:rsidRDefault="00FF77D4">
      <w:pPr>
        <w:pStyle w:val="ListParagraph"/>
        <w:numPr>
          <w:ilvl w:val="1"/>
          <w:numId w:val="27"/>
        </w:numPr>
        <w:tabs>
          <w:tab w:val="left" w:pos="964"/>
        </w:tabs>
        <w:spacing w:before="257"/>
        <w:ind w:left="964" w:hanging="609"/>
        <w:jc w:val="left"/>
        <w:rPr>
          <w:sz w:val="24"/>
        </w:rPr>
      </w:pPr>
      <w:r>
        <w:rPr>
          <w:color w:val="221F1F"/>
          <w:sz w:val="24"/>
        </w:rPr>
        <w:t>Statement</w:t>
      </w:r>
      <w:r>
        <w:rPr>
          <w:color w:val="221F1F"/>
          <w:spacing w:val="-2"/>
          <w:sz w:val="24"/>
        </w:rPr>
        <w:t xml:space="preserve"> </w:t>
      </w:r>
      <w:r>
        <w:rPr>
          <w:color w:val="221F1F"/>
          <w:sz w:val="24"/>
        </w:rPr>
        <w:t>of</w:t>
      </w:r>
      <w:r>
        <w:rPr>
          <w:color w:val="221F1F"/>
          <w:spacing w:val="-2"/>
          <w:sz w:val="24"/>
        </w:rPr>
        <w:t xml:space="preserve"> </w:t>
      </w:r>
      <w:r>
        <w:rPr>
          <w:color w:val="221F1F"/>
          <w:sz w:val="24"/>
        </w:rPr>
        <w:t>compliance with</w:t>
      </w:r>
      <w:r>
        <w:rPr>
          <w:color w:val="221F1F"/>
          <w:spacing w:val="-2"/>
          <w:sz w:val="24"/>
        </w:rPr>
        <w:t xml:space="preserve"> </w:t>
      </w:r>
      <w:r>
        <w:rPr>
          <w:color w:val="221F1F"/>
          <w:sz w:val="24"/>
        </w:rPr>
        <w:t>the</w:t>
      </w:r>
      <w:r>
        <w:rPr>
          <w:color w:val="221F1F"/>
          <w:spacing w:val="-2"/>
          <w:sz w:val="24"/>
        </w:rPr>
        <w:t xml:space="preserve"> </w:t>
      </w:r>
      <w:r>
        <w:rPr>
          <w:color w:val="221F1F"/>
          <w:sz w:val="24"/>
        </w:rPr>
        <w:t>requirements</w:t>
      </w:r>
      <w:r>
        <w:rPr>
          <w:color w:val="221F1F"/>
          <w:spacing w:val="-1"/>
          <w:sz w:val="24"/>
        </w:rPr>
        <w:t xml:space="preserve"> </w:t>
      </w:r>
      <w:r>
        <w:rPr>
          <w:color w:val="221F1F"/>
          <w:sz w:val="24"/>
        </w:rPr>
        <w:t>of</w:t>
      </w:r>
      <w:r>
        <w:rPr>
          <w:color w:val="221F1F"/>
          <w:spacing w:val="-1"/>
          <w:sz w:val="24"/>
        </w:rPr>
        <w:t xml:space="preserve"> </w:t>
      </w:r>
      <w:r>
        <w:rPr>
          <w:color w:val="221F1F"/>
          <w:sz w:val="24"/>
        </w:rPr>
        <w:t>ITT</w:t>
      </w:r>
      <w:r>
        <w:rPr>
          <w:color w:val="221F1F"/>
          <w:spacing w:val="-2"/>
          <w:sz w:val="24"/>
        </w:rPr>
        <w:t xml:space="preserve"> </w:t>
      </w:r>
      <w:r>
        <w:rPr>
          <w:color w:val="221F1F"/>
          <w:spacing w:val="-4"/>
          <w:sz w:val="24"/>
        </w:rPr>
        <w:t>4.2.</w:t>
      </w:r>
    </w:p>
    <w:p w14:paraId="35ADFC99" w14:textId="77777777" w:rsidR="008C4283" w:rsidRDefault="00FF77D4">
      <w:pPr>
        <w:pStyle w:val="ListParagraph"/>
        <w:numPr>
          <w:ilvl w:val="1"/>
          <w:numId w:val="27"/>
        </w:numPr>
        <w:tabs>
          <w:tab w:val="left" w:pos="964"/>
          <w:tab w:val="left" w:pos="8891"/>
        </w:tabs>
        <w:spacing w:before="255"/>
        <w:ind w:left="964" w:hanging="609"/>
        <w:jc w:val="left"/>
        <w:rPr>
          <w:sz w:val="24"/>
        </w:rPr>
      </w:pPr>
      <w:r>
        <w:rPr>
          <w:color w:val="221F1F"/>
          <w:sz w:val="24"/>
        </w:rPr>
        <w:t>Any</w:t>
      </w:r>
      <w:r>
        <w:rPr>
          <w:color w:val="221F1F"/>
          <w:spacing w:val="-4"/>
          <w:sz w:val="24"/>
        </w:rPr>
        <w:t xml:space="preserve"> </w:t>
      </w:r>
      <w:r>
        <w:rPr>
          <w:color w:val="221F1F"/>
          <w:sz w:val="24"/>
        </w:rPr>
        <w:t>additional information</w:t>
      </w:r>
      <w:r>
        <w:rPr>
          <w:color w:val="221F1F"/>
          <w:spacing w:val="1"/>
          <w:sz w:val="24"/>
        </w:rPr>
        <w:t xml:space="preserve"> </w:t>
      </w:r>
      <w:r>
        <w:rPr>
          <w:color w:val="221F1F"/>
          <w:spacing w:val="-2"/>
          <w:sz w:val="24"/>
        </w:rPr>
        <w:t>required</w:t>
      </w:r>
      <w:r>
        <w:rPr>
          <w:color w:val="221F1F"/>
          <w:sz w:val="24"/>
          <w:u w:val="single" w:color="211E1F"/>
        </w:rPr>
        <w:tab/>
      </w:r>
    </w:p>
    <w:p w14:paraId="6EC046D5" w14:textId="77777777" w:rsidR="008C4283" w:rsidRDefault="008C4283">
      <w:pPr>
        <w:pStyle w:val="BodyText"/>
        <w:rPr>
          <w:sz w:val="23"/>
        </w:rPr>
      </w:pPr>
    </w:p>
    <w:p w14:paraId="616A3DA2" w14:textId="77777777" w:rsidR="008C4283" w:rsidRDefault="008C4283">
      <w:pPr>
        <w:pStyle w:val="BodyText"/>
        <w:rPr>
          <w:sz w:val="23"/>
        </w:rPr>
      </w:pPr>
    </w:p>
    <w:p w14:paraId="43CB4B30" w14:textId="77777777" w:rsidR="008C4283" w:rsidRDefault="008C4283">
      <w:pPr>
        <w:pStyle w:val="BodyText"/>
        <w:rPr>
          <w:sz w:val="23"/>
        </w:rPr>
      </w:pPr>
    </w:p>
    <w:p w14:paraId="69105A62" w14:textId="77777777" w:rsidR="008C4283" w:rsidRDefault="008C4283">
      <w:pPr>
        <w:pStyle w:val="BodyText"/>
        <w:rPr>
          <w:sz w:val="23"/>
        </w:rPr>
      </w:pPr>
    </w:p>
    <w:p w14:paraId="33685BA9" w14:textId="77777777" w:rsidR="008C4283" w:rsidRDefault="008C4283">
      <w:pPr>
        <w:pStyle w:val="BodyText"/>
        <w:rPr>
          <w:sz w:val="23"/>
        </w:rPr>
      </w:pPr>
    </w:p>
    <w:p w14:paraId="4591381D" w14:textId="77777777" w:rsidR="008C4283" w:rsidRDefault="008C4283">
      <w:pPr>
        <w:pStyle w:val="BodyText"/>
        <w:rPr>
          <w:sz w:val="23"/>
        </w:rPr>
      </w:pPr>
    </w:p>
    <w:p w14:paraId="6F228294" w14:textId="77777777" w:rsidR="008C4283" w:rsidRDefault="008C4283">
      <w:pPr>
        <w:pStyle w:val="BodyText"/>
        <w:rPr>
          <w:sz w:val="23"/>
        </w:rPr>
      </w:pPr>
    </w:p>
    <w:p w14:paraId="19F86400" w14:textId="77777777" w:rsidR="008C4283" w:rsidRDefault="008C4283">
      <w:pPr>
        <w:pStyle w:val="BodyText"/>
        <w:rPr>
          <w:sz w:val="23"/>
        </w:rPr>
      </w:pPr>
    </w:p>
    <w:p w14:paraId="69210DC4" w14:textId="77777777" w:rsidR="008C4283" w:rsidRDefault="008C4283">
      <w:pPr>
        <w:pStyle w:val="BodyText"/>
        <w:rPr>
          <w:sz w:val="23"/>
        </w:rPr>
      </w:pPr>
    </w:p>
    <w:p w14:paraId="341A1A21" w14:textId="77777777" w:rsidR="008C4283" w:rsidRDefault="008C4283">
      <w:pPr>
        <w:pStyle w:val="BodyText"/>
        <w:rPr>
          <w:sz w:val="23"/>
        </w:rPr>
      </w:pPr>
    </w:p>
    <w:p w14:paraId="68693C7A" w14:textId="77777777" w:rsidR="008C4283" w:rsidRDefault="008C4283">
      <w:pPr>
        <w:pStyle w:val="BodyText"/>
        <w:spacing w:before="81"/>
        <w:rPr>
          <w:sz w:val="23"/>
        </w:rPr>
      </w:pPr>
    </w:p>
    <w:p w14:paraId="28420204" w14:textId="77777777" w:rsidR="008C4283" w:rsidRDefault="00FF77D4">
      <w:pPr>
        <w:ind w:left="412"/>
        <w:rPr>
          <w:rFonts w:ascii="Corbel"/>
          <w:sz w:val="23"/>
        </w:rPr>
      </w:pPr>
      <w:r>
        <w:rPr>
          <w:rFonts w:ascii="Corbel"/>
          <w:color w:val="221F1F"/>
          <w:spacing w:val="-5"/>
          <w:sz w:val="23"/>
        </w:rPr>
        <w:t>46</w:t>
      </w:r>
    </w:p>
    <w:p w14:paraId="07542A4C" w14:textId="77777777" w:rsidR="008C4283" w:rsidRDefault="008C4283">
      <w:pPr>
        <w:rPr>
          <w:rFonts w:ascii="Corbel"/>
          <w:sz w:val="23"/>
        </w:rPr>
        <w:sectPr w:rsidR="008C4283">
          <w:pgSz w:w="11920" w:h="16850"/>
          <w:pgMar w:top="1060" w:right="425" w:bottom="280" w:left="425" w:header="720" w:footer="720" w:gutter="0"/>
          <w:cols w:space="720"/>
        </w:sectPr>
      </w:pPr>
    </w:p>
    <w:p w14:paraId="42E76D17" w14:textId="77777777" w:rsidR="008C4283" w:rsidRDefault="00FF77D4">
      <w:pPr>
        <w:pStyle w:val="Heading1"/>
        <w:numPr>
          <w:ilvl w:val="0"/>
          <w:numId w:val="26"/>
        </w:numPr>
        <w:tabs>
          <w:tab w:val="left" w:pos="622"/>
        </w:tabs>
        <w:spacing w:before="64"/>
        <w:ind w:left="622" w:hanging="217"/>
        <w:jc w:val="left"/>
      </w:pPr>
      <w:bookmarkStart w:id="19" w:name="_bookmark18"/>
      <w:bookmarkEnd w:id="19"/>
      <w:r>
        <w:rPr>
          <w:color w:val="221F1F"/>
        </w:rPr>
        <w:lastRenderedPageBreak/>
        <w:t>NOTIFICATION</w:t>
      </w:r>
      <w:r>
        <w:rPr>
          <w:color w:val="221F1F"/>
          <w:spacing w:val="-2"/>
        </w:rPr>
        <w:t xml:space="preserve"> </w:t>
      </w:r>
      <w:r>
        <w:rPr>
          <w:color w:val="221F1F"/>
        </w:rPr>
        <w:t>OF</w:t>
      </w:r>
      <w:r>
        <w:rPr>
          <w:color w:val="221F1F"/>
          <w:spacing w:val="-3"/>
        </w:rPr>
        <w:t xml:space="preserve"> </w:t>
      </w:r>
      <w:r>
        <w:rPr>
          <w:color w:val="221F1F"/>
        </w:rPr>
        <w:t xml:space="preserve">INTENTION TO </w:t>
      </w:r>
      <w:r>
        <w:rPr>
          <w:color w:val="221F1F"/>
          <w:spacing w:val="-4"/>
        </w:rPr>
        <w:t>AWARD</w:t>
      </w:r>
    </w:p>
    <w:p w14:paraId="4350F022" w14:textId="77777777" w:rsidR="008C4283" w:rsidRDefault="008C4283">
      <w:pPr>
        <w:pStyle w:val="BodyText"/>
        <w:spacing w:before="5"/>
        <w:rPr>
          <w:b/>
        </w:rPr>
      </w:pPr>
    </w:p>
    <w:p w14:paraId="13192DF5" w14:textId="77777777" w:rsidR="008C4283" w:rsidRDefault="00FF77D4">
      <w:pPr>
        <w:ind w:left="400" w:right="315"/>
        <w:rPr>
          <w:b/>
          <w:sz w:val="24"/>
        </w:rPr>
      </w:pPr>
      <w:r>
        <w:rPr>
          <w:b/>
          <w:color w:val="221F1F"/>
          <w:sz w:val="24"/>
        </w:rPr>
        <w:t>[</w:t>
      </w:r>
      <w:r>
        <w:rPr>
          <w:b/>
          <w:i/>
          <w:color w:val="221F1F"/>
          <w:sz w:val="24"/>
        </w:rPr>
        <w:t>This Notification of Intention to Award shall be sent to each Tenderer that submitted a Tender.</w:t>
      </w:r>
      <w:r>
        <w:rPr>
          <w:b/>
          <w:color w:val="221F1F"/>
          <w:sz w:val="24"/>
        </w:rPr>
        <w:t>] [</w:t>
      </w:r>
      <w:r>
        <w:rPr>
          <w:b/>
          <w:i/>
          <w:color w:val="221F1F"/>
          <w:sz w:val="24"/>
        </w:rPr>
        <w:t>Send this Notification to the Tenderer's</w:t>
      </w:r>
      <w:r>
        <w:rPr>
          <w:b/>
          <w:i/>
          <w:color w:val="221F1F"/>
          <w:spacing w:val="-1"/>
          <w:sz w:val="24"/>
        </w:rPr>
        <w:t xml:space="preserve"> </w:t>
      </w:r>
      <w:r>
        <w:rPr>
          <w:b/>
          <w:i/>
          <w:color w:val="221F1F"/>
          <w:sz w:val="24"/>
        </w:rPr>
        <w:t>Authorized Representative named in the Tenderer</w:t>
      </w:r>
      <w:r>
        <w:rPr>
          <w:b/>
          <w:i/>
          <w:color w:val="221F1F"/>
          <w:spacing w:val="-2"/>
          <w:sz w:val="24"/>
        </w:rPr>
        <w:t xml:space="preserve"> </w:t>
      </w:r>
      <w:r>
        <w:rPr>
          <w:b/>
          <w:i/>
          <w:color w:val="221F1F"/>
          <w:sz w:val="24"/>
        </w:rPr>
        <w:t>Information Form</w:t>
      </w:r>
      <w:r>
        <w:rPr>
          <w:b/>
          <w:color w:val="221F1F"/>
          <w:sz w:val="24"/>
        </w:rPr>
        <w:t>]</w:t>
      </w:r>
    </w:p>
    <w:p w14:paraId="4804CF2B" w14:textId="77777777" w:rsidR="008C4283" w:rsidRDefault="008C4283">
      <w:pPr>
        <w:pStyle w:val="BodyText"/>
        <w:rPr>
          <w:b/>
        </w:rPr>
      </w:pPr>
    </w:p>
    <w:p w14:paraId="7B8C832D" w14:textId="77777777" w:rsidR="008C4283" w:rsidRDefault="008C4283">
      <w:pPr>
        <w:pStyle w:val="BodyText"/>
        <w:spacing w:before="229"/>
        <w:rPr>
          <w:b/>
        </w:rPr>
      </w:pPr>
    </w:p>
    <w:p w14:paraId="58915E64" w14:textId="77777777" w:rsidR="008C4283" w:rsidRDefault="00FF77D4">
      <w:pPr>
        <w:pStyle w:val="ListParagraph"/>
        <w:numPr>
          <w:ilvl w:val="0"/>
          <w:numId w:val="25"/>
        </w:numPr>
        <w:tabs>
          <w:tab w:val="left" w:pos="473"/>
          <w:tab w:val="left" w:leader="dot" w:pos="10127"/>
        </w:tabs>
        <w:ind w:left="473" w:hanging="270"/>
        <w:rPr>
          <w:sz w:val="24"/>
        </w:rPr>
      </w:pPr>
      <w:r>
        <w:rPr>
          <w:color w:val="221F1F"/>
          <w:sz w:val="24"/>
        </w:rPr>
        <w:t>For</w:t>
      </w:r>
      <w:r>
        <w:rPr>
          <w:color w:val="221F1F"/>
          <w:spacing w:val="2"/>
          <w:sz w:val="24"/>
        </w:rPr>
        <w:t xml:space="preserve"> </w:t>
      </w:r>
      <w:r>
        <w:rPr>
          <w:color w:val="221F1F"/>
          <w:sz w:val="24"/>
        </w:rPr>
        <w:t>the</w:t>
      </w:r>
      <w:r>
        <w:rPr>
          <w:color w:val="221F1F"/>
          <w:spacing w:val="4"/>
          <w:sz w:val="24"/>
        </w:rPr>
        <w:t xml:space="preserve"> </w:t>
      </w:r>
      <w:r>
        <w:rPr>
          <w:color w:val="221F1F"/>
          <w:sz w:val="24"/>
        </w:rPr>
        <w:t>attention</w:t>
      </w:r>
      <w:r>
        <w:rPr>
          <w:color w:val="221F1F"/>
          <w:spacing w:val="4"/>
          <w:sz w:val="24"/>
        </w:rPr>
        <w:t xml:space="preserve"> </w:t>
      </w:r>
      <w:r>
        <w:rPr>
          <w:color w:val="221F1F"/>
          <w:sz w:val="24"/>
        </w:rPr>
        <w:t>of</w:t>
      </w:r>
      <w:r>
        <w:rPr>
          <w:color w:val="221F1F"/>
          <w:spacing w:val="4"/>
          <w:sz w:val="24"/>
        </w:rPr>
        <w:t xml:space="preserve"> </w:t>
      </w:r>
      <w:r>
        <w:rPr>
          <w:color w:val="221F1F"/>
          <w:sz w:val="24"/>
        </w:rPr>
        <w:t>Tenderer's</w:t>
      </w:r>
      <w:r>
        <w:rPr>
          <w:color w:val="221F1F"/>
          <w:spacing w:val="5"/>
          <w:sz w:val="24"/>
        </w:rPr>
        <w:t xml:space="preserve"> </w:t>
      </w:r>
      <w:r>
        <w:rPr>
          <w:color w:val="221F1F"/>
          <w:sz w:val="24"/>
        </w:rPr>
        <w:t>Authorized</w:t>
      </w:r>
      <w:r>
        <w:rPr>
          <w:color w:val="221F1F"/>
          <w:spacing w:val="4"/>
          <w:sz w:val="24"/>
        </w:rPr>
        <w:t xml:space="preserve"> </w:t>
      </w:r>
      <w:r>
        <w:rPr>
          <w:color w:val="221F1F"/>
          <w:sz w:val="24"/>
        </w:rPr>
        <w:t>Representative</w:t>
      </w:r>
      <w:r>
        <w:rPr>
          <w:color w:val="221F1F"/>
          <w:spacing w:val="9"/>
          <w:sz w:val="24"/>
        </w:rPr>
        <w:t xml:space="preserve"> </w:t>
      </w:r>
      <w:r>
        <w:rPr>
          <w:color w:val="221F1F"/>
          <w:spacing w:val="-2"/>
          <w:sz w:val="24"/>
        </w:rPr>
        <w:t>Name:</w:t>
      </w:r>
      <w:r>
        <w:rPr>
          <w:color w:val="221F1F"/>
          <w:sz w:val="24"/>
        </w:rPr>
        <w:tab/>
      </w:r>
      <w:r>
        <w:rPr>
          <w:i/>
          <w:color w:val="221F1F"/>
          <w:spacing w:val="-2"/>
          <w:sz w:val="24"/>
        </w:rPr>
        <w:t>[insert</w:t>
      </w:r>
    </w:p>
    <w:p w14:paraId="5BDF04B5" w14:textId="77777777" w:rsidR="008C4283" w:rsidRDefault="00FF77D4">
      <w:pPr>
        <w:ind w:left="475"/>
        <w:rPr>
          <w:i/>
          <w:sz w:val="24"/>
        </w:rPr>
      </w:pPr>
      <w:r>
        <w:rPr>
          <w:i/>
          <w:color w:val="221F1F"/>
          <w:sz w:val="24"/>
        </w:rPr>
        <w:t>Authorized</w:t>
      </w:r>
      <w:r>
        <w:rPr>
          <w:i/>
          <w:color w:val="221F1F"/>
          <w:spacing w:val="-4"/>
          <w:sz w:val="24"/>
        </w:rPr>
        <w:t xml:space="preserve"> </w:t>
      </w:r>
      <w:r>
        <w:rPr>
          <w:i/>
          <w:color w:val="221F1F"/>
          <w:sz w:val="24"/>
        </w:rPr>
        <w:t>Representative’s</w:t>
      </w:r>
      <w:r>
        <w:rPr>
          <w:i/>
          <w:color w:val="221F1F"/>
          <w:spacing w:val="-3"/>
          <w:sz w:val="24"/>
        </w:rPr>
        <w:t xml:space="preserve"> </w:t>
      </w:r>
      <w:r>
        <w:rPr>
          <w:i/>
          <w:color w:val="221F1F"/>
          <w:spacing w:val="-2"/>
          <w:sz w:val="24"/>
        </w:rPr>
        <w:t>name]</w:t>
      </w:r>
    </w:p>
    <w:p w14:paraId="15C4808D" w14:textId="77777777" w:rsidR="008C4283" w:rsidRDefault="00FF77D4">
      <w:pPr>
        <w:tabs>
          <w:tab w:val="left" w:leader="dot" w:pos="4795"/>
        </w:tabs>
        <w:ind w:left="400"/>
        <w:rPr>
          <w:i/>
          <w:sz w:val="24"/>
        </w:rPr>
      </w:pPr>
      <w:r>
        <w:rPr>
          <w:color w:val="221F1F"/>
          <w:spacing w:val="-2"/>
          <w:sz w:val="24"/>
        </w:rPr>
        <w:t>Address:</w:t>
      </w:r>
      <w:r>
        <w:rPr>
          <w:color w:val="221F1F"/>
          <w:sz w:val="24"/>
        </w:rPr>
        <w:tab/>
      </w:r>
      <w:r>
        <w:rPr>
          <w:i/>
          <w:color w:val="221F1F"/>
          <w:sz w:val="24"/>
        </w:rPr>
        <w:t>[insert</w:t>
      </w:r>
      <w:r>
        <w:rPr>
          <w:i/>
          <w:color w:val="221F1F"/>
          <w:spacing w:val="-4"/>
          <w:sz w:val="24"/>
        </w:rPr>
        <w:t xml:space="preserve"> </w:t>
      </w:r>
      <w:r>
        <w:rPr>
          <w:i/>
          <w:color w:val="221F1F"/>
          <w:sz w:val="24"/>
        </w:rPr>
        <w:t>Authorized</w:t>
      </w:r>
      <w:r>
        <w:rPr>
          <w:i/>
          <w:color w:val="221F1F"/>
          <w:spacing w:val="-2"/>
          <w:sz w:val="24"/>
        </w:rPr>
        <w:t xml:space="preserve"> </w:t>
      </w:r>
      <w:r>
        <w:rPr>
          <w:i/>
          <w:color w:val="221F1F"/>
          <w:sz w:val="24"/>
        </w:rPr>
        <w:t>Representative's</w:t>
      </w:r>
      <w:r>
        <w:rPr>
          <w:i/>
          <w:color w:val="221F1F"/>
          <w:spacing w:val="-1"/>
          <w:sz w:val="24"/>
        </w:rPr>
        <w:t xml:space="preserve"> </w:t>
      </w:r>
      <w:r>
        <w:rPr>
          <w:i/>
          <w:color w:val="221F1F"/>
          <w:spacing w:val="-2"/>
          <w:sz w:val="24"/>
        </w:rPr>
        <w:t>Address]</w:t>
      </w:r>
    </w:p>
    <w:p w14:paraId="2E84712C" w14:textId="77777777" w:rsidR="008C4283" w:rsidRDefault="00FF77D4">
      <w:pPr>
        <w:tabs>
          <w:tab w:val="left" w:leader="dot" w:pos="4827"/>
        </w:tabs>
        <w:ind w:left="400"/>
        <w:rPr>
          <w:i/>
          <w:sz w:val="24"/>
        </w:rPr>
      </w:pPr>
      <w:r>
        <w:rPr>
          <w:color w:val="221F1F"/>
          <w:sz w:val="24"/>
        </w:rPr>
        <w:t>Telephone</w:t>
      </w:r>
      <w:r>
        <w:rPr>
          <w:color w:val="221F1F"/>
          <w:spacing w:val="-4"/>
          <w:sz w:val="24"/>
        </w:rPr>
        <w:t xml:space="preserve"> </w:t>
      </w:r>
      <w:r>
        <w:rPr>
          <w:color w:val="221F1F"/>
          <w:spacing w:val="-2"/>
          <w:sz w:val="24"/>
        </w:rPr>
        <w:t>numbers:</w:t>
      </w:r>
      <w:r>
        <w:rPr>
          <w:color w:val="221F1F"/>
          <w:sz w:val="24"/>
        </w:rPr>
        <w:tab/>
      </w:r>
      <w:r>
        <w:rPr>
          <w:i/>
          <w:color w:val="221F1F"/>
          <w:sz w:val="24"/>
        </w:rPr>
        <w:t>[insert</w:t>
      </w:r>
      <w:r>
        <w:rPr>
          <w:i/>
          <w:color w:val="221F1F"/>
          <w:spacing w:val="-4"/>
          <w:sz w:val="24"/>
        </w:rPr>
        <w:t xml:space="preserve"> </w:t>
      </w:r>
      <w:r>
        <w:rPr>
          <w:i/>
          <w:color w:val="221F1F"/>
          <w:sz w:val="24"/>
        </w:rPr>
        <w:t>Authorized</w:t>
      </w:r>
      <w:r>
        <w:rPr>
          <w:i/>
          <w:color w:val="221F1F"/>
          <w:spacing w:val="-1"/>
          <w:sz w:val="24"/>
        </w:rPr>
        <w:t xml:space="preserve"> </w:t>
      </w:r>
      <w:r>
        <w:rPr>
          <w:i/>
          <w:color w:val="221F1F"/>
          <w:sz w:val="24"/>
        </w:rPr>
        <w:t>Representative's</w:t>
      </w:r>
      <w:r>
        <w:rPr>
          <w:i/>
          <w:color w:val="221F1F"/>
          <w:spacing w:val="-1"/>
          <w:sz w:val="24"/>
        </w:rPr>
        <w:t xml:space="preserve"> </w:t>
      </w:r>
      <w:r>
        <w:rPr>
          <w:i/>
          <w:color w:val="221F1F"/>
          <w:sz w:val="24"/>
        </w:rPr>
        <w:t>telephone/fax</w:t>
      </w:r>
      <w:r>
        <w:rPr>
          <w:i/>
          <w:color w:val="221F1F"/>
          <w:spacing w:val="-2"/>
          <w:sz w:val="24"/>
        </w:rPr>
        <w:t xml:space="preserve"> numbers]</w:t>
      </w:r>
    </w:p>
    <w:p w14:paraId="29F6778F" w14:textId="77777777" w:rsidR="008C4283" w:rsidRDefault="00FF77D4">
      <w:pPr>
        <w:tabs>
          <w:tab w:val="left" w:leader="dot" w:pos="4767"/>
        </w:tabs>
        <w:ind w:left="400"/>
        <w:rPr>
          <w:i/>
          <w:sz w:val="24"/>
        </w:rPr>
      </w:pPr>
      <w:r>
        <w:rPr>
          <w:color w:val="221F1F"/>
          <w:sz w:val="24"/>
        </w:rPr>
        <w:t>Email</w:t>
      </w:r>
      <w:r>
        <w:rPr>
          <w:color w:val="221F1F"/>
          <w:spacing w:val="-1"/>
          <w:sz w:val="24"/>
        </w:rPr>
        <w:t xml:space="preserve"> </w:t>
      </w:r>
      <w:r>
        <w:rPr>
          <w:color w:val="221F1F"/>
          <w:spacing w:val="-2"/>
          <w:sz w:val="24"/>
        </w:rPr>
        <w:t>Address:</w:t>
      </w:r>
      <w:r>
        <w:rPr>
          <w:color w:val="221F1F"/>
          <w:sz w:val="24"/>
        </w:rPr>
        <w:tab/>
      </w:r>
      <w:r>
        <w:rPr>
          <w:i/>
          <w:color w:val="221F1F"/>
          <w:sz w:val="24"/>
        </w:rPr>
        <w:t>[insert</w:t>
      </w:r>
      <w:r>
        <w:rPr>
          <w:i/>
          <w:color w:val="221F1F"/>
          <w:spacing w:val="-4"/>
          <w:sz w:val="24"/>
        </w:rPr>
        <w:t xml:space="preserve"> </w:t>
      </w:r>
      <w:r>
        <w:rPr>
          <w:i/>
          <w:color w:val="221F1F"/>
          <w:sz w:val="24"/>
        </w:rPr>
        <w:t>Authorized</w:t>
      </w:r>
      <w:r>
        <w:rPr>
          <w:i/>
          <w:color w:val="221F1F"/>
          <w:spacing w:val="-2"/>
          <w:sz w:val="24"/>
        </w:rPr>
        <w:t xml:space="preserve"> </w:t>
      </w:r>
      <w:r>
        <w:rPr>
          <w:i/>
          <w:color w:val="221F1F"/>
          <w:sz w:val="24"/>
        </w:rPr>
        <w:t>Representative's</w:t>
      </w:r>
      <w:r>
        <w:rPr>
          <w:i/>
          <w:color w:val="221F1F"/>
          <w:spacing w:val="-2"/>
          <w:sz w:val="24"/>
        </w:rPr>
        <w:t xml:space="preserve"> </w:t>
      </w:r>
      <w:r>
        <w:rPr>
          <w:i/>
          <w:color w:val="221F1F"/>
          <w:sz w:val="24"/>
        </w:rPr>
        <w:t>email</w:t>
      </w:r>
      <w:r>
        <w:rPr>
          <w:i/>
          <w:color w:val="221F1F"/>
          <w:spacing w:val="-2"/>
          <w:sz w:val="24"/>
        </w:rPr>
        <w:t xml:space="preserve"> address]</w:t>
      </w:r>
    </w:p>
    <w:p w14:paraId="6F5562DE" w14:textId="77777777" w:rsidR="008C4283" w:rsidRDefault="00FF77D4">
      <w:pPr>
        <w:spacing w:before="5"/>
        <w:ind w:left="400" w:right="289"/>
        <w:jc w:val="both"/>
        <w:rPr>
          <w:b/>
          <w:i/>
          <w:sz w:val="24"/>
        </w:rPr>
      </w:pPr>
      <w:r>
        <w:rPr>
          <w:b/>
          <w:i/>
          <w:color w:val="221F1F"/>
          <w:sz w:val="24"/>
        </w:rPr>
        <w:t>[IMPORTANT:</w:t>
      </w:r>
      <w:r>
        <w:rPr>
          <w:b/>
          <w:i/>
          <w:color w:val="221F1F"/>
          <w:spacing w:val="-13"/>
          <w:sz w:val="24"/>
        </w:rPr>
        <w:t xml:space="preserve"> </w:t>
      </w:r>
      <w:r>
        <w:rPr>
          <w:b/>
          <w:i/>
          <w:color w:val="221F1F"/>
          <w:sz w:val="24"/>
        </w:rPr>
        <w:t>insert</w:t>
      </w:r>
      <w:r>
        <w:rPr>
          <w:b/>
          <w:i/>
          <w:color w:val="221F1F"/>
          <w:spacing w:val="-8"/>
          <w:sz w:val="24"/>
        </w:rPr>
        <w:t xml:space="preserve"> </w:t>
      </w:r>
      <w:r>
        <w:rPr>
          <w:b/>
          <w:i/>
          <w:color w:val="221F1F"/>
          <w:sz w:val="24"/>
        </w:rPr>
        <w:t>the</w:t>
      </w:r>
      <w:r>
        <w:rPr>
          <w:b/>
          <w:i/>
          <w:color w:val="221F1F"/>
          <w:spacing w:val="-6"/>
          <w:sz w:val="24"/>
        </w:rPr>
        <w:t xml:space="preserve"> </w:t>
      </w:r>
      <w:r>
        <w:rPr>
          <w:b/>
          <w:i/>
          <w:color w:val="221F1F"/>
          <w:sz w:val="24"/>
        </w:rPr>
        <w:t>date</w:t>
      </w:r>
      <w:r>
        <w:rPr>
          <w:b/>
          <w:i/>
          <w:color w:val="221F1F"/>
          <w:spacing w:val="-6"/>
          <w:sz w:val="24"/>
        </w:rPr>
        <w:t xml:space="preserve"> </w:t>
      </w:r>
      <w:r>
        <w:rPr>
          <w:b/>
          <w:i/>
          <w:color w:val="221F1F"/>
          <w:sz w:val="24"/>
        </w:rPr>
        <w:t>that</w:t>
      </w:r>
      <w:r>
        <w:rPr>
          <w:b/>
          <w:i/>
          <w:color w:val="221F1F"/>
          <w:spacing w:val="-5"/>
          <w:sz w:val="24"/>
        </w:rPr>
        <w:t xml:space="preserve"> </w:t>
      </w:r>
      <w:r>
        <w:rPr>
          <w:b/>
          <w:i/>
          <w:color w:val="221F1F"/>
          <w:sz w:val="24"/>
        </w:rPr>
        <w:t>this</w:t>
      </w:r>
      <w:r>
        <w:rPr>
          <w:b/>
          <w:i/>
          <w:color w:val="221F1F"/>
          <w:spacing w:val="-5"/>
          <w:sz w:val="24"/>
        </w:rPr>
        <w:t xml:space="preserve"> </w:t>
      </w:r>
      <w:r>
        <w:rPr>
          <w:b/>
          <w:i/>
          <w:color w:val="221F1F"/>
          <w:sz w:val="24"/>
        </w:rPr>
        <w:t>Notification</w:t>
      </w:r>
      <w:r>
        <w:rPr>
          <w:b/>
          <w:i/>
          <w:color w:val="221F1F"/>
          <w:spacing w:val="-5"/>
          <w:sz w:val="24"/>
        </w:rPr>
        <w:t xml:space="preserve"> </w:t>
      </w:r>
      <w:r>
        <w:rPr>
          <w:b/>
          <w:i/>
          <w:color w:val="221F1F"/>
          <w:sz w:val="24"/>
        </w:rPr>
        <w:t>is</w:t>
      </w:r>
      <w:r>
        <w:rPr>
          <w:b/>
          <w:i/>
          <w:color w:val="221F1F"/>
          <w:spacing w:val="-6"/>
          <w:sz w:val="24"/>
        </w:rPr>
        <w:t xml:space="preserve"> </w:t>
      </w:r>
      <w:r>
        <w:rPr>
          <w:b/>
          <w:i/>
          <w:color w:val="221F1F"/>
          <w:sz w:val="24"/>
        </w:rPr>
        <w:t>transmitted</w:t>
      </w:r>
      <w:r>
        <w:rPr>
          <w:b/>
          <w:i/>
          <w:color w:val="221F1F"/>
          <w:spacing w:val="-5"/>
          <w:sz w:val="24"/>
        </w:rPr>
        <w:t xml:space="preserve"> </w:t>
      </w:r>
      <w:r>
        <w:rPr>
          <w:b/>
          <w:i/>
          <w:color w:val="221F1F"/>
          <w:sz w:val="24"/>
        </w:rPr>
        <w:t>to</w:t>
      </w:r>
      <w:r>
        <w:rPr>
          <w:b/>
          <w:i/>
          <w:color w:val="221F1F"/>
          <w:spacing w:val="-6"/>
          <w:sz w:val="24"/>
        </w:rPr>
        <w:t xml:space="preserve"> </w:t>
      </w:r>
      <w:r>
        <w:rPr>
          <w:b/>
          <w:i/>
          <w:color w:val="221F1F"/>
          <w:sz w:val="24"/>
        </w:rPr>
        <w:t>Tenderers.</w:t>
      </w:r>
      <w:r>
        <w:rPr>
          <w:b/>
          <w:i/>
          <w:color w:val="221F1F"/>
          <w:spacing w:val="-12"/>
          <w:sz w:val="24"/>
        </w:rPr>
        <w:t xml:space="preserve"> </w:t>
      </w:r>
      <w:r>
        <w:rPr>
          <w:b/>
          <w:i/>
          <w:color w:val="221F1F"/>
          <w:sz w:val="24"/>
        </w:rPr>
        <w:t>The</w:t>
      </w:r>
      <w:r>
        <w:rPr>
          <w:b/>
          <w:i/>
          <w:color w:val="221F1F"/>
          <w:spacing w:val="-7"/>
          <w:sz w:val="24"/>
        </w:rPr>
        <w:t xml:space="preserve"> </w:t>
      </w:r>
      <w:r>
        <w:rPr>
          <w:b/>
          <w:i/>
          <w:color w:val="221F1F"/>
          <w:sz w:val="24"/>
        </w:rPr>
        <w:t>Notification</w:t>
      </w:r>
      <w:r>
        <w:rPr>
          <w:b/>
          <w:i/>
          <w:color w:val="221F1F"/>
          <w:spacing w:val="-7"/>
          <w:sz w:val="24"/>
        </w:rPr>
        <w:t xml:space="preserve"> </w:t>
      </w:r>
      <w:r>
        <w:rPr>
          <w:b/>
          <w:i/>
          <w:color w:val="221F1F"/>
          <w:sz w:val="24"/>
        </w:rPr>
        <w:t>must</w:t>
      </w:r>
      <w:r>
        <w:rPr>
          <w:b/>
          <w:i/>
          <w:color w:val="221F1F"/>
          <w:spacing w:val="-5"/>
          <w:sz w:val="24"/>
        </w:rPr>
        <w:t xml:space="preserve"> </w:t>
      </w:r>
      <w:r>
        <w:rPr>
          <w:b/>
          <w:i/>
          <w:color w:val="221F1F"/>
          <w:sz w:val="24"/>
        </w:rPr>
        <w:t xml:space="preserve">be sent to all Tenderers simultaneously. This means on the same date and as close to the same time as </w:t>
      </w:r>
      <w:r>
        <w:rPr>
          <w:b/>
          <w:i/>
          <w:color w:val="221F1F"/>
          <w:spacing w:val="-2"/>
          <w:sz w:val="24"/>
        </w:rPr>
        <w:t>possible.]</w:t>
      </w:r>
    </w:p>
    <w:p w14:paraId="39BEC826" w14:textId="77777777" w:rsidR="008C4283" w:rsidRDefault="00FF77D4">
      <w:pPr>
        <w:spacing w:line="271" w:lineRule="exact"/>
        <w:ind w:left="400"/>
        <w:jc w:val="both"/>
        <w:rPr>
          <w:sz w:val="24"/>
        </w:rPr>
      </w:pPr>
      <w:r>
        <w:rPr>
          <w:b/>
          <w:color w:val="221F1F"/>
          <w:sz w:val="24"/>
        </w:rPr>
        <w:t>DATEOFTRANSMISSION</w:t>
      </w:r>
      <w:r>
        <w:rPr>
          <w:color w:val="221F1F"/>
          <w:sz w:val="24"/>
        </w:rPr>
        <w:t>:</w:t>
      </w:r>
      <w:r>
        <w:rPr>
          <w:color w:val="221F1F"/>
          <w:spacing w:val="54"/>
          <w:sz w:val="24"/>
        </w:rPr>
        <w:t xml:space="preserve">  </w:t>
      </w:r>
      <w:proofErr w:type="gramStart"/>
      <w:r>
        <w:rPr>
          <w:color w:val="221F1F"/>
          <w:sz w:val="24"/>
        </w:rPr>
        <w:t>This</w:t>
      </w:r>
      <w:r>
        <w:rPr>
          <w:color w:val="221F1F"/>
          <w:spacing w:val="54"/>
          <w:sz w:val="24"/>
        </w:rPr>
        <w:t xml:space="preserve">  </w:t>
      </w:r>
      <w:r>
        <w:rPr>
          <w:color w:val="221F1F"/>
          <w:sz w:val="24"/>
        </w:rPr>
        <w:t>Notification</w:t>
      </w:r>
      <w:proofErr w:type="gramEnd"/>
      <w:r>
        <w:rPr>
          <w:color w:val="221F1F"/>
          <w:spacing w:val="55"/>
          <w:sz w:val="24"/>
        </w:rPr>
        <w:t xml:space="preserve">  </w:t>
      </w:r>
      <w:r>
        <w:rPr>
          <w:color w:val="221F1F"/>
          <w:sz w:val="24"/>
        </w:rPr>
        <w:t>is</w:t>
      </w:r>
      <w:r>
        <w:rPr>
          <w:color w:val="221F1F"/>
          <w:spacing w:val="55"/>
          <w:sz w:val="24"/>
        </w:rPr>
        <w:t xml:space="preserve">  </w:t>
      </w:r>
      <w:r>
        <w:rPr>
          <w:color w:val="221F1F"/>
          <w:sz w:val="24"/>
        </w:rPr>
        <w:t>sent</w:t>
      </w:r>
      <w:r>
        <w:rPr>
          <w:color w:val="221F1F"/>
          <w:spacing w:val="54"/>
          <w:sz w:val="24"/>
        </w:rPr>
        <w:t xml:space="preserve">  </w:t>
      </w:r>
      <w:r>
        <w:rPr>
          <w:color w:val="221F1F"/>
          <w:sz w:val="24"/>
        </w:rPr>
        <w:t>by:</w:t>
      </w:r>
      <w:r>
        <w:rPr>
          <w:color w:val="221F1F"/>
          <w:spacing w:val="55"/>
          <w:sz w:val="24"/>
        </w:rPr>
        <w:t xml:space="preserve">  </w:t>
      </w:r>
      <w:r>
        <w:rPr>
          <w:color w:val="221F1F"/>
          <w:sz w:val="24"/>
        </w:rPr>
        <w:t>[</w:t>
      </w:r>
      <w:r>
        <w:rPr>
          <w:i/>
          <w:color w:val="221F1F"/>
          <w:sz w:val="24"/>
        </w:rPr>
        <w:t>email/fax</w:t>
      </w:r>
      <w:r>
        <w:rPr>
          <w:color w:val="221F1F"/>
          <w:sz w:val="24"/>
        </w:rPr>
        <w:t>]</w:t>
      </w:r>
      <w:r>
        <w:rPr>
          <w:color w:val="221F1F"/>
          <w:spacing w:val="54"/>
          <w:sz w:val="24"/>
        </w:rPr>
        <w:t xml:space="preserve">  </w:t>
      </w:r>
      <w:r>
        <w:rPr>
          <w:color w:val="221F1F"/>
          <w:sz w:val="24"/>
        </w:rPr>
        <w:t>on</w:t>
      </w:r>
      <w:r>
        <w:rPr>
          <w:color w:val="221F1F"/>
          <w:spacing w:val="53"/>
          <w:sz w:val="24"/>
        </w:rPr>
        <w:t xml:space="preserve">  </w:t>
      </w:r>
      <w:r>
        <w:rPr>
          <w:color w:val="221F1F"/>
          <w:sz w:val="24"/>
        </w:rPr>
        <w:t>[</w:t>
      </w:r>
      <w:r>
        <w:rPr>
          <w:i/>
          <w:color w:val="221F1F"/>
          <w:sz w:val="24"/>
        </w:rPr>
        <w:t>date</w:t>
      </w:r>
      <w:r>
        <w:rPr>
          <w:color w:val="221F1F"/>
          <w:sz w:val="24"/>
        </w:rPr>
        <w:t>](local</w:t>
      </w:r>
      <w:r>
        <w:rPr>
          <w:color w:val="221F1F"/>
          <w:spacing w:val="54"/>
          <w:sz w:val="24"/>
        </w:rPr>
        <w:t xml:space="preserve">  </w:t>
      </w:r>
      <w:r>
        <w:rPr>
          <w:color w:val="221F1F"/>
          <w:spacing w:val="-2"/>
          <w:sz w:val="24"/>
        </w:rPr>
        <w:t>time)</w:t>
      </w:r>
    </w:p>
    <w:p w14:paraId="67112A0D" w14:textId="77777777" w:rsidR="008C4283" w:rsidRDefault="00FF77D4">
      <w:pPr>
        <w:tabs>
          <w:tab w:val="left" w:leader="dot" w:pos="4920"/>
          <w:tab w:val="left" w:leader="dot" w:pos="4980"/>
        </w:tabs>
        <w:ind w:left="400" w:right="2557"/>
        <w:rPr>
          <w:i/>
          <w:sz w:val="24"/>
        </w:rPr>
      </w:pPr>
      <w:proofErr w:type="spellStart"/>
      <w:r>
        <w:rPr>
          <w:b/>
          <w:color w:val="221F1F"/>
          <w:spacing w:val="-2"/>
          <w:sz w:val="24"/>
        </w:rPr>
        <w:t>ProcuringEntity</w:t>
      </w:r>
      <w:proofErr w:type="spellEnd"/>
      <w:r>
        <w:rPr>
          <w:b/>
          <w:color w:val="221F1F"/>
          <w:spacing w:val="-2"/>
          <w:sz w:val="24"/>
        </w:rPr>
        <w:t>:</w:t>
      </w:r>
      <w:r>
        <w:rPr>
          <w:b/>
          <w:color w:val="221F1F"/>
          <w:sz w:val="24"/>
        </w:rPr>
        <w:tab/>
      </w:r>
      <w:r>
        <w:rPr>
          <w:i/>
          <w:color w:val="221F1F"/>
          <w:spacing w:val="-2"/>
          <w:sz w:val="24"/>
        </w:rPr>
        <w:t>[</w:t>
      </w:r>
      <w:proofErr w:type="spellStart"/>
      <w:r>
        <w:rPr>
          <w:i/>
          <w:color w:val="221F1F"/>
          <w:spacing w:val="-2"/>
          <w:sz w:val="24"/>
        </w:rPr>
        <w:t>insertthenameoftheProcuringEntity</w:t>
      </w:r>
      <w:proofErr w:type="spellEnd"/>
      <w:r>
        <w:rPr>
          <w:i/>
          <w:color w:val="221F1F"/>
          <w:spacing w:val="-2"/>
          <w:sz w:val="24"/>
        </w:rPr>
        <w:t xml:space="preserve">] </w:t>
      </w:r>
      <w:r>
        <w:rPr>
          <w:b/>
          <w:color w:val="221F1F"/>
          <w:sz w:val="24"/>
        </w:rPr>
        <w:t>Contract title:</w:t>
      </w:r>
      <w:r>
        <w:rPr>
          <w:b/>
          <w:color w:val="221F1F"/>
          <w:sz w:val="24"/>
        </w:rPr>
        <w:tab/>
      </w:r>
      <w:r>
        <w:rPr>
          <w:b/>
          <w:color w:val="221F1F"/>
          <w:sz w:val="24"/>
        </w:rPr>
        <w:tab/>
      </w:r>
      <w:r>
        <w:rPr>
          <w:i/>
          <w:color w:val="221F1F"/>
          <w:sz w:val="24"/>
        </w:rPr>
        <w:t>[insert the name of the contract]</w:t>
      </w:r>
    </w:p>
    <w:p w14:paraId="1887232B" w14:textId="77777777" w:rsidR="008C4283" w:rsidRDefault="00FF77D4">
      <w:pPr>
        <w:tabs>
          <w:tab w:val="left" w:leader="dot" w:pos="4968"/>
        </w:tabs>
        <w:ind w:left="400"/>
        <w:rPr>
          <w:i/>
          <w:sz w:val="24"/>
        </w:rPr>
      </w:pPr>
      <w:r>
        <w:rPr>
          <w:b/>
          <w:color w:val="221F1F"/>
          <w:sz w:val="24"/>
        </w:rPr>
        <w:t xml:space="preserve">ITT </w:t>
      </w:r>
      <w:r>
        <w:rPr>
          <w:b/>
          <w:color w:val="221F1F"/>
          <w:spacing w:val="-5"/>
          <w:sz w:val="24"/>
        </w:rPr>
        <w:t>No:</w:t>
      </w:r>
      <w:r>
        <w:rPr>
          <w:b/>
          <w:color w:val="221F1F"/>
          <w:sz w:val="24"/>
        </w:rPr>
        <w:tab/>
      </w:r>
      <w:r>
        <w:rPr>
          <w:i/>
          <w:color w:val="221F1F"/>
          <w:sz w:val="24"/>
        </w:rPr>
        <w:t>[insert</w:t>
      </w:r>
      <w:r>
        <w:rPr>
          <w:i/>
          <w:color w:val="221F1F"/>
          <w:spacing w:val="-4"/>
          <w:sz w:val="24"/>
        </w:rPr>
        <w:t xml:space="preserve"> </w:t>
      </w:r>
      <w:r>
        <w:rPr>
          <w:i/>
          <w:color w:val="221F1F"/>
          <w:sz w:val="24"/>
        </w:rPr>
        <w:t>ITT</w:t>
      </w:r>
      <w:r>
        <w:rPr>
          <w:i/>
          <w:color w:val="221F1F"/>
          <w:spacing w:val="-1"/>
          <w:sz w:val="24"/>
        </w:rPr>
        <w:t xml:space="preserve"> </w:t>
      </w:r>
      <w:r>
        <w:rPr>
          <w:i/>
          <w:color w:val="221F1F"/>
          <w:sz w:val="24"/>
        </w:rPr>
        <w:t>reference</w:t>
      </w:r>
      <w:r>
        <w:rPr>
          <w:i/>
          <w:color w:val="221F1F"/>
          <w:spacing w:val="-2"/>
          <w:sz w:val="24"/>
        </w:rPr>
        <w:t xml:space="preserve"> </w:t>
      </w:r>
      <w:r>
        <w:rPr>
          <w:i/>
          <w:color w:val="221F1F"/>
          <w:sz w:val="24"/>
        </w:rPr>
        <w:t>number</w:t>
      </w:r>
      <w:r>
        <w:rPr>
          <w:i/>
          <w:color w:val="221F1F"/>
          <w:spacing w:val="-2"/>
          <w:sz w:val="24"/>
        </w:rPr>
        <w:t xml:space="preserve"> </w:t>
      </w:r>
      <w:r>
        <w:rPr>
          <w:i/>
          <w:color w:val="221F1F"/>
          <w:sz w:val="24"/>
        </w:rPr>
        <w:t>from</w:t>
      </w:r>
      <w:r>
        <w:rPr>
          <w:i/>
          <w:color w:val="221F1F"/>
          <w:spacing w:val="-1"/>
          <w:sz w:val="24"/>
        </w:rPr>
        <w:t xml:space="preserve"> </w:t>
      </w:r>
      <w:r>
        <w:rPr>
          <w:i/>
          <w:color w:val="221F1F"/>
          <w:sz w:val="24"/>
        </w:rPr>
        <w:t>Procurement</w:t>
      </w:r>
      <w:r>
        <w:rPr>
          <w:i/>
          <w:color w:val="221F1F"/>
          <w:spacing w:val="-1"/>
          <w:sz w:val="24"/>
        </w:rPr>
        <w:t xml:space="preserve"> </w:t>
      </w:r>
      <w:r>
        <w:rPr>
          <w:i/>
          <w:color w:val="221F1F"/>
          <w:spacing w:val="-2"/>
          <w:sz w:val="24"/>
        </w:rPr>
        <w:t>Plan]</w:t>
      </w:r>
    </w:p>
    <w:p w14:paraId="135CF86C" w14:textId="77777777" w:rsidR="008C4283" w:rsidRDefault="00FF77D4">
      <w:pPr>
        <w:pStyle w:val="BodyText"/>
        <w:ind w:left="400" w:right="300"/>
        <w:jc w:val="both"/>
      </w:pPr>
      <w:r>
        <w:rPr>
          <w:color w:val="221F1F"/>
        </w:rPr>
        <w:t>This Notification of Intention to Award (Notification) notifies you of our decision to award the above contract.</w:t>
      </w:r>
      <w:r>
        <w:rPr>
          <w:color w:val="221F1F"/>
          <w:spacing w:val="-1"/>
        </w:rPr>
        <w:t xml:space="preserve"> </w:t>
      </w:r>
      <w:r>
        <w:rPr>
          <w:color w:val="221F1F"/>
        </w:rPr>
        <w:t>The</w:t>
      </w:r>
      <w:r>
        <w:rPr>
          <w:color w:val="221F1F"/>
          <w:spacing w:val="-2"/>
        </w:rPr>
        <w:t xml:space="preserve"> </w:t>
      </w:r>
      <w:r>
        <w:rPr>
          <w:color w:val="221F1F"/>
        </w:rPr>
        <w:t>transmission</w:t>
      </w:r>
      <w:r>
        <w:rPr>
          <w:color w:val="221F1F"/>
          <w:spacing w:val="-1"/>
        </w:rPr>
        <w:t xml:space="preserve"> </w:t>
      </w:r>
      <w:r>
        <w:rPr>
          <w:color w:val="221F1F"/>
        </w:rPr>
        <w:t>of</w:t>
      </w:r>
      <w:r>
        <w:rPr>
          <w:color w:val="221F1F"/>
          <w:spacing w:val="-2"/>
        </w:rPr>
        <w:t xml:space="preserve"> </w:t>
      </w:r>
      <w:r>
        <w:rPr>
          <w:color w:val="221F1F"/>
        </w:rPr>
        <w:t>this</w:t>
      </w:r>
      <w:r>
        <w:rPr>
          <w:color w:val="221F1F"/>
          <w:spacing w:val="-1"/>
        </w:rPr>
        <w:t xml:space="preserve"> </w:t>
      </w:r>
      <w:r>
        <w:rPr>
          <w:color w:val="221F1F"/>
        </w:rPr>
        <w:t>Notification</w:t>
      </w:r>
      <w:r>
        <w:rPr>
          <w:color w:val="221F1F"/>
          <w:spacing w:val="-1"/>
        </w:rPr>
        <w:t xml:space="preserve"> </w:t>
      </w:r>
      <w:r>
        <w:rPr>
          <w:color w:val="221F1F"/>
        </w:rPr>
        <w:t>begins</w:t>
      </w:r>
      <w:r>
        <w:rPr>
          <w:color w:val="221F1F"/>
          <w:spacing w:val="-1"/>
        </w:rPr>
        <w:t xml:space="preserve"> </w:t>
      </w:r>
      <w:r>
        <w:rPr>
          <w:color w:val="221F1F"/>
        </w:rPr>
        <w:t>the</w:t>
      </w:r>
      <w:r>
        <w:rPr>
          <w:color w:val="221F1F"/>
          <w:spacing w:val="-2"/>
        </w:rPr>
        <w:t xml:space="preserve"> </w:t>
      </w:r>
      <w:r>
        <w:rPr>
          <w:color w:val="221F1F"/>
        </w:rPr>
        <w:t>Standstill</w:t>
      </w:r>
      <w:r>
        <w:rPr>
          <w:color w:val="221F1F"/>
          <w:spacing w:val="-3"/>
        </w:rPr>
        <w:t xml:space="preserve"> </w:t>
      </w:r>
      <w:r>
        <w:rPr>
          <w:color w:val="221F1F"/>
        </w:rPr>
        <w:t>Period.</w:t>
      </w:r>
      <w:r>
        <w:rPr>
          <w:color w:val="221F1F"/>
          <w:spacing w:val="-2"/>
        </w:rPr>
        <w:t xml:space="preserve"> </w:t>
      </w:r>
      <w:r>
        <w:rPr>
          <w:color w:val="221F1F"/>
        </w:rPr>
        <w:t>During</w:t>
      </w:r>
      <w:r>
        <w:rPr>
          <w:color w:val="221F1F"/>
          <w:spacing w:val="-3"/>
        </w:rPr>
        <w:t xml:space="preserve"> </w:t>
      </w:r>
      <w:r>
        <w:rPr>
          <w:color w:val="221F1F"/>
        </w:rPr>
        <w:t>the</w:t>
      </w:r>
      <w:r>
        <w:rPr>
          <w:color w:val="221F1F"/>
          <w:spacing w:val="-2"/>
        </w:rPr>
        <w:t xml:space="preserve"> </w:t>
      </w:r>
      <w:r>
        <w:rPr>
          <w:color w:val="221F1F"/>
        </w:rPr>
        <w:t>Standstill</w:t>
      </w:r>
      <w:r>
        <w:rPr>
          <w:color w:val="221F1F"/>
          <w:spacing w:val="-1"/>
        </w:rPr>
        <w:t xml:space="preserve"> </w:t>
      </w:r>
      <w:r>
        <w:rPr>
          <w:color w:val="221F1F"/>
        </w:rPr>
        <w:t xml:space="preserve">Period you </w:t>
      </w:r>
      <w:r>
        <w:rPr>
          <w:color w:val="221F1F"/>
          <w:spacing w:val="-4"/>
        </w:rPr>
        <w:t>may:</w:t>
      </w:r>
    </w:p>
    <w:p w14:paraId="70B30BDE" w14:textId="77777777" w:rsidR="008C4283" w:rsidRDefault="00FF77D4">
      <w:pPr>
        <w:pStyle w:val="ListParagraph"/>
        <w:numPr>
          <w:ilvl w:val="1"/>
          <w:numId w:val="25"/>
        </w:numPr>
        <w:tabs>
          <w:tab w:val="left" w:pos="2454"/>
        </w:tabs>
        <w:ind w:left="2454" w:hanging="359"/>
        <w:rPr>
          <w:sz w:val="24"/>
        </w:rPr>
      </w:pPr>
      <w:r>
        <w:rPr>
          <w:color w:val="221F1F"/>
          <w:sz w:val="24"/>
        </w:rPr>
        <w:t>Request</w:t>
      </w:r>
      <w:r>
        <w:rPr>
          <w:color w:val="221F1F"/>
          <w:spacing w:val="-4"/>
          <w:sz w:val="24"/>
        </w:rPr>
        <w:t xml:space="preserve"> </w:t>
      </w:r>
      <w:r>
        <w:rPr>
          <w:color w:val="221F1F"/>
          <w:sz w:val="24"/>
        </w:rPr>
        <w:t>a</w:t>
      </w:r>
      <w:r>
        <w:rPr>
          <w:color w:val="221F1F"/>
          <w:spacing w:val="-5"/>
          <w:sz w:val="24"/>
        </w:rPr>
        <w:t xml:space="preserve"> </w:t>
      </w:r>
      <w:r>
        <w:rPr>
          <w:color w:val="221F1F"/>
          <w:sz w:val="24"/>
        </w:rPr>
        <w:t>debriefing</w:t>
      </w:r>
      <w:r>
        <w:rPr>
          <w:color w:val="221F1F"/>
          <w:spacing w:val="-7"/>
          <w:sz w:val="24"/>
        </w:rPr>
        <w:t xml:space="preserve"> </w:t>
      </w:r>
      <w:r>
        <w:rPr>
          <w:color w:val="221F1F"/>
          <w:sz w:val="24"/>
        </w:rPr>
        <w:t>in</w:t>
      </w:r>
      <w:r>
        <w:rPr>
          <w:color w:val="221F1F"/>
          <w:spacing w:val="-5"/>
          <w:sz w:val="24"/>
        </w:rPr>
        <w:t xml:space="preserve"> </w:t>
      </w:r>
      <w:r>
        <w:rPr>
          <w:color w:val="221F1F"/>
          <w:sz w:val="24"/>
        </w:rPr>
        <w:t>relation</w:t>
      </w:r>
      <w:r>
        <w:rPr>
          <w:color w:val="221F1F"/>
          <w:spacing w:val="-3"/>
          <w:sz w:val="24"/>
        </w:rPr>
        <w:t xml:space="preserve"> </w:t>
      </w:r>
      <w:r>
        <w:rPr>
          <w:color w:val="221F1F"/>
          <w:sz w:val="24"/>
        </w:rPr>
        <w:t>to</w:t>
      </w:r>
      <w:r>
        <w:rPr>
          <w:color w:val="221F1F"/>
          <w:spacing w:val="-4"/>
          <w:sz w:val="24"/>
        </w:rPr>
        <w:t xml:space="preserve"> </w:t>
      </w:r>
      <w:r>
        <w:rPr>
          <w:color w:val="221F1F"/>
          <w:sz w:val="24"/>
        </w:rPr>
        <w:t>the</w:t>
      </w:r>
      <w:r>
        <w:rPr>
          <w:color w:val="221F1F"/>
          <w:spacing w:val="-6"/>
          <w:sz w:val="24"/>
        </w:rPr>
        <w:t xml:space="preserve"> </w:t>
      </w:r>
      <w:r>
        <w:rPr>
          <w:color w:val="221F1F"/>
          <w:sz w:val="24"/>
        </w:rPr>
        <w:t>evaluation</w:t>
      </w:r>
      <w:r>
        <w:rPr>
          <w:color w:val="221F1F"/>
          <w:spacing w:val="-1"/>
          <w:sz w:val="24"/>
        </w:rPr>
        <w:t xml:space="preserve"> </w:t>
      </w:r>
      <w:r>
        <w:rPr>
          <w:color w:val="221F1F"/>
          <w:sz w:val="24"/>
        </w:rPr>
        <w:t>of</w:t>
      </w:r>
      <w:r>
        <w:rPr>
          <w:color w:val="221F1F"/>
          <w:spacing w:val="-3"/>
          <w:sz w:val="24"/>
        </w:rPr>
        <w:t xml:space="preserve"> </w:t>
      </w:r>
      <w:r>
        <w:rPr>
          <w:color w:val="221F1F"/>
          <w:sz w:val="24"/>
        </w:rPr>
        <w:t>your</w:t>
      </w:r>
      <w:r>
        <w:rPr>
          <w:color w:val="221F1F"/>
          <w:spacing w:val="-5"/>
          <w:sz w:val="24"/>
        </w:rPr>
        <w:t xml:space="preserve"> </w:t>
      </w:r>
      <w:r>
        <w:rPr>
          <w:color w:val="221F1F"/>
          <w:sz w:val="24"/>
        </w:rPr>
        <w:t>Tender,</w:t>
      </w:r>
      <w:r>
        <w:rPr>
          <w:color w:val="221F1F"/>
          <w:spacing w:val="-12"/>
          <w:sz w:val="24"/>
        </w:rPr>
        <w:t xml:space="preserve"> </w:t>
      </w:r>
      <w:r>
        <w:rPr>
          <w:color w:val="221F1F"/>
          <w:spacing w:val="-2"/>
          <w:sz w:val="24"/>
        </w:rPr>
        <w:t>and/or</w:t>
      </w:r>
    </w:p>
    <w:p w14:paraId="1FDB2C2D" w14:textId="77777777" w:rsidR="008C4283" w:rsidRDefault="00FF77D4">
      <w:pPr>
        <w:pStyle w:val="ListParagraph"/>
        <w:numPr>
          <w:ilvl w:val="1"/>
          <w:numId w:val="25"/>
        </w:numPr>
        <w:tabs>
          <w:tab w:val="left" w:pos="2454"/>
          <w:tab w:val="left" w:pos="2539"/>
        </w:tabs>
        <w:ind w:left="2539" w:right="292" w:hanging="444"/>
        <w:rPr>
          <w:sz w:val="24"/>
        </w:rPr>
      </w:pPr>
      <w:r>
        <w:rPr>
          <w:color w:val="221F1F"/>
          <w:sz w:val="24"/>
        </w:rPr>
        <w:t>Submit</w:t>
      </w:r>
      <w:r>
        <w:rPr>
          <w:color w:val="221F1F"/>
          <w:spacing w:val="40"/>
          <w:sz w:val="24"/>
        </w:rPr>
        <w:t xml:space="preserve"> </w:t>
      </w:r>
      <w:r>
        <w:rPr>
          <w:color w:val="221F1F"/>
          <w:sz w:val="24"/>
        </w:rPr>
        <w:t>a</w:t>
      </w:r>
      <w:r>
        <w:rPr>
          <w:color w:val="221F1F"/>
          <w:spacing w:val="40"/>
          <w:sz w:val="24"/>
        </w:rPr>
        <w:t xml:space="preserve"> </w:t>
      </w:r>
      <w:r>
        <w:rPr>
          <w:color w:val="221F1F"/>
          <w:sz w:val="24"/>
        </w:rPr>
        <w:t>Procurement-related</w:t>
      </w:r>
      <w:r>
        <w:rPr>
          <w:color w:val="221F1F"/>
          <w:spacing w:val="40"/>
          <w:sz w:val="24"/>
        </w:rPr>
        <w:t xml:space="preserve"> </w:t>
      </w:r>
      <w:r>
        <w:rPr>
          <w:color w:val="221F1F"/>
          <w:sz w:val="24"/>
        </w:rPr>
        <w:t>Complaint</w:t>
      </w:r>
      <w:r>
        <w:rPr>
          <w:color w:val="221F1F"/>
          <w:spacing w:val="40"/>
          <w:sz w:val="24"/>
        </w:rPr>
        <w:t xml:space="preserve"> </w:t>
      </w:r>
      <w:r>
        <w:rPr>
          <w:color w:val="221F1F"/>
          <w:sz w:val="24"/>
        </w:rPr>
        <w:t>in</w:t>
      </w:r>
      <w:r>
        <w:rPr>
          <w:color w:val="221F1F"/>
          <w:spacing w:val="40"/>
          <w:sz w:val="24"/>
        </w:rPr>
        <w:t xml:space="preserve"> </w:t>
      </w:r>
      <w:r>
        <w:rPr>
          <w:color w:val="221F1F"/>
          <w:sz w:val="24"/>
        </w:rPr>
        <w:t>relation</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decision</w:t>
      </w:r>
      <w:r>
        <w:rPr>
          <w:color w:val="221F1F"/>
          <w:spacing w:val="40"/>
          <w:sz w:val="24"/>
        </w:rPr>
        <w:t xml:space="preserve"> </w:t>
      </w:r>
      <w:r>
        <w:rPr>
          <w:color w:val="221F1F"/>
          <w:sz w:val="24"/>
        </w:rPr>
        <w:t>to</w:t>
      </w:r>
      <w:r>
        <w:rPr>
          <w:color w:val="221F1F"/>
          <w:spacing w:val="40"/>
          <w:sz w:val="24"/>
        </w:rPr>
        <w:t xml:space="preserve"> </w:t>
      </w:r>
      <w:r>
        <w:rPr>
          <w:color w:val="221F1F"/>
          <w:sz w:val="24"/>
        </w:rPr>
        <w:t>award</w:t>
      </w:r>
      <w:r>
        <w:rPr>
          <w:color w:val="221F1F"/>
          <w:spacing w:val="40"/>
          <w:sz w:val="24"/>
        </w:rPr>
        <w:t xml:space="preserve"> </w:t>
      </w:r>
      <w:r>
        <w:rPr>
          <w:color w:val="221F1F"/>
          <w:sz w:val="24"/>
        </w:rPr>
        <w:t xml:space="preserve">the </w:t>
      </w:r>
      <w:r>
        <w:rPr>
          <w:color w:val="221F1F"/>
          <w:spacing w:val="-2"/>
          <w:sz w:val="24"/>
        </w:rPr>
        <w:t>contract.</w:t>
      </w:r>
    </w:p>
    <w:p w14:paraId="363A7CCF" w14:textId="77777777" w:rsidR="008C4283" w:rsidRDefault="00FF77D4">
      <w:pPr>
        <w:spacing w:before="5" w:after="16"/>
        <w:ind w:left="295"/>
        <w:rPr>
          <w:b/>
          <w:sz w:val="24"/>
        </w:rPr>
      </w:pPr>
      <w:r>
        <w:rPr>
          <w:b/>
          <w:color w:val="221F1F"/>
          <w:sz w:val="24"/>
        </w:rPr>
        <w:t>The</w:t>
      </w:r>
      <w:r>
        <w:rPr>
          <w:b/>
          <w:color w:val="221F1F"/>
          <w:spacing w:val="-7"/>
          <w:sz w:val="24"/>
        </w:rPr>
        <w:t xml:space="preserve"> </w:t>
      </w:r>
      <w:r>
        <w:rPr>
          <w:b/>
          <w:color w:val="221F1F"/>
          <w:sz w:val="24"/>
        </w:rPr>
        <w:t>successful</w:t>
      </w:r>
      <w:r>
        <w:rPr>
          <w:b/>
          <w:color w:val="221F1F"/>
          <w:spacing w:val="-9"/>
          <w:sz w:val="24"/>
        </w:rPr>
        <w:t xml:space="preserve"> </w:t>
      </w:r>
      <w:r>
        <w:rPr>
          <w:b/>
          <w:color w:val="221F1F"/>
          <w:sz w:val="24"/>
        </w:rPr>
        <w:t>Tenderers</w:t>
      </w:r>
      <w:r>
        <w:rPr>
          <w:b/>
          <w:color w:val="221F1F"/>
          <w:spacing w:val="-10"/>
          <w:sz w:val="24"/>
        </w:rPr>
        <w:t xml:space="preserve"> </w:t>
      </w:r>
      <w:r>
        <w:rPr>
          <w:b/>
          <w:color w:val="221F1F"/>
          <w:sz w:val="24"/>
        </w:rPr>
        <w:t>are</w:t>
      </w:r>
      <w:r>
        <w:rPr>
          <w:b/>
          <w:color w:val="221F1F"/>
          <w:spacing w:val="-8"/>
          <w:sz w:val="24"/>
        </w:rPr>
        <w:t xml:space="preserve"> </w:t>
      </w:r>
      <w:r>
        <w:rPr>
          <w:b/>
          <w:color w:val="221F1F"/>
          <w:sz w:val="24"/>
        </w:rPr>
        <w:t>listed</w:t>
      </w:r>
      <w:r>
        <w:rPr>
          <w:b/>
          <w:color w:val="221F1F"/>
          <w:spacing w:val="-5"/>
          <w:sz w:val="24"/>
        </w:rPr>
        <w:t xml:space="preserve"> </w:t>
      </w:r>
      <w:r>
        <w:rPr>
          <w:b/>
          <w:color w:val="221F1F"/>
          <w:spacing w:val="-2"/>
          <w:sz w:val="24"/>
        </w:rPr>
        <w:t>below.</w:t>
      </w:r>
    </w:p>
    <w:tbl>
      <w:tblPr>
        <w:tblW w:w="0" w:type="auto"/>
        <w:tblInd w:w="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12"/>
        <w:gridCol w:w="2070"/>
        <w:gridCol w:w="2072"/>
        <w:gridCol w:w="1621"/>
      </w:tblGrid>
      <w:tr w:rsidR="008C4283" w14:paraId="30AF4486" w14:textId="77777777">
        <w:trPr>
          <w:trHeight w:val="276"/>
        </w:trPr>
        <w:tc>
          <w:tcPr>
            <w:tcW w:w="2612" w:type="dxa"/>
            <w:tcBorders>
              <w:right w:val="single" w:sz="6" w:space="0" w:color="000000"/>
            </w:tcBorders>
          </w:tcPr>
          <w:p w14:paraId="7CD2EF75" w14:textId="77777777" w:rsidR="008C4283" w:rsidRDefault="00FF77D4">
            <w:pPr>
              <w:pStyle w:val="TableParagraph"/>
              <w:spacing w:line="256" w:lineRule="exact"/>
              <w:ind w:left="56"/>
              <w:rPr>
                <w:b/>
                <w:sz w:val="24"/>
              </w:rPr>
            </w:pPr>
            <w:r>
              <w:rPr>
                <w:b/>
                <w:spacing w:val="-10"/>
                <w:sz w:val="24"/>
              </w:rPr>
              <w:t>1</w:t>
            </w:r>
          </w:p>
        </w:tc>
        <w:tc>
          <w:tcPr>
            <w:tcW w:w="2070" w:type="dxa"/>
            <w:tcBorders>
              <w:left w:val="single" w:sz="6" w:space="0" w:color="000000"/>
              <w:right w:val="single" w:sz="6" w:space="0" w:color="000000"/>
            </w:tcBorders>
          </w:tcPr>
          <w:p w14:paraId="433948AD" w14:textId="77777777" w:rsidR="008C4283" w:rsidRDefault="00FF77D4">
            <w:pPr>
              <w:pStyle w:val="TableParagraph"/>
              <w:spacing w:line="256" w:lineRule="exact"/>
              <w:ind w:left="71"/>
              <w:rPr>
                <w:b/>
                <w:sz w:val="24"/>
              </w:rPr>
            </w:pPr>
            <w:r>
              <w:rPr>
                <w:b/>
                <w:spacing w:val="-10"/>
                <w:sz w:val="24"/>
              </w:rPr>
              <w:t>2</w:t>
            </w:r>
          </w:p>
        </w:tc>
        <w:tc>
          <w:tcPr>
            <w:tcW w:w="2072" w:type="dxa"/>
            <w:tcBorders>
              <w:left w:val="single" w:sz="6" w:space="0" w:color="000000"/>
              <w:right w:val="single" w:sz="6" w:space="0" w:color="000000"/>
            </w:tcBorders>
          </w:tcPr>
          <w:p w14:paraId="07A5E15A" w14:textId="77777777" w:rsidR="008C4283" w:rsidRDefault="00FF77D4">
            <w:pPr>
              <w:pStyle w:val="TableParagraph"/>
              <w:spacing w:line="256" w:lineRule="exact"/>
              <w:ind w:left="70"/>
              <w:rPr>
                <w:b/>
                <w:sz w:val="24"/>
              </w:rPr>
            </w:pPr>
            <w:r>
              <w:rPr>
                <w:b/>
                <w:spacing w:val="-10"/>
                <w:sz w:val="24"/>
              </w:rPr>
              <w:t>3</w:t>
            </w:r>
          </w:p>
        </w:tc>
        <w:tc>
          <w:tcPr>
            <w:tcW w:w="1621" w:type="dxa"/>
            <w:tcBorders>
              <w:left w:val="single" w:sz="6" w:space="0" w:color="000000"/>
            </w:tcBorders>
          </w:tcPr>
          <w:p w14:paraId="01C2FEA2" w14:textId="77777777" w:rsidR="008C4283" w:rsidRDefault="00FF77D4">
            <w:pPr>
              <w:pStyle w:val="TableParagraph"/>
              <w:spacing w:line="256" w:lineRule="exact"/>
              <w:ind w:left="70"/>
              <w:rPr>
                <w:b/>
                <w:sz w:val="24"/>
              </w:rPr>
            </w:pPr>
            <w:r>
              <w:rPr>
                <w:b/>
                <w:spacing w:val="-10"/>
                <w:sz w:val="24"/>
              </w:rPr>
              <w:t>3</w:t>
            </w:r>
          </w:p>
        </w:tc>
      </w:tr>
      <w:tr w:rsidR="008C4283" w14:paraId="7AD303C7" w14:textId="77777777">
        <w:trPr>
          <w:trHeight w:val="716"/>
        </w:trPr>
        <w:tc>
          <w:tcPr>
            <w:tcW w:w="2612" w:type="dxa"/>
            <w:tcBorders>
              <w:bottom w:val="single" w:sz="6" w:space="0" w:color="000000"/>
              <w:right w:val="single" w:sz="6" w:space="0" w:color="000000"/>
            </w:tcBorders>
          </w:tcPr>
          <w:p w14:paraId="4EE4A0F2" w14:textId="77777777" w:rsidR="008C4283" w:rsidRDefault="00FF77D4">
            <w:pPr>
              <w:pStyle w:val="TableParagraph"/>
              <w:ind w:left="56"/>
              <w:rPr>
                <w:b/>
                <w:sz w:val="24"/>
              </w:rPr>
            </w:pPr>
            <w:r>
              <w:rPr>
                <w:b/>
                <w:sz w:val="24"/>
              </w:rPr>
              <w:t>No</w:t>
            </w:r>
            <w:r>
              <w:rPr>
                <w:b/>
                <w:spacing w:val="-3"/>
                <w:sz w:val="24"/>
              </w:rPr>
              <w:t xml:space="preserve"> </w:t>
            </w:r>
            <w:r>
              <w:rPr>
                <w:b/>
                <w:sz w:val="24"/>
              </w:rPr>
              <w:t>of item</w:t>
            </w:r>
            <w:r>
              <w:rPr>
                <w:b/>
                <w:spacing w:val="-2"/>
                <w:sz w:val="24"/>
              </w:rPr>
              <w:t xml:space="preserve"> </w:t>
            </w:r>
            <w:r>
              <w:rPr>
                <w:b/>
                <w:sz w:val="24"/>
              </w:rPr>
              <w:t xml:space="preserve">to be </w:t>
            </w:r>
            <w:r>
              <w:rPr>
                <w:b/>
                <w:spacing w:val="-2"/>
                <w:sz w:val="24"/>
              </w:rPr>
              <w:t>insured</w:t>
            </w:r>
          </w:p>
        </w:tc>
        <w:tc>
          <w:tcPr>
            <w:tcW w:w="2070" w:type="dxa"/>
            <w:tcBorders>
              <w:left w:val="single" w:sz="6" w:space="0" w:color="000000"/>
              <w:bottom w:val="single" w:sz="6" w:space="0" w:color="000000"/>
              <w:right w:val="single" w:sz="6" w:space="0" w:color="000000"/>
            </w:tcBorders>
          </w:tcPr>
          <w:p w14:paraId="33FF53B5" w14:textId="77777777" w:rsidR="008C4283" w:rsidRDefault="00FF77D4">
            <w:pPr>
              <w:pStyle w:val="TableParagraph"/>
              <w:ind w:left="71" w:right="532"/>
              <w:rPr>
                <w:b/>
                <w:sz w:val="24"/>
              </w:rPr>
            </w:pPr>
            <w:r>
              <w:rPr>
                <w:b/>
                <w:sz w:val="24"/>
              </w:rPr>
              <w:t>Description</w:t>
            </w:r>
            <w:r>
              <w:rPr>
                <w:b/>
                <w:spacing w:val="-15"/>
                <w:sz w:val="24"/>
              </w:rPr>
              <w:t xml:space="preserve"> </w:t>
            </w:r>
            <w:r>
              <w:rPr>
                <w:b/>
                <w:sz w:val="24"/>
              </w:rPr>
              <w:t xml:space="preserve">of </w:t>
            </w:r>
            <w:r>
              <w:rPr>
                <w:b/>
                <w:spacing w:val="-4"/>
                <w:sz w:val="24"/>
              </w:rPr>
              <w:t>Item</w:t>
            </w:r>
          </w:p>
        </w:tc>
        <w:tc>
          <w:tcPr>
            <w:tcW w:w="2072" w:type="dxa"/>
            <w:tcBorders>
              <w:left w:val="single" w:sz="6" w:space="0" w:color="000000"/>
              <w:bottom w:val="single" w:sz="6" w:space="0" w:color="000000"/>
              <w:right w:val="single" w:sz="6" w:space="0" w:color="000000"/>
            </w:tcBorders>
          </w:tcPr>
          <w:p w14:paraId="653B20E4" w14:textId="77777777" w:rsidR="008C4283" w:rsidRDefault="00FF77D4">
            <w:pPr>
              <w:pStyle w:val="TableParagraph"/>
              <w:ind w:left="70"/>
              <w:rPr>
                <w:b/>
                <w:sz w:val="24"/>
              </w:rPr>
            </w:pPr>
            <w:r>
              <w:rPr>
                <w:b/>
                <w:sz w:val="24"/>
              </w:rPr>
              <w:t>Name</w:t>
            </w:r>
            <w:r>
              <w:rPr>
                <w:b/>
                <w:spacing w:val="-3"/>
                <w:sz w:val="24"/>
              </w:rPr>
              <w:t xml:space="preserve"> </w:t>
            </w:r>
            <w:r>
              <w:rPr>
                <w:b/>
                <w:sz w:val="24"/>
              </w:rPr>
              <w:t xml:space="preserve">of </w:t>
            </w:r>
            <w:r>
              <w:rPr>
                <w:b/>
                <w:spacing w:val="-2"/>
                <w:sz w:val="24"/>
              </w:rPr>
              <w:t>Tenderer</w:t>
            </w:r>
          </w:p>
        </w:tc>
        <w:tc>
          <w:tcPr>
            <w:tcW w:w="1621" w:type="dxa"/>
            <w:tcBorders>
              <w:left w:val="single" w:sz="6" w:space="0" w:color="000000"/>
              <w:bottom w:val="single" w:sz="6" w:space="0" w:color="000000"/>
            </w:tcBorders>
          </w:tcPr>
          <w:p w14:paraId="2869B860" w14:textId="77777777" w:rsidR="008C4283" w:rsidRDefault="00FF77D4">
            <w:pPr>
              <w:pStyle w:val="TableParagraph"/>
              <w:ind w:left="70"/>
              <w:rPr>
                <w:b/>
                <w:sz w:val="24"/>
              </w:rPr>
            </w:pPr>
            <w:r>
              <w:rPr>
                <w:b/>
                <w:sz w:val="24"/>
              </w:rPr>
              <w:t>Tender</w:t>
            </w:r>
            <w:r>
              <w:rPr>
                <w:b/>
                <w:spacing w:val="-3"/>
                <w:sz w:val="24"/>
              </w:rPr>
              <w:t xml:space="preserve"> </w:t>
            </w:r>
            <w:r>
              <w:rPr>
                <w:b/>
                <w:spacing w:val="-2"/>
                <w:sz w:val="24"/>
              </w:rPr>
              <w:t>Price</w:t>
            </w:r>
          </w:p>
        </w:tc>
      </w:tr>
      <w:tr w:rsidR="008C4283" w14:paraId="37177591" w14:textId="77777777">
        <w:trPr>
          <w:trHeight w:val="402"/>
        </w:trPr>
        <w:tc>
          <w:tcPr>
            <w:tcW w:w="2612" w:type="dxa"/>
            <w:tcBorders>
              <w:top w:val="single" w:sz="6" w:space="0" w:color="000000"/>
              <w:bottom w:val="single" w:sz="6" w:space="0" w:color="000000"/>
              <w:right w:val="single" w:sz="6" w:space="0" w:color="000000"/>
            </w:tcBorders>
          </w:tcPr>
          <w:p w14:paraId="0C44DF62" w14:textId="77777777" w:rsidR="008C4283" w:rsidRDefault="00FF77D4">
            <w:pPr>
              <w:pStyle w:val="TableParagraph"/>
              <w:spacing w:line="270" w:lineRule="exact"/>
              <w:ind w:left="56"/>
              <w:rPr>
                <w:sz w:val="24"/>
              </w:rPr>
            </w:pPr>
            <w:r>
              <w:rPr>
                <w:sz w:val="24"/>
              </w:rPr>
              <w:t>No</w:t>
            </w:r>
            <w:r>
              <w:rPr>
                <w:spacing w:val="-1"/>
                <w:sz w:val="24"/>
              </w:rPr>
              <w:t xml:space="preserve"> </w:t>
            </w:r>
            <w:r>
              <w:rPr>
                <w:spacing w:val="-10"/>
                <w:sz w:val="24"/>
              </w:rPr>
              <w:t>1</w:t>
            </w:r>
          </w:p>
        </w:tc>
        <w:tc>
          <w:tcPr>
            <w:tcW w:w="2070" w:type="dxa"/>
            <w:tcBorders>
              <w:top w:val="single" w:sz="6" w:space="0" w:color="000000"/>
              <w:left w:val="single" w:sz="6" w:space="0" w:color="000000"/>
              <w:bottom w:val="single" w:sz="6" w:space="0" w:color="000000"/>
              <w:right w:val="single" w:sz="6" w:space="0" w:color="000000"/>
            </w:tcBorders>
          </w:tcPr>
          <w:p w14:paraId="493A7044" w14:textId="77777777" w:rsidR="008C4283" w:rsidRDefault="008C4283">
            <w:pPr>
              <w:pStyle w:val="TableParagraph"/>
              <w:rPr>
                <w:sz w:val="24"/>
              </w:rPr>
            </w:pPr>
          </w:p>
        </w:tc>
        <w:tc>
          <w:tcPr>
            <w:tcW w:w="2072" w:type="dxa"/>
            <w:tcBorders>
              <w:top w:val="single" w:sz="6" w:space="0" w:color="000000"/>
              <w:left w:val="single" w:sz="6" w:space="0" w:color="000000"/>
              <w:bottom w:val="single" w:sz="6" w:space="0" w:color="000000"/>
              <w:right w:val="single" w:sz="6" w:space="0" w:color="000000"/>
            </w:tcBorders>
          </w:tcPr>
          <w:p w14:paraId="61F1CD59" w14:textId="77777777" w:rsidR="008C4283" w:rsidRDefault="008C4283">
            <w:pPr>
              <w:pStyle w:val="TableParagraph"/>
              <w:rPr>
                <w:sz w:val="24"/>
              </w:rPr>
            </w:pPr>
          </w:p>
        </w:tc>
        <w:tc>
          <w:tcPr>
            <w:tcW w:w="1621" w:type="dxa"/>
            <w:tcBorders>
              <w:top w:val="single" w:sz="6" w:space="0" w:color="000000"/>
              <w:left w:val="single" w:sz="6" w:space="0" w:color="000000"/>
              <w:bottom w:val="single" w:sz="6" w:space="0" w:color="000000"/>
            </w:tcBorders>
          </w:tcPr>
          <w:p w14:paraId="145FB7B6" w14:textId="77777777" w:rsidR="008C4283" w:rsidRDefault="008C4283">
            <w:pPr>
              <w:pStyle w:val="TableParagraph"/>
              <w:rPr>
                <w:sz w:val="24"/>
              </w:rPr>
            </w:pPr>
          </w:p>
        </w:tc>
      </w:tr>
      <w:tr w:rsidR="008C4283" w14:paraId="1C36CB61" w14:textId="77777777">
        <w:trPr>
          <w:trHeight w:val="402"/>
        </w:trPr>
        <w:tc>
          <w:tcPr>
            <w:tcW w:w="2612" w:type="dxa"/>
            <w:tcBorders>
              <w:top w:val="single" w:sz="6" w:space="0" w:color="000000"/>
              <w:bottom w:val="single" w:sz="6" w:space="0" w:color="000000"/>
              <w:right w:val="single" w:sz="6" w:space="0" w:color="000000"/>
            </w:tcBorders>
          </w:tcPr>
          <w:p w14:paraId="1A061B36" w14:textId="77777777" w:rsidR="008C4283" w:rsidRDefault="00FF77D4">
            <w:pPr>
              <w:pStyle w:val="TableParagraph"/>
              <w:spacing w:line="270" w:lineRule="exact"/>
              <w:ind w:left="56"/>
              <w:rPr>
                <w:sz w:val="24"/>
              </w:rPr>
            </w:pPr>
            <w:r>
              <w:rPr>
                <w:sz w:val="24"/>
              </w:rPr>
              <w:t xml:space="preserve">No </w:t>
            </w:r>
            <w:r>
              <w:rPr>
                <w:spacing w:val="-10"/>
                <w:sz w:val="24"/>
              </w:rPr>
              <w:t>2</w:t>
            </w:r>
          </w:p>
        </w:tc>
        <w:tc>
          <w:tcPr>
            <w:tcW w:w="2070" w:type="dxa"/>
            <w:tcBorders>
              <w:top w:val="single" w:sz="6" w:space="0" w:color="000000"/>
              <w:left w:val="single" w:sz="6" w:space="0" w:color="000000"/>
              <w:bottom w:val="single" w:sz="6" w:space="0" w:color="000000"/>
              <w:right w:val="single" w:sz="6" w:space="0" w:color="000000"/>
            </w:tcBorders>
          </w:tcPr>
          <w:p w14:paraId="774EB0CB" w14:textId="77777777" w:rsidR="008C4283" w:rsidRDefault="008C4283">
            <w:pPr>
              <w:pStyle w:val="TableParagraph"/>
              <w:rPr>
                <w:sz w:val="24"/>
              </w:rPr>
            </w:pPr>
          </w:p>
        </w:tc>
        <w:tc>
          <w:tcPr>
            <w:tcW w:w="2072" w:type="dxa"/>
            <w:tcBorders>
              <w:top w:val="single" w:sz="6" w:space="0" w:color="000000"/>
              <w:left w:val="single" w:sz="6" w:space="0" w:color="000000"/>
              <w:bottom w:val="single" w:sz="6" w:space="0" w:color="000000"/>
              <w:right w:val="single" w:sz="6" w:space="0" w:color="000000"/>
            </w:tcBorders>
          </w:tcPr>
          <w:p w14:paraId="20E15535" w14:textId="77777777" w:rsidR="008C4283" w:rsidRDefault="008C4283">
            <w:pPr>
              <w:pStyle w:val="TableParagraph"/>
              <w:rPr>
                <w:sz w:val="24"/>
              </w:rPr>
            </w:pPr>
          </w:p>
        </w:tc>
        <w:tc>
          <w:tcPr>
            <w:tcW w:w="1621" w:type="dxa"/>
            <w:tcBorders>
              <w:top w:val="single" w:sz="6" w:space="0" w:color="000000"/>
              <w:left w:val="single" w:sz="6" w:space="0" w:color="000000"/>
              <w:bottom w:val="single" w:sz="6" w:space="0" w:color="000000"/>
            </w:tcBorders>
          </w:tcPr>
          <w:p w14:paraId="7F8E96A9" w14:textId="77777777" w:rsidR="008C4283" w:rsidRDefault="008C4283">
            <w:pPr>
              <w:pStyle w:val="TableParagraph"/>
              <w:rPr>
                <w:sz w:val="24"/>
              </w:rPr>
            </w:pPr>
          </w:p>
        </w:tc>
      </w:tr>
      <w:tr w:rsidR="008C4283" w14:paraId="706B7E31" w14:textId="77777777">
        <w:trPr>
          <w:trHeight w:val="404"/>
        </w:trPr>
        <w:tc>
          <w:tcPr>
            <w:tcW w:w="2612" w:type="dxa"/>
            <w:tcBorders>
              <w:top w:val="single" w:sz="6" w:space="0" w:color="000000"/>
              <w:bottom w:val="single" w:sz="6" w:space="0" w:color="000000"/>
              <w:right w:val="single" w:sz="6" w:space="0" w:color="000000"/>
            </w:tcBorders>
          </w:tcPr>
          <w:p w14:paraId="7D2516FC" w14:textId="77777777" w:rsidR="008C4283" w:rsidRDefault="00FF77D4">
            <w:pPr>
              <w:pStyle w:val="TableParagraph"/>
              <w:spacing w:line="272" w:lineRule="exact"/>
              <w:ind w:left="56"/>
              <w:rPr>
                <w:sz w:val="24"/>
              </w:rPr>
            </w:pPr>
            <w:r>
              <w:rPr>
                <w:sz w:val="24"/>
              </w:rPr>
              <w:t xml:space="preserve">No </w:t>
            </w:r>
            <w:r>
              <w:rPr>
                <w:spacing w:val="-10"/>
                <w:sz w:val="24"/>
              </w:rPr>
              <w:t>3</w:t>
            </w:r>
          </w:p>
        </w:tc>
        <w:tc>
          <w:tcPr>
            <w:tcW w:w="2070" w:type="dxa"/>
            <w:tcBorders>
              <w:top w:val="single" w:sz="6" w:space="0" w:color="000000"/>
              <w:left w:val="single" w:sz="6" w:space="0" w:color="000000"/>
              <w:bottom w:val="single" w:sz="6" w:space="0" w:color="000000"/>
              <w:right w:val="single" w:sz="6" w:space="0" w:color="000000"/>
            </w:tcBorders>
          </w:tcPr>
          <w:p w14:paraId="12EFBE15" w14:textId="77777777" w:rsidR="008C4283" w:rsidRDefault="008C4283">
            <w:pPr>
              <w:pStyle w:val="TableParagraph"/>
              <w:rPr>
                <w:sz w:val="24"/>
              </w:rPr>
            </w:pPr>
          </w:p>
        </w:tc>
        <w:tc>
          <w:tcPr>
            <w:tcW w:w="2072" w:type="dxa"/>
            <w:tcBorders>
              <w:top w:val="single" w:sz="6" w:space="0" w:color="000000"/>
              <w:left w:val="single" w:sz="6" w:space="0" w:color="000000"/>
              <w:bottom w:val="single" w:sz="6" w:space="0" w:color="000000"/>
              <w:right w:val="single" w:sz="6" w:space="0" w:color="000000"/>
            </w:tcBorders>
          </w:tcPr>
          <w:p w14:paraId="125BDAE9" w14:textId="77777777" w:rsidR="008C4283" w:rsidRDefault="008C4283">
            <w:pPr>
              <w:pStyle w:val="TableParagraph"/>
              <w:rPr>
                <w:sz w:val="24"/>
              </w:rPr>
            </w:pPr>
          </w:p>
        </w:tc>
        <w:tc>
          <w:tcPr>
            <w:tcW w:w="1621" w:type="dxa"/>
            <w:tcBorders>
              <w:top w:val="single" w:sz="6" w:space="0" w:color="000000"/>
              <w:left w:val="single" w:sz="6" w:space="0" w:color="000000"/>
              <w:bottom w:val="single" w:sz="6" w:space="0" w:color="000000"/>
            </w:tcBorders>
          </w:tcPr>
          <w:p w14:paraId="68E9E7B8" w14:textId="77777777" w:rsidR="008C4283" w:rsidRDefault="008C4283">
            <w:pPr>
              <w:pStyle w:val="TableParagraph"/>
              <w:rPr>
                <w:sz w:val="24"/>
              </w:rPr>
            </w:pPr>
          </w:p>
        </w:tc>
      </w:tr>
    </w:tbl>
    <w:p w14:paraId="66D523C5" w14:textId="77777777" w:rsidR="008C4283" w:rsidRDefault="008C4283">
      <w:pPr>
        <w:pStyle w:val="BodyText"/>
        <w:spacing w:before="219"/>
        <w:rPr>
          <w:b/>
        </w:rPr>
      </w:pPr>
    </w:p>
    <w:p w14:paraId="19CA3414" w14:textId="77777777" w:rsidR="008C4283" w:rsidRDefault="00FF77D4">
      <w:pPr>
        <w:pStyle w:val="ListParagraph"/>
        <w:numPr>
          <w:ilvl w:val="0"/>
          <w:numId w:val="25"/>
        </w:numPr>
        <w:tabs>
          <w:tab w:val="left" w:pos="473"/>
          <w:tab w:val="left" w:pos="475"/>
        </w:tabs>
        <w:spacing w:before="1"/>
        <w:ind w:right="289"/>
        <w:rPr>
          <w:b/>
          <w:color w:val="221F1F"/>
          <w:sz w:val="24"/>
        </w:rPr>
      </w:pPr>
      <w:r>
        <w:rPr>
          <w:b/>
          <w:color w:val="221F1F"/>
          <w:sz w:val="24"/>
        </w:rPr>
        <w:t>Other Tenderers [INSTRUCTIONS: insert names of all Tenderers that submitted a Tender. If the</w:t>
      </w:r>
      <w:r>
        <w:rPr>
          <w:b/>
          <w:color w:val="221F1F"/>
          <w:spacing w:val="40"/>
          <w:sz w:val="24"/>
        </w:rPr>
        <w:t xml:space="preserve"> </w:t>
      </w:r>
      <w:r>
        <w:rPr>
          <w:b/>
          <w:color w:val="221F1F"/>
          <w:sz w:val="24"/>
        </w:rPr>
        <w:t>Tender's</w:t>
      </w:r>
      <w:r>
        <w:rPr>
          <w:b/>
          <w:color w:val="221F1F"/>
          <w:spacing w:val="-2"/>
          <w:sz w:val="24"/>
        </w:rPr>
        <w:t xml:space="preserve"> </w:t>
      </w:r>
      <w:r>
        <w:rPr>
          <w:b/>
          <w:color w:val="221F1F"/>
          <w:sz w:val="24"/>
        </w:rPr>
        <w:t>price was evaluated include the evaluated price as well as the Tender</w:t>
      </w:r>
      <w:r>
        <w:rPr>
          <w:b/>
          <w:color w:val="221F1F"/>
          <w:spacing w:val="-6"/>
          <w:sz w:val="24"/>
        </w:rPr>
        <w:t xml:space="preserve"> </w:t>
      </w:r>
      <w:r>
        <w:rPr>
          <w:b/>
          <w:color w:val="221F1F"/>
          <w:sz w:val="24"/>
        </w:rPr>
        <w:t>price as read out.]</w:t>
      </w:r>
    </w:p>
    <w:p w14:paraId="7D3CB23D" w14:textId="77777777" w:rsidR="008C4283" w:rsidRDefault="008C4283">
      <w:pPr>
        <w:pStyle w:val="BodyText"/>
        <w:spacing w:before="61"/>
        <w:rPr>
          <w:b/>
          <w:sz w:val="20"/>
        </w:rPr>
      </w:pPr>
    </w:p>
    <w:tbl>
      <w:tblPr>
        <w:tblW w:w="0" w:type="auto"/>
        <w:tblInd w:w="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081"/>
        <w:gridCol w:w="2127"/>
        <w:gridCol w:w="2458"/>
        <w:gridCol w:w="1841"/>
      </w:tblGrid>
      <w:tr w:rsidR="008C4283" w14:paraId="4E3145D8" w14:textId="77777777">
        <w:trPr>
          <w:trHeight w:val="276"/>
        </w:trPr>
        <w:tc>
          <w:tcPr>
            <w:tcW w:w="2081" w:type="dxa"/>
            <w:tcBorders>
              <w:right w:val="single" w:sz="6" w:space="0" w:color="000000"/>
            </w:tcBorders>
          </w:tcPr>
          <w:p w14:paraId="1C8EB93C" w14:textId="77777777" w:rsidR="008C4283" w:rsidRDefault="00FF77D4">
            <w:pPr>
              <w:pStyle w:val="TableParagraph"/>
              <w:spacing w:line="256" w:lineRule="exact"/>
              <w:ind w:left="56"/>
              <w:rPr>
                <w:b/>
                <w:sz w:val="24"/>
              </w:rPr>
            </w:pPr>
            <w:r>
              <w:rPr>
                <w:b/>
                <w:spacing w:val="-10"/>
                <w:sz w:val="24"/>
              </w:rPr>
              <w:t>1</w:t>
            </w:r>
          </w:p>
        </w:tc>
        <w:tc>
          <w:tcPr>
            <w:tcW w:w="2127" w:type="dxa"/>
            <w:tcBorders>
              <w:left w:val="single" w:sz="6" w:space="0" w:color="000000"/>
              <w:right w:val="single" w:sz="6" w:space="0" w:color="000000"/>
            </w:tcBorders>
          </w:tcPr>
          <w:p w14:paraId="2A64FC01" w14:textId="77777777" w:rsidR="008C4283" w:rsidRDefault="00FF77D4">
            <w:pPr>
              <w:pStyle w:val="TableParagraph"/>
              <w:spacing w:line="256" w:lineRule="exact"/>
              <w:ind w:left="71"/>
              <w:rPr>
                <w:b/>
                <w:sz w:val="24"/>
              </w:rPr>
            </w:pPr>
            <w:r>
              <w:rPr>
                <w:b/>
                <w:spacing w:val="-10"/>
                <w:sz w:val="24"/>
              </w:rPr>
              <w:t>2</w:t>
            </w:r>
          </w:p>
        </w:tc>
        <w:tc>
          <w:tcPr>
            <w:tcW w:w="2458" w:type="dxa"/>
            <w:tcBorders>
              <w:left w:val="single" w:sz="6" w:space="0" w:color="000000"/>
              <w:right w:val="single" w:sz="6" w:space="0" w:color="000000"/>
            </w:tcBorders>
          </w:tcPr>
          <w:p w14:paraId="7F247798" w14:textId="77777777" w:rsidR="008C4283" w:rsidRDefault="00FF77D4">
            <w:pPr>
              <w:pStyle w:val="TableParagraph"/>
              <w:spacing w:line="256" w:lineRule="exact"/>
              <w:ind w:left="71"/>
              <w:rPr>
                <w:b/>
                <w:sz w:val="24"/>
              </w:rPr>
            </w:pPr>
            <w:r>
              <w:rPr>
                <w:b/>
                <w:spacing w:val="-10"/>
                <w:sz w:val="24"/>
              </w:rPr>
              <w:t>3</w:t>
            </w:r>
          </w:p>
        </w:tc>
        <w:tc>
          <w:tcPr>
            <w:tcW w:w="1841" w:type="dxa"/>
            <w:tcBorders>
              <w:left w:val="single" w:sz="6" w:space="0" w:color="000000"/>
            </w:tcBorders>
          </w:tcPr>
          <w:p w14:paraId="350CFC21" w14:textId="77777777" w:rsidR="008C4283" w:rsidRDefault="00FF77D4">
            <w:pPr>
              <w:pStyle w:val="TableParagraph"/>
              <w:spacing w:line="256" w:lineRule="exact"/>
              <w:ind w:left="71"/>
              <w:rPr>
                <w:b/>
                <w:sz w:val="24"/>
              </w:rPr>
            </w:pPr>
            <w:r>
              <w:rPr>
                <w:b/>
                <w:spacing w:val="-10"/>
                <w:sz w:val="24"/>
              </w:rPr>
              <w:t>3</w:t>
            </w:r>
          </w:p>
        </w:tc>
      </w:tr>
      <w:tr w:rsidR="008C4283" w14:paraId="23C33ABA" w14:textId="77777777">
        <w:trPr>
          <w:trHeight w:val="717"/>
        </w:trPr>
        <w:tc>
          <w:tcPr>
            <w:tcW w:w="2081" w:type="dxa"/>
            <w:tcBorders>
              <w:bottom w:val="single" w:sz="6" w:space="0" w:color="000000"/>
              <w:right w:val="single" w:sz="6" w:space="0" w:color="000000"/>
            </w:tcBorders>
          </w:tcPr>
          <w:p w14:paraId="535150BA" w14:textId="77777777" w:rsidR="008C4283" w:rsidRDefault="00FF77D4">
            <w:pPr>
              <w:pStyle w:val="TableParagraph"/>
              <w:ind w:left="56" w:right="367"/>
              <w:rPr>
                <w:b/>
                <w:sz w:val="24"/>
              </w:rPr>
            </w:pPr>
            <w:r>
              <w:rPr>
                <w:b/>
                <w:sz w:val="24"/>
              </w:rPr>
              <w:t>No</w:t>
            </w:r>
            <w:r>
              <w:rPr>
                <w:b/>
                <w:spacing w:val="-10"/>
                <w:sz w:val="24"/>
              </w:rPr>
              <w:t xml:space="preserve"> </w:t>
            </w:r>
            <w:r>
              <w:rPr>
                <w:b/>
                <w:sz w:val="24"/>
              </w:rPr>
              <w:t>of</w:t>
            </w:r>
            <w:r>
              <w:rPr>
                <w:b/>
                <w:spacing w:val="-10"/>
                <w:sz w:val="24"/>
              </w:rPr>
              <w:t xml:space="preserve"> </w:t>
            </w:r>
            <w:r>
              <w:rPr>
                <w:b/>
                <w:sz w:val="24"/>
              </w:rPr>
              <w:t>item</w:t>
            </w:r>
            <w:r>
              <w:rPr>
                <w:b/>
                <w:spacing w:val="-11"/>
                <w:sz w:val="24"/>
              </w:rPr>
              <w:t xml:space="preserve"> </w:t>
            </w:r>
            <w:r>
              <w:rPr>
                <w:b/>
                <w:sz w:val="24"/>
              </w:rPr>
              <w:t>to</w:t>
            </w:r>
            <w:r>
              <w:rPr>
                <w:b/>
                <w:spacing w:val="-10"/>
                <w:sz w:val="24"/>
              </w:rPr>
              <w:t xml:space="preserve"> </w:t>
            </w:r>
            <w:r>
              <w:rPr>
                <w:b/>
                <w:sz w:val="24"/>
              </w:rPr>
              <w:t xml:space="preserve">be </w:t>
            </w:r>
            <w:r>
              <w:rPr>
                <w:b/>
                <w:spacing w:val="-2"/>
                <w:sz w:val="24"/>
              </w:rPr>
              <w:t>insured</w:t>
            </w:r>
          </w:p>
        </w:tc>
        <w:tc>
          <w:tcPr>
            <w:tcW w:w="2127" w:type="dxa"/>
            <w:tcBorders>
              <w:left w:val="single" w:sz="6" w:space="0" w:color="000000"/>
              <w:bottom w:val="single" w:sz="6" w:space="0" w:color="000000"/>
              <w:right w:val="single" w:sz="6" w:space="0" w:color="000000"/>
            </w:tcBorders>
          </w:tcPr>
          <w:p w14:paraId="7192C091" w14:textId="77777777" w:rsidR="008C4283" w:rsidRDefault="00FF77D4">
            <w:pPr>
              <w:pStyle w:val="TableParagraph"/>
              <w:ind w:left="71" w:right="589"/>
              <w:rPr>
                <w:b/>
                <w:sz w:val="24"/>
              </w:rPr>
            </w:pPr>
            <w:r>
              <w:rPr>
                <w:b/>
                <w:sz w:val="24"/>
              </w:rPr>
              <w:t>Description</w:t>
            </w:r>
            <w:r>
              <w:rPr>
                <w:b/>
                <w:spacing w:val="-15"/>
                <w:sz w:val="24"/>
              </w:rPr>
              <w:t xml:space="preserve"> </w:t>
            </w:r>
            <w:r>
              <w:rPr>
                <w:b/>
                <w:sz w:val="24"/>
              </w:rPr>
              <w:t xml:space="preserve">of </w:t>
            </w:r>
            <w:r>
              <w:rPr>
                <w:b/>
                <w:spacing w:val="-4"/>
                <w:sz w:val="24"/>
              </w:rPr>
              <w:t>Item</w:t>
            </w:r>
          </w:p>
        </w:tc>
        <w:tc>
          <w:tcPr>
            <w:tcW w:w="2458" w:type="dxa"/>
            <w:tcBorders>
              <w:left w:val="single" w:sz="6" w:space="0" w:color="000000"/>
              <w:bottom w:val="single" w:sz="6" w:space="0" w:color="000000"/>
              <w:right w:val="single" w:sz="6" w:space="0" w:color="000000"/>
            </w:tcBorders>
          </w:tcPr>
          <w:p w14:paraId="25F26214" w14:textId="77777777" w:rsidR="008C4283" w:rsidRDefault="00FF77D4">
            <w:pPr>
              <w:pStyle w:val="TableParagraph"/>
              <w:ind w:left="71"/>
              <w:rPr>
                <w:b/>
                <w:sz w:val="24"/>
              </w:rPr>
            </w:pPr>
            <w:r>
              <w:rPr>
                <w:b/>
                <w:sz w:val="24"/>
              </w:rPr>
              <w:t>Name</w:t>
            </w:r>
            <w:r>
              <w:rPr>
                <w:b/>
                <w:spacing w:val="-3"/>
                <w:sz w:val="24"/>
              </w:rPr>
              <w:t xml:space="preserve"> </w:t>
            </w:r>
            <w:r>
              <w:rPr>
                <w:b/>
                <w:sz w:val="24"/>
              </w:rPr>
              <w:t xml:space="preserve">of </w:t>
            </w:r>
            <w:r>
              <w:rPr>
                <w:b/>
                <w:spacing w:val="-2"/>
                <w:sz w:val="24"/>
              </w:rPr>
              <w:t>Tenderer</w:t>
            </w:r>
          </w:p>
        </w:tc>
        <w:tc>
          <w:tcPr>
            <w:tcW w:w="1841" w:type="dxa"/>
            <w:tcBorders>
              <w:left w:val="single" w:sz="6" w:space="0" w:color="000000"/>
              <w:bottom w:val="single" w:sz="6" w:space="0" w:color="000000"/>
            </w:tcBorders>
          </w:tcPr>
          <w:p w14:paraId="5EA96637" w14:textId="77777777" w:rsidR="008C4283" w:rsidRDefault="00FF77D4">
            <w:pPr>
              <w:pStyle w:val="TableParagraph"/>
              <w:ind w:left="71"/>
              <w:rPr>
                <w:b/>
                <w:sz w:val="24"/>
              </w:rPr>
            </w:pPr>
            <w:r>
              <w:rPr>
                <w:b/>
                <w:sz w:val="24"/>
              </w:rPr>
              <w:t>Tender</w:t>
            </w:r>
            <w:r>
              <w:rPr>
                <w:b/>
                <w:spacing w:val="-3"/>
                <w:sz w:val="24"/>
              </w:rPr>
              <w:t xml:space="preserve"> </w:t>
            </w:r>
            <w:r>
              <w:rPr>
                <w:b/>
                <w:spacing w:val="-2"/>
                <w:sz w:val="24"/>
              </w:rPr>
              <w:t>Price</w:t>
            </w:r>
          </w:p>
        </w:tc>
      </w:tr>
      <w:tr w:rsidR="008C4283" w14:paraId="36FDFB30" w14:textId="77777777">
        <w:trPr>
          <w:trHeight w:val="402"/>
        </w:trPr>
        <w:tc>
          <w:tcPr>
            <w:tcW w:w="2081" w:type="dxa"/>
            <w:tcBorders>
              <w:top w:val="single" w:sz="6" w:space="0" w:color="000000"/>
              <w:bottom w:val="single" w:sz="6" w:space="0" w:color="000000"/>
              <w:right w:val="single" w:sz="6" w:space="0" w:color="000000"/>
            </w:tcBorders>
          </w:tcPr>
          <w:p w14:paraId="13B0B6E2" w14:textId="77777777" w:rsidR="008C4283" w:rsidRDefault="00FF77D4">
            <w:pPr>
              <w:pStyle w:val="TableParagraph"/>
              <w:spacing w:line="270" w:lineRule="exact"/>
              <w:ind w:left="56"/>
              <w:rPr>
                <w:sz w:val="24"/>
              </w:rPr>
            </w:pPr>
            <w:r>
              <w:rPr>
                <w:sz w:val="24"/>
              </w:rPr>
              <w:t xml:space="preserve">No </w:t>
            </w:r>
            <w:r>
              <w:rPr>
                <w:spacing w:val="-10"/>
                <w:sz w:val="24"/>
              </w:rPr>
              <w:t>1</w:t>
            </w:r>
          </w:p>
        </w:tc>
        <w:tc>
          <w:tcPr>
            <w:tcW w:w="2127" w:type="dxa"/>
            <w:tcBorders>
              <w:top w:val="single" w:sz="6" w:space="0" w:color="000000"/>
              <w:left w:val="single" w:sz="6" w:space="0" w:color="000000"/>
              <w:bottom w:val="single" w:sz="6" w:space="0" w:color="000000"/>
              <w:right w:val="single" w:sz="6" w:space="0" w:color="000000"/>
            </w:tcBorders>
          </w:tcPr>
          <w:p w14:paraId="7D64B040" w14:textId="77777777" w:rsidR="008C4283" w:rsidRDefault="008C4283">
            <w:pPr>
              <w:pStyle w:val="TableParagraph"/>
              <w:rPr>
                <w:sz w:val="24"/>
              </w:rPr>
            </w:pPr>
          </w:p>
        </w:tc>
        <w:tc>
          <w:tcPr>
            <w:tcW w:w="2458" w:type="dxa"/>
            <w:tcBorders>
              <w:top w:val="single" w:sz="6" w:space="0" w:color="000000"/>
              <w:left w:val="single" w:sz="6" w:space="0" w:color="000000"/>
              <w:bottom w:val="single" w:sz="6" w:space="0" w:color="000000"/>
              <w:right w:val="single" w:sz="6" w:space="0" w:color="000000"/>
            </w:tcBorders>
          </w:tcPr>
          <w:p w14:paraId="1ACA7147" w14:textId="77777777" w:rsidR="008C4283" w:rsidRDefault="008C4283">
            <w:pPr>
              <w:pStyle w:val="TableParagraph"/>
              <w:rPr>
                <w:sz w:val="24"/>
              </w:rPr>
            </w:pPr>
          </w:p>
        </w:tc>
        <w:tc>
          <w:tcPr>
            <w:tcW w:w="1841" w:type="dxa"/>
            <w:tcBorders>
              <w:top w:val="single" w:sz="6" w:space="0" w:color="000000"/>
              <w:left w:val="single" w:sz="6" w:space="0" w:color="000000"/>
              <w:bottom w:val="single" w:sz="6" w:space="0" w:color="000000"/>
            </w:tcBorders>
          </w:tcPr>
          <w:p w14:paraId="6368652A" w14:textId="77777777" w:rsidR="008C4283" w:rsidRDefault="008C4283">
            <w:pPr>
              <w:pStyle w:val="TableParagraph"/>
              <w:rPr>
                <w:sz w:val="24"/>
              </w:rPr>
            </w:pPr>
          </w:p>
        </w:tc>
      </w:tr>
      <w:tr w:rsidR="008C4283" w14:paraId="0B4EE4D7" w14:textId="77777777">
        <w:trPr>
          <w:trHeight w:val="402"/>
        </w:trPr>
        <w:tc>
          <w:tcPr>
            <w:tcW w:w="2081" w:type="dxa"/>
            <w:tcBorders>
              <w:top w:val="single" w:sz="6" w:space="0" w:color="000000"/>
              <w:bottom w:val="single" w:sz="6" w:space="0" w:color="000000"/>
              <w:right w:val="single" w:sz="6" w:space="0" w:color="000000"/>
            </w:tcBorders>
          </w:tcPr>
          <w:p w14:paraId="489A2EBD" w14:textId="77777777" w:rsidR="008C4283" w:rsidRDefault="00FF77D4">
            <w:pPr>
              <w:pStyle w:val="TableParagraph"/>
              <w:spacing w:line="270" w:lineRule="exact"/>
              <w:ind w:left="56"/>
              <w:rPr>
                <w:sz w:val="24"/>
              </w:rPr>
            </w:pPr>
            <w:r>
              <w:rPr>
                <w:sz w:val="24"/>
              </w:rPr>
              <w:t xml:space="preserve">No </w:t>
            </w:r>
            <w:r>
              <w:rPr>
                <w:spacing w:val="-10"/>
                <w:sz w:val="24"/>
              </w:rPr>
              <w:t>2</w:t>
            </w:r>
          </w:p>
        </w:tc>
        <w:tc>
          <w:tcPr>
            <w:tcW w:w="2127" w:type="dxa"/>
            <w:tcBorders>
              <w:top w:val="single" w:sz="6" w:space="0" w:color="000000"/>
              <w:left w:val="single" w:sz="6" w:space="0" w:color="000000"/>
              <w:bottom w:val="single" w:sz="6" w:space="0" w:color="000000"/>
              <w:right w:val="single" w:sz="6" w:space="0" w:color="000000"/>
            </w:tcBorders>
          </w:tcPr>
          <w:p w14:paraId="5DFFDB61" w14:textId="77777777" w:rsidR="008C4283" w:rsidRDefault="008C4283">
            <w:pPr>
              <w:pStyle w:val="TableParagraph"/>
              <w:rPr>
                <w:sz w:val="24"/>
              </w:rPr>
            </w:pPr>
          </w:p>
        </w:tc>
        <w:tc>
          <w:tcPr>
            <w:tcW w:w="2458" w:type="dxa"/>
            <w:tcBorders>
              <w:top w:val="single" w:sz="6" w:space="0" w:color="000000"/>
              <w:left w:val="single" w:sz="6" w:space="0" w:color="000000"/>
              <w:bottom w:val="single" w:sz="6" w:space="0" w:color="000000"/>
              <w:right w:val="single" w:sz="6" w:space="0" w:color="000000"/>
            </w:tcBorders>
          </w:tcPr>
          <w:p w14:paraId="3B900675" w14:textId="77777777" w:rsidR="008C4283" w:rsidRDefault="008C4283">
            <w:pPr>
              <w:pStyle w:val="TableParagraph"/>
              <w:rPr>
                <w:sz w:val="24"/>
              </w:rPr>
            </w:pPr>
          </w:p>
        </w:tc>
        <w:tc>
          <w:tcPr>
            <w:tcW w:w="1841" w:type="dxa"/>
            <w:tcBorders>
              <w:top w:val="single" w:sz="6" w:space="0" w:color="000000"/>
              <w:left w:val="single" w:sz="6" w:space="0" w:color="000000"/>
              <w:bottom w:val="single" w:sz="6" w:space="0" w:color="000000"/>
            </w:tcBorders>
          </w:tcPr>
          <w:p w14:paraId="1F5497C3" w14:textId="77777777" w:rsidR="008C4283" w:rsidRDefault="008C4283">
            <w:pPr>
              <w:pStyle w:val="TableParagraph"/>
              <w:rPr>
                <w:sz w:val="24"/>
              </w:rPr>
            </w:pPr>
          </w:p>
        </w:tc>
      </w:tr>
      <w:tr w:rsidR="008C4283" w14:paraId="15615A06" w14:textId="77777777">
        <w:trPr>
          <w:trHeight w:val="405"/>
        </w:trPr>
        <w:tc>
          <w:tcPr>
            <w:tcW w:w="2081" w:type="dxa"/>
            <w:tcBorders>
              <w:top w:val="single" w:sz="6" w:space="0" w:color="000000"/>
              <w:bottom w:val="single" w:sz="6" w:space="0" w:color="000000"/>
              <w:right w:val="single" w:sz="6" w:space="0" w:color="000000"/>
            </w:tcBorders>
          </w:tcPr>
          <w:p w14:paraId="6CADCD24" w14:textId="77777777" w:rsidR="008C4283" w:rsidRDefault="00FF77D4">
            <w:pPr>
              <w:pStyle w:val="TableParagraph"/>
              <w:spacing w:line="272" w:lineRule="exact"/>
              <w:ind w:left="56"/>
              <w:rPr>
                <w:sz w:val="24"/>
              </w:rPr>
            </w:pPr>
            <w:r>
              <w:rPr>
                <w:sz w:val="24"/>
              </w:rPr>
              <w:t xml:space="preserve">No </w:t>
            </w:r>
            <w:r>
              <w:rPr>
                <w:spacing w:val="-10"/>
                <w:sz w:val="24"/>
              </w:rPr>
              <w:t>3</w:t>
            </w:r>
          </w:p>
        </w:tc>
        <w:tc>
          <w:tcPr>
            <w:tcW w:w="2127" w:type="dxa"/>
            <w:tcBorders>
              <w:top w:val="single" w:sz="6" w:space="0" w:color="000000"/>
              <w:left w:val="single" w:sz="6" w:space="0" w:color="000000"/>
              <w:bottom w:val="single" w:sz="6" w:space="0" w:color="000000"/>
              <w:right w:val="single" w:sz="6" w:space="0" w:color="000000"/>
            </w:tcBorders>
          </w:tcPr>
          <w:p w14:paraId="62A3D164" w14:textId="77777777" w:rsidR="008C4283" w:rsidRDefault="008C4283">
            <w:pPr>
              <w:pStyle w:val="TableParagraph"/>
              <w:rPr>
                <w:sz w:val="24"/>
              </w:rPr>
            </w:pPr>
          </w:p>
        </w:tc>
        <w:tc>
          <w:tcPr>
            <w:tcW w:w="2458" w:type="dxa"/>
            <w:tcBorders>
              <w:top w:val="single" w:sz="6" w:space="0" w:color="000000"/>
              <w:left w:val="single" w:sz="6" w:space="0" w:color="000000"/>
              <w:bottom w:val="single" w:sz="6" w:space="0" w:color="000000"/>
              <w:right w:val="single" w:sz="6" w:space="0" w:color="000000"/>
            </w:tcBorders>
          </w:tcPr>
          <w:p w14:paraId="41A4D826" w14:textId="77777777" w:rsidR="008C4283" w:rsidRDefault="008C4283">
            <w:pPr>
              <w:pStyle w:val="TableParagraph"/>
              <w:rPr>
                <w:sz w:val="24"/>
              </w:rPr>
            </w:pPr>
          </w:p>
        </w:tc>
        <w:tc>
          <w:tcPr>
            <w:tcW w:w="1841" w:type="dxa"/>
            <w:tcBorders>
              <w:top w:val="single" w:sz="6" w:space="0" w:color="000000"/>
              <w:left w:val="single" w:sz="6" w:space="0" w:color="000000"/>
              <w:bottom w:val="single" w:sz="6" w:space="0" w:color="000000"/>
            </w:tcBorders>
          </w:tcPr>
          <w:p w14:paraId="6C04F614" w14:textId="77777777" w:rsidR="008C4283" w:rsidRDefault="008C4283">
            <w:pPr>
              <w:pStyle w:val="TableParagraph"/>
              <w:rPr>
                <w:sz w:val="24"/>
              </w:rPr>
            </w:pPr>
          </w:p>
        </w:tc>
      </w:tr>
    </w:tbl>
    <w:p w14:paraId="52C75C4A" w14:textId="77777777" w:rsidR="008C4283" w:rsidRDefault="008C4283">
      <w:pPr>
        <w:pStyle w:val="BodyText"/>
        <w:spacing w:before="218"/>
        <w:rPr>
          <w:b/>
        </w:rPr>
      </w:pPr>
    </w:p>
    <w:p w14:paraId="452C60FE" w14:textId="77777777" w:rsidR="008C4283" w:rsidRDefault="00FF77D4">
      <w:pPr>
        <w:pStyle w:val="ListParagraph"/>
        <w:numPr>
          <w:ilvl w:val="0"/>
          <w:numId w:val="25"/>
        </w:numPr>
        <w:tabs>
          <w:tab w:val="left" w:pos="473"/>
        </w:tabs>
        <w:ind w:left="473" w:hanging="270"/>
        <w:rPr>
          <w:b/>
          <w:color w:val="221F1F"/>
          <w:sz w:val="24"/>
        </w:rPr>
      </w:pPr>
      <w:r>
        <w:rPr>
          <w:b/>
          <w:color w:val="221F1F"/>
          <w:sz w:val="24"/>
        </w:rPr>
        <w:t>How to</w:t>
      </w:r>
      <w:r>
        <w:rPr>
          <w:b/>
          <w:color w:val="221F1F"/>
          <w:spacing w:val="-1"/>
          <w:sz w:val="24"/>
        </w:rPr>
        <w:t xml:space="preserve"> </w:t>
      </w:r>
      <w:r>
        <w:rPr>
          <w:b/>
          <w:color w:val="221F1F"/>
          <w:sz w:val="24"/>
        </w:rPr>
        <w:t>request</w:t>
      </w:r>
      <w:r>
        <w:rPr>
          <w:b/>
          <w:color w:val="221F1F"/>
          <w:spacing w:val="-1"/>
          <w:sz w:val="24"/>
        </w:rPr>
        <w:t xml:space="preserve"> </w:t>
      </w:r>
      <w:r>
        <w:rPr>
          <w:b/>
          <w:color w:val="221F1F"/>
          <w:sz w:val="24"/>
        </w:rPr>
        <w:t>a</w:t>
      </w:r>
      <w:r>
        <w:rPr>
          <w:b/>
          <w:color w:val="221F1F"/>
          <w:spacing w:val="-1"/>
          <w:sz w:val="24"/>
        </w:rPr>
        <w:t xml:space="preserve"> </w:t>
      </w:r>
      <w:r>
        <w:rPr>
          <w:b/>
          <w:color w:val="221F1F"/>
          <w:spacing w:val="-2"/>
          <w:sz w:val="24"/>
        </w:rPr>
        <w:t>debriefing</w:t>
      </w:r>
    </w:p>
    <w:p w14:paraId="5291CF82" w14:textId="77777777" w:rsidR="008C4283" w:rsidRDefault="00FF77D4">
      <w:pPr>
        <w:spacing w:before="233" w:line="216" w:lineRule="auto"/>
        <w:ind w:left="797" w:right="425"/>
        <w:rPr>
          <w:b/>
          <w:sz w:val="24"/>
        </w:rPr>
      </w:pPr>
      <w:r>
        <w:rPr>
          <w:b/>
          <w:color w:val="221F1F"/>
          <w:sz w:val="24"/>
        </w:rPr>
        <w:t>DEADLINE:</w:t>
      </w:r>
      <w:r>
        <w:rPr>
          <w:b/>
          <w:color w:val="221F1F"/>
          <w:spacing w:val="-3"/>
          <w:sz w:val="24"/>
        </w:rPr>
        <w:t xml:space="preserve"> </w:t>
      </w:r>
      <w:r>
        <w:rPr>
          <w:b/>
          <w:color w:val="221F1F"/>
          <w:sz w:val="24"/>
        </w:rPr>
        <w:t>The</w:t>
      </w:r>
      <w:r>
        <w:rPr>
          <w:b/>
          <w:color w:val="221F1F"/>
          <w:spacing w:val="-4"/>
          <w:sz w:val="24"/>
        </w:rPr>
        <w:t xml:space="preserve"> </w:t>
      </w:r>
      <w:r>
        <w:rPr>
          <w:b/>
          <w:color w:val="221F1F"/>
          <w:sz w:val="24"/>
        </w:rPr>
        <w:t>deadline</w:t>
      </w:r>
      <w:r>
        <w:rPr>
          <w:b/>
          <w:color w:val="221F1F"/>
          <w:spacing w:val="-4"/>
          <w:sz w:val="24"/>
        </w:rPr>
        <w:t xml:space="preserve"> </w:t>
      </w:r>
      <w:r>
        <w:rPr>
          <w:b/>
          <w:color w:val="221F1F"/>
          <w:sz w:val="24"/>
        </w:rPr>
        <w:t>to</w:t>
      </w:r>
      <w:r>
        <w:rPr>
          <w:b/>
          <w:color w:val="221F1F"/>
          <w:spacing w:val="-3"/>
          <w:sz w:val="24"/>
        </w:rPr>
        <w:t xml:space="preserve"> </w:t>
      </w:r>
      <w:r>
        <w:rPr>
          <w:b/>
          <w:color w:val="221F1F"/>
          <w:sz w:val="24"/>
        </w:rPr>
        <w:t>request</w:t>
      </w:r>
      <w:r>
        <w:rPr>
          <w:b/>
          <w:color w:val="221F1F"/>
          <w:spacing w:val="-3"/>
          <w:sz w:val="24"/>
        </w:rPr>
        <w:t xml:space="preserve"> </w:t>
      </w:r>
      <w:r>
        <w:rPr>
          <w:b/>
          <w:color w:val="221F1F"/>
          <w:sz w:val="24"/>
        </w:rPr>
        <w:t>a</w:t>
      </w:r>
      <w:r>
        <w:rPr>
          <w:b/>
          <w:color w:val="221F1F"/>
          <w:spacing w:val="-3"/>
          <w:sz w:val="24"/>
        </w:rPr>
        <w:t xml:space="preserve"> </w:t>
      </w:r>
      <w:r>
        <w:rPr>
          <w:b/>
          <w:color w:val="221F1F"/>
          <w:sz w:val="24"/>
        </w:rPr>
        <w:t>debriefing</w:t>
      </w:r>
      <w:r>
        <w:rPr>
          <w:b/>
          <w:color w:val="221F1F"/>
          <w:spacing w:val="-3"/>
          <w:sz w:val="24"/>
        </w:rPr>
        <w:t xml:space="preserve"> </w:t>
      </w:r>
      <w:r>
        <w:rPr>
          <w:b/>
          <w:color w:val="221F1F"/>
          <w:sz w:val="24"/>
        </w:rPr>
        <w:t>expires</w:t>
      </w:r>
      <w:r>
        <w:rPr>
          <w:b/>
          <w:color w:val="221F1F"/>
          <w:spacing w:val="-4"/>
          <w:sz w:val="24"/>
        </w:rPr>
        <w:t xml:space="preserve"> </w:t>
      </w:r>
      <w:r>
        <w:rPr>
          <w:b/>
          <w:color w:val="221F1F"/>
          <w:sz w:val="24"/>
        </w:rPr>
        <w:t>at</w:t>
      </w:r>
      <w:r>
        <w:rPr>
          <w:b/>
          <w:color w:val="221F1F"/>
          <w:spacing w:val="-2"/>
          <w:sz w:val="24"/>
        </w:rPr>
        <w:t xml:space="preserve"> </w:t>
      </w:r>
      <w:r>
        <w:rPr>
          <w:b/>
          <w:color w:val="221F1F"/>
          <w:sz w:val="24"/>
        </w:rPr>
        <w:t>midnight</w:t>
      </w:r>
      <w:r>
        <w:rPr>
          <w:b/>
          <w:color w:val="221F1F"/>
          <w:spacing w:val="-7"/>
          <w:sz w:val="24"/>
        </w:rPr>
        <w:t xml:space="preserve"> </w:t>
      </w:r>
      <w:r>
        <w:rPr>
          <w:b/>
          <w:color w:val="221F1F"/>
          <w:sz w:val="24"/>
        </w:rPr>
        <w:t>on</w:t>
      </w:r>
      <w:r>
        <w:rPr>
          <w:b/>
          <w:color w:val="221F1F"/>
          <w:spacing w:val="-3"/>
          <w:sz w:val="24"/>
        </w:rPr>
        <w:t xml:space="preserve"> </w:t>
      </w:r>
      <w:r>
        <w:rPr>
          <w:b/>
          <w:color w:val="221F1F"/>
          <w:sz w:val="24"/>
        </w:rPr>
        <w:t>[</w:t>
      </w:r>
      <w:r>
        <w:rPr>
          <w:b/>
          <w:i/>
          <w:color w:val="221F1F"/>
          <w:sz w:val="24"/>
        </w:rPr>
        <w:t>insert</w:t>
      </w:r>
      <w:r>
        <w:rPr>
          <w:b/>
          <w:i/>
          <w:color w:val="221F1F"/>
          <w:spacing w:val="-3"/>
          <w:sz w:val="24"/>
        </w:rPr>
        <w:t xml:space="preserve"> </w:t>
      </w:r>
      <w:r>
        <w:rPr>
          <w:b/>
          <w:i/>
          <w:color w:val="221F1F"/>
          <w:sz w:val="24"/>
        </w:rPr>
        <w:t>date</w:t>
      </w:r>
      <w:r>
        <w:rPr>
          <w:b/>
          <w:color w:val="221F1F"/>
          <w:sz w:val="24"/>
        </w:rPr>
        <w:t>]</w:t>
      </w:r>
      <w:r>
        <w:rPr>
          <w:b/>
          <w:color w:val="221F1F"/>
          <w:spacing w:val="-3"/>
          <w:sz w:val="24"/>
        </w:rPr>
        <w:t xml:space="preserve"> </w:t>
      </w:r>
      <w:r>
        <w:rPr>
          <w:b/>
          <w:color w:val="221F1F"/>
          <w:sz w:val="24"/>
        </w:rPr>
        <w:t xml:space="preserve">(local </w:t>
      </w:r>
      <w:r>
        <w:rPr>
          <w:b/>
          <w:color w:val="221F1F"/>
          <w:spacing w:val="-2"/>
          <w:sz w:val="24"/>
        </w:rPr>
        <w:t>time).</w:t>
      </w:r>
    </w:p>
    <w:p w14:paraId="3ED282E5" w14:textId="77777777" w:rsidR="008C4283" w:rsidRDefault="00FF77D4">
      <w:pPr>
        <w:pStyle w:val="BodyText"/>
        <w:spacing w:line="230" w:lineRule="auto"/>
        <w:ind w:left="797" w:right="511"/>
      </w:pPr>
      <w:r>
        <w:rPr>
          <w:color w:val="221F1F"/>
        </w:rPr>
        <w:t>You</w:t>
      </w:r>
      <w:r>
        <w:rPr>
          <w:color w:val="221F1F"/>
          <w:spacing w:val="-15"/>
        </w:rPr>
        <w:t xml:space="preserve"> </w:t>
      </w:r>
      <w:r>
        <w:rPr>
          <w:color w:val="221F1F"/>
        </w:rPr>
        <w:t>may</w:t>
      </w:r>
      <w:r>
        <w:rPr>
          <w:color w:val="221F1F"/>
          <w:spacing w:val="-12"/>
        </w:rPr>
        <w:t xml:space="preserve"> </w:t>
      </w:r>
      <w:r>
        <w:rPr>
          <w:color w:val="221F1F"/>
        </w:rPr>
        <w:t>request</w:t>
      </w:r>
      <w:r>
        <w:rPr>
          <w:color w:val="221F1F"/>
          <w:spacing w:val="-3"/>
        </w:rPr>
        <w:t xml:space="preserve"> </w:t>
      </w:r>
      <w:r>
        <w:rPr>
          <w:color w:val="221F1F"/>
        </w:rPr>
        <w:t>a</w:t>
      </w:r>
      <w:r>
        <w:rPr>
          <w:color w:val="221F1F"/>
          <w:spacing w:val="-4"/>
        </w:rPr>
        <w:t xml:space="preserve"> </w:t>
      </w:r>
      <w:r>
        <w:rPr>
          <w:color w:val="221F1F"/>
        </w:rPr>
        <w:t>debriefing</w:t>
      </w:r>
      <w:r>
        <w:rPr>
          <w:color w:val="221F1F"/>
          <w:spacing w:val="-4"/>
        </w:rPr>
        <w:t xml:space="preserve"> </w:t>
      </w:r>
      <w:r>
        <w:rPr>
          <w:color w:val="221F1F"/>
        </w:rPr>
        <w:t>in</w:t>
      </w:r>
      <w:r>
        <w:rPr>
          <w:color w:val="221F1F"/>
          <w:spacing w:val="-3"/>
        </w:rPr>
        <w:t xml:space="preserve"> </w:t>
      </w:r>
      <w:r>
        <w:rPr>
          <w:color w:val="221F1F"/>
        </w:rPr>
        <w:t>relation</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results</w:t>
      </w:r>
      <w:r>
        <w:rPr>
          <w:color w:val="221F1F"/>
          <w:spacing w:val="-3"/>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evaluation</w:t>
      </w:r>
      <w:r>
        <w:rPr>
          <w:color w:val="221F1F"/>
          <w:spacing w:val="-3"/>
        </w:rPr>
        <w:t xml:space="preserve"> </w:t>
      </w:r>
      <w:r>
        <w:rPr>
          <w:color w:val="221F1F"/>
        </w:rPr>
        <w:t>of</w:t>
      </w:r>
      <w:r>
        <w:rPr>
          <w:color w:val="221F1F"/>
          <w:spacing w:val="-6"/>
        </w:rPr>
        <w:t xml:space="preserve"> </w:t>
      </w:r>
      <w:r>
        <w:rPr>
          <w:color w:val="221F1F"/>
        </w:rPr>
        <w:t>your</w:t>
      </w:r>
      <w:r>
        <w:rPr>
          <w:color w:val="221F1F"/>
          <w:spacing w:val="-4"/>
        </w:rPr>
        <w:t xml:space="preserve"> </w:t>
      </w:r>
      <w:r>
        <w:rPr>
          <w:color w:val="221F1F"/>
        </w:rPr>
        <w:t>Tender.</w:t>
      </w:r>
      <w:r>
        <w:rPr>
          <w:color w:val="221F1F"/>
          <w:spacing w:val="-10"/>
        </w:rPr>
        <w:t xml:space="preserve"> </w:t>
      </w:r>
      <w:r>
        <w:rPr>
          <w:color w:val="221F1F"/>
        </w:rPr>
        <w:t>If</w:t>
      </w:r>
      <w:r>
        <w:rPr>
          <w:color w:val="221F1F"/>
          <w:spacing w:val="-2"/>
        </w:rPr>
        <w:t xml:space="preserve"> </w:t>
      </w:r>
      <w:r>
        <w:rPr>
          <w:color w:val="221F1F"/>
        </w:rPr>
        <w:t>you</w:t>
      </w:r>
      <w:r>
        <w:rPr>
          <w:color w:val="221F1F"/>
          <w:spacing w:val="-3"/>
        </w:rPr>
        <w:t xml:space="preserve"> </w:t>
      </w:r>
      <w:r>
        <w:rPr>
          <w:color w:val="221F1F"/>
        </w:rPr>
        <w:t>decide to</w:t>
      </w:r>
      <w:r>
        <w:rPr>
          <w:color w:val="221F1F"/>
          <w:spacing w:val="6"/>
        </w:rPr>
        <w:t xml:space="preserve"> </w:t>
      </w:r>
      <w:r>
        <w:rPr>
          <w:color w:val="221F1F"/>
        </w:rPr>
        <w:t>request</w:t>
      </w:r>
      <w:r>
        <w:rPr>
          <w:color w:val="221F1F"/>
          <w:spacing w:val="8"/>
        </w:rPr>
        <w:t xml:space="preserve"> </w:t>
      </w:r>
      <w:r>
        <w:rPr>
          <w:color w:val="221F1F"/>
        </w:rPr>
        <w:t>a</w:t>
      </w:r>
      <w:r>
        <w:rPr>
          <w:color w:val="221F1F"/>
          <w:spacing w:val="8"/>
        </w:rPr>
        <w:t xml:space="preserve"> </w:t>
      </w:r>
      <w:r>
        <w:rPr>
          <w:color w:val="221F1F"/>
        </w:rPr>
        <w:t>debriefing</w:t>
      </w:r>
      <w:r>
        <w:rPr>
          <w:color w:val="221F1F"/>
          <w:spacing w:val="9"/>
        </w:rPr>
        <w:t xml:space="preserve"> </w:t>
      </w:r>
      <w:r>
        <w:rPr>
          <w:color w:val="221F1F"/>
        </w:rPr>
        <w:t>your</w:t>
      </w:r>
      <w:r>
        <w:rPr>
          <w:color w:val="221F1F"/>
          <w:spacing w:val="6"/>
        </w:rPr>
        <w:t xml:space="preserve"> </w:t>
      </w:r>
      <w:r>
        <w:rPr>
          <w:color w:val="221F1F"/>
        </w:rPr>
        <w:t>written</w:t>
      </w:r>
      <w:r>
        <w:rPr>
          <w:color w:val="221F1F"/>
          <w:spacing w:val="6"/>
        </w:rPr>
        <w:t xml:space="preserve"> </w:t>
      </w:r>
      <w:r>
        <w:rPr>
          <w:color w:val="221F1F"/>
        </w:rPr>
        <w:t>request</w:t>
      </w:r>
      <w:r>
        <w:rPr>
          <w:color w:val="221F1F"/>
          <w:spacing w:val="8"/>
        </w:rPr>
        <w:t xml:space="preserve"> </w:t>
      </w:r>
      <w:r>
        <w:rPr>
          <w:color w:val="221F1F"/>
        </w:rPr>
        <w:t>must</w:t>
      </w:r>
      <w:r>
        <w:rPr>
          <w:color w:val="221F1F"/>
          <w:spacing w:val="9"/>
        </w:rPr>
        <w:t xml:space="preserve"> </w:t>
      </w:r>
      <w:r>
        <w:rPr>
          <w:color w:val="221F1F"/>
        </w:rPr>
        <w:t>be</w:t>
      </w:r>
      <w:r>
        <w:rPr>
          <w:color w:val="221F1F"/>
          <w:spacing w:val="6"/>
        </w:rPr>
        <w:t xml:space="preserve"> </w:t>
      </w:r>
      <w:r>
        <w:rPr>
          <w:color w:val="221F1F"/>
        </w:rPr>
        <w:t>made</w:t>
      </w:r>
      <w:r>
        <w:rPr>
          <w:color w:val="221F1F"/>
          <w:spacing w:val="8"/>
        </w:rPr>
        <w:t xml:space="preserve"> </w:t>
      </w:r>
      <w:r>
        <w:rPr>
          <w:color w:val="221F1F"/>
        </w:rPr>
        <w:t>within</w:t>
      </w:r>
      <w:r>
        <w:rPr>
          <w:color w:val="221F1F"/>
          <w:spacing w:val="7"/>
        </w:rPr>
        <w:t xml:space="preserve"> </w:t>
      </w:r>
      <w:r>
        <w:rPr>
          <w:color w:val="221F1F"/>
        </w:rPr>
        <w:t>three</w:t>
      </w:r>
      <w:r>
        <w:rPr>
          <w:color w:val="221F1F"/>
          <w:spacing w:val="8"/>
        </w:rPr>
        <w:t xml:space="preserve"> </w:t>
      </w:r>
      <w:r>
        <w:rPr>
          <w:color w:val="221F1F"/>
        </w:rPr>
        <w:t>(3)</w:t>
      </w:r>
      <w:r>
        <w:rPr>
          <w:color w:val="221F1F"/>
          <w:spacing w:val="8"/>
        </w:rPr>
        <w:t xml:space="preserve"> </w:t>
      </w:r>
      <w:r>
        <w:rPr>
          <w:color w:val="221F1F"/>
        </w:rPr>
        <w:t>Business</w:t>
      </w:r>
      <w:r>
        <w:rPr>
          <w:color w:val="221F1F"/>
          <w:spacing w:val="7"/>
        </w:rPr>
        <w:t xml:space="preserve"> </w:t>
      </w:r>
      <w:r>
        <w:rPr>
          <w:color w:val="221F1F"/>
        </w:rPr>
        <w:t>Days</w:t>
      </w:r>
      <w:r>
        <w:rPr>
          <w:color w:val="221F1F"/>
          <w:spacing w:val="6"/>
        </w:rPr>
        <w:t xml:space="preserve"> </w:t>
      </w:r>
      <w:r>
        <w:rPr>
          <w:color w:val="221F1F"/>
        </w:rPr>
        <w:t>of</w:t>
      </w:r>
      <w:r>
        <w:rPr>
          <w:color w:val="221F1F"/>
          <w:spacing w:val="9"/>
        </w:rPr>
        <w:t xml:space="preserve"> </w:t>
      </w:r>
      <w:r>
        <w:rPr>
          <w:color w:val="221F1F"/>
          <w:spacing w:val="-2"/>
        </w:rPr>
        <w:t>receipt</w:t>
      </w:r>
    </w:p>
    <w:p w14:paraId="2CF46EC6" w14:textId="77777777" w:rsidR="008C4283" w:rsidRDefault="00FF77D4">
      <w:pPr>
        <w:spacing w:before="71"/>
        <w:ind w:right="426"/>
        <w:jc w:val="right"/>
        <w:rPr>
          <w:rFonts w:ascii="Corbel"/>
          <w:sz w:val="23"/>
        </w:rPr>
      </w:pPr>
      <w:r>
        <w:rPr>
          <w:rFonts w:ascii="Corbel"/>
          <w:color w:val="221F1F"/>
          <w:spacing w:val="-5"/>
          <w:sz w:val="23"/>
        </w:rPr>
        <w:t>47</w:t>
      </w:r>
    </w:p>
    <w:p w14:paraId="384A64C4" w14:textId="77777777" w:rsidR="008C4283" w:rsidRDefault="008C4283">
      <w:pPr>
        <w:jc w:val="right"/>
        <w:rPr>
          <w:rFonts w:ascii="Corbel"/>
          <w:sz w:val="23"/>
        </w:rPr>
        <w:sectPr w:rsidR="008C4283">
          <w:pgSz w:w="11920" w:h="16850"/>
          <w:pgMar w:top="800" w:right="425" w:bottom="280" w:left="425" w:header="720" w:footer="720" w:gutter="0"/>
          <w:cols w:space="720"/>
        </w:sectPr>
      </w:pPr>
    </w:p>
    <w:p w14:paraId="19088DF2" w14:textId="77777777" w:rsidR="008C4283" w:rsidRDefault="00FF77D4">
      <w:pPr>
        <w:pStyle w:val="BodyText"/>
        <w:spacing w:before="64"/>
        <w:ind w:left="797"/>
      </w:pPr>
      <w:r>
        <w:rPr>
          <w:color w:val="221F1F"/>
        </w:rPr>
        <w:lastRenderedPageBreak/>
        <w:t>of</w:t>
      </w:r>
      <w:r>
        <w:rPr>
          <w:color w:val="221F1F"/>
          <w:spacing w:val="-4"/>
        </w:rPr>
        <w:t xml:space="preserve"> </w:t>
      </w:r>
      <w:r>
        <w:rPr>
          <w:color w:val="221F1F"/>
        </w:rPr>
        <w:t>this</w:t>
      </w:r>
      <w:r>
        <w:rPr>
          <w:color w:val="221F1F"/>
          <w:spacing w:val="-5"/>
        </w:rPr>
        <w:t xml:space="preserve"> </w:t>
      </w:r>
      <w:r>
        <w:rPr>
          <w:color w:val="221F1F"/>
        </w:rPr>
        <w:t>Notification</w:t>
      </w:r>
      <w:r>
        <w:rPr>
          <w:color w:val="221F1F"/>
          <w:spacing w:val="-4"/>
        </w:rPr>
        <w:t xml:space="preserve"> </w:t>
      </w:r>
      <w:r>
        <w:rPr>
          <w:color w:val="221F1F"/>
        </w:rPr>
        <w:t>of</w:t>
      </w:r>
      <w:r>
        <w:rPr>
          <w:color w:val="221F1F"/>
          <w:spacing w:val="-3"/>
        </w:rPr>
        <w:t xml:space="preserve"> </w:t>
      </w:r>
      <w:r>
        <w:rPr>
          <w:color w:val="221F1F"/>
        </w:rPr>
        <w:t>Intention</w:t>
      </w:r>
      <w:r>
        <w:rPr>
          <w:color w:val="221F1F"/>
          <w:spacing w:val="-3"/>
        </w:rPr>
        <w:t xml:space="preserve"> </w:t>
      </w:r>
      <w:r>
        <w:rPr>
          <w:color w:val="221F1F"/>
        </w:rPr>
        <w:t>to</w:t>
      </w:r>
      <w:r>
        <w:rPr>
          <w:color w:val="221F1F"/>
          <w:spacing w:val="-4"/>
        </w:rPr>
        <w:t xml:space="preserve"> </w:t>
      </w:r>
      <w:r>
        <w:rPr>
          <w:color w:val="221F1F"/>
          <w:spacing w:val="-2"/>
        </w:rPr>
        <w:t>Award.</w:t>
      </w:r>
    </w:p>
    <w:p w14:paraId="783A2F1D" w14:textId="77777777" w:rsidR="008C4283" w:rsidRDefault="00FF77D4">
      <w:pPr>
        <w:pStyle w:val="BodyText"/>
        <w:spacing w:before="244" w:line="230" w:lineRule="auto"/>
        <w:ind w:left="797" w:right="425"/>
      </w:pPr>
      <w:r>
        <w:rPr>
          <w:color w:val="221F1F"/>
        </w:rPr>
        <w:t>Provide</w:t>
      </w:r>
      <w:r>
        <w:rPr>
          <w:color w:val="221F1F"/>
          <w:spacing w:val="-4"/>
        </w:rPr>
        <w:t xml:space="preserve"> </w:t>
      </w:r>
      <w:r>
        <w:rPr>
          <w:color w:val="221F1F"/>
        </w:rPr>
        <w:t>the</w:t>
      </w:r>
      <w:r>
        <w:rPr>
          <w:color w:val="221F1F"/>
          <w:spacing w:val="-2"/>
        </w:rPr>
        <w:t xml:space="preserve"> </w:t>
      </w:r>
      <w:r>
        <w:rPr>
          <w:color w:val="221F1F"/>
        </w:rPr>
        <w:t>contract</w:t>
      </w:r>
      <w:r>
        <w:rPr>
          <w:color w:val="221F1F"/>
          <w:spacing w:val="-2"/>
        </w:rPr>
        <w:t xml:space="preserve"> </w:t>
      </w:r>
      <w:r>
        <w:rPr>
          <w:color w:val="221F1F"/>
        </w:rPr>
        <w:t>name,</w:t>
      </w:r>
      <w:r>
        <w:rPr>
          <w:color w:val="221F1F"/>
          <w:spacing w:val="-2"/>
        </w:rPr>
        <w:t xml:space="preserve"> </w:t>
      </w:r>
      <w:r>
        <w:rPr>
          <w:color w:val="221F1F"/>
        </w:rPr>
        <w:t>reference</w:t>
      </w:r>
      <w:r>
        <w:rPr>
          <w:color w:val="221F1F"/>
          <w:spacing w:val="-3"/>
        </w:rPr>
        <w:t xml:space="preserve"> </w:t>
      </w:r>
      <w:r>
        <w:rPr>
          <w:color w:val="221F1F"/>
        </w:rPr>
        <w:t>number,</w:t>
      </w:r>
      <w:r>
        <w:rPr>
          <w:color w:val="221F1F"/>
          <w:spacing w:val="-2"/>
        </w:rPr>
        <w:t xml:space="preserve"> </w:t>
      </w:r>
      <w:r>
        <w:rPr>
          <w:color w:val="221F1F"/>
        </w:rPr>
        <w:t>name</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Tenderer,</w:t>
      </w:r>
      <w:r>
        <w:rPr>
          <w:color w:val="221F1F"/>
          <w:spacing w:val="-2"/>
        </w:rPr>
        <w:t xml:space="preserve"> </w:t>
      </w:r>
      <w:r>
        <w:rPr>
          <w:color w:val="221F1F"/>
        </w:rPr>
        <w:t>contact</w:t>
      </w:r>
      <w:r>
        <w:rPr>
          <w:color w:val="221F1F"/>
          <w:spacing w:val="-2"/>
        </w:rPr>
        <w:t xml:space="preserve"> </w:t>
      </w:r>
      <w:r>
        <w:rPr>
          <w:color w:val="221F1F"/>
        </w:rPr>
        <w:t>details;</w:t>
      </w:r>
      <w:r>
        <w:rPr>
          <w:color w:val="221F1F"/>
          <w:spacing w:val="-2"/>
        </w:rPr>
        <w:t xml:space="preserve"> </w:t>
      </w:r>
      <w:r>
        <w:rPr>
          <w:color w:val="221F1F"/>
        </w:rPr>
        <w:t>and</w:t>
      </w:r>
      <w:r>
        <w:rPr>
          <w:color w:val="221F1F"/>
          <w:spacing w:val="-2"/>
        </w:rPr>
        <w:t xml:space="preserve"> </w:t>
      </w:r>
      <w:r>
        <w:rPr>
          <w:color w:val="221F1F"/>
        </w:rPr>
        <w:t>address</w:t>
      </w:r>
      <w:r>
        <w:rPr>
          <w:color w:val="221F1F"/>
          <w:spacing w:val="-2"/>
        </w:rPr>
        <w:t xml:space="preserve"> </w:t>
      </w:r>
      <w:r>
        <w:rPr>
          <w:color w:val="221F1F"/>
        </w:rPr>
        <w:t>the request for debriefing as follows:</w:t>
      </w:r>
    </w:p>
    <w:p w14:paraId="6B2E6032" w14:textId="77777777" w:rsidR="008C4283" w:rsidRDefault="00FF77D4">
      <w:pPr>
        <w:tabs>
          <w:tab w:val="left" w:leader="dot" w:pos="6095"/>
        </w:tabs>
        <w:spacing w:before="90"/>
        <w:ind w:left="797"/>
        <w:rPr>
          <w:sz w:val="24"/>
        </w:rPr>
      </w:pPr>
      <w:r>
        <w:rPr>
          <w:b/>
          <w:color w:val="221F1F"/>
          <w:spacing w:val="-2"/>
          <w:sz w:val="24"/>
        </w:rPr>
        <w:t>Attention</w:t>
      </w:r>
      <w:r>
        <w:rPr>
          <w:b/>
          <w:color w:val="221F1F"/>
          <w:sz w:val="24"/>
        </w:rPr>
        <w:tab/>
      </w:r>
      <w:r>
        <w:rPr>
          <w:color w:val="221F1F"/>
          <w:sz w:val="24"/>
        </w:rPr>
        <w:t>[</w:t>
      </w:r>
      <w:r>
        <w:rPr>
          <w:i/>
          <w:color w:val="221F1F"/>
          <w:sz w:val="24"/>
        </w:rPr>
        <w:t>insert</w:t>
      </w:r>
      <w:r>
        <w:rPr>
          <w:i/>
          <w:color w:val="221F1F"/>
          <w:spacing w:val="-2"/>
          <w:sz w:val="24"/>
        </w:rPr>
        <w:t xml:space="preserve"> </w:t>
      </w:r>
      <w:r>
        <w:rPr>
          <w:i/>
          <w:color w:val="221F1F"/>
          <w:sz w:val="24"/>
        </w:rPr>
        <w:t>full name</w:t>
      </w:r>
      <w:r>
        <w:rPr>
          <w:i/>
          <w:color w:val="221F1F"/>
          <w:spacing w:val="-1"/>
          <w:sz w:val="24"/>
        </w:rPr>
        <w:t xml:space="preserve"> </w:t>
      </w:r>
      <w:r>
        <w:rPr>
          <w:i/>
          <w:color w:val="221F1F"/>
          <w:sz w:val="24"/>
        </w:rPr>
        <w:t>of person, if</w:t>
      </w:r>
      <w:r>
        <w:rPr>
          <w:i/>
          <w:color w:val="221F1F"/>
          <w:spacing w:val="1"/>
          <w:sz w:val="24"/>
        </w:rPr>
        <w:t xml:space="preserve"> </w:t>
      </w:r>
      <w:r>
        <w:rPr>
          <w:i/>
          <w:color w:val="221F1F"/>
          <w:spacing w:val="-2"/>
          <w:sz w:val="24"/>
        </w:rPr>
        <w:t>applicable</w:t>
      </w:r>
      <w:r>
        <w:rPr>
          <w:color w:val="221F1F"/>
          <w:spacing w:val="-2"/>
          <w:sz w:val="24"/>
        </w:rPr>
        <w:t>]</w:t>
      </w:r>
    </w:p>
    <w:p w14:paraId="6D2D5752" w14:textId="77777777" w:rsidR="008C4283" w:rsidRDefault="00FF77D4">
      <w:pPr>
        <w:tabs>
          <w:tab w:val="left" w:leader="dot" w:pos="6125"/>
        </w:tabs>
        <w:spacing w:before="89"/>
        <w:ind w:left="797"/>
        <w:rPr>
          <w:sz w:val="24"/>
        </w:rPr>
      </w:pPr>
      <w:r>
        <w:rPr>
          <w:b/>
          <w:color w:val="221F1F"/>
          <w:spacing w:val="-2"/>
          <w:sz w:val="24"/>
        </w:rPr>
        <w:t>Title/position</w:t>
      </w:r>
      <w:r>
        <w:rPr>
          <w:b/>
          <w:color w:val="221F1F"/>
          <w:sz w:val="24"/>
        </w:rPr>
        <w:tab/>
      </w:r>
      <w:r>
        <w:rPr>
          <w:color w:val="221F1F"/>
          <w:sz w:val="24"/>
        </w:rPr>
        <w:t>[</w:t>
      </w:r>
      <w:r>
        <w:rPr>
          <w:i/>
          <w:color w:val="221F1F"/>
          <w:sz w:val="24"/>
        </w:rPr>
        <w:t xml:space="preserve">insert </w:t>
      </w:r>
      <w:r>
        <w:rPr>
          <w:i/>
          <w:color w:val="221F1F"/>
          <w:spacing w:val="-2"/>
          <w:sz w:val="24"/>
        </w:rPr>
        <w:t>title/position</w:t>
      </w:r>
      <w:r>
        <w:rPr>
          <w:color w:val="221F1F"/>
          <w:spacing w:val="-2"/>
          <w:sz w:val="24"/>
        </w:rPr>
        <w:t>]</w:t>
      </w:r>
    </w:p>
    <w:p w14:paraId="7F7BDA0C" w14:textId="77777777" w:rsidR="008C4283" w:rsidRDefault="00FF77D4">
      <w:pPr>
        <w:tabs>
          <w:tab w:val="left" w:leader="dot" w:pos="6122"/>
        </w:tabs>
        <w:spacing w:before="86"/>
        <w:ind w:left="797"/>
        <w:rPr>
          <w:sz w:val="24"/>
        </w:rPr>
      </w:pPr>
      <w:r>
        <w:rPr>
          <w:b/>
          <w:color w:val="221F1F"/>
          <w:spacing w:val="-2"/>
          <w:sz w:val="24"/>
        </w:rPr>
        <w:t>Agency</w:t>
      </w:r>
      <w:r>
        <w:rPr>
          <w:b/>
          <w:color w:val="221F1F"/>
          <w:sz w:val="24"/>
        </w:rPr>
        <w:tab/>
      </w:r>
      <w:r>
        <w:rPr>
          <w:color w:val="221F1F"/>
          <w:sz w:val="24"/>
        </w:rPr>
        <w:t>[</w:t>
      </w:r>
      <w:r>
        <w:rPr>
          <w:i/>
          <w:color w:val="221F1F"/>
          <w:sz w:val="24"/>
        </w:rPr>
        <w:t>insert</w:t>
      </w:r>
      <w:r>
        <w:rPr>
          <w:i/>
          <w:color w:val="221F1F"/>
          <w:spacing w:val="-2"/>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pacing w:val="-2"/>
          <w:sz w:val="24"/>
        </w:rPr>
        <w:t>Entity</w:t>
      </w:r>
      <w:r>
        <w:rPr>
          <w:color w:val="221F1F"/>
          <w:spacing w:val="-2"/>
          <w:sz w:val="24"/>
        </w:rPr>
        <w:t>]</w:t>
      </w:r>
    </w:p>
    <w:p w14:paraId="4D6908E7" w14:textId="77777777" w:rsidR="008C4283" w:rsidRDefault="00FF77D4">
      <w:pPr>
        <w:tabs>
          <w:tab w:val="left" w:leader="dot" w:pos="6162"/>
        </w:tabs>
        <w:spacing w:before="89"/>
        <w:ind w:left="797"/>
        <w:rPr>
          <w:sz w:val="24"/>
        </w:rPr>
      </w:pPr>
      <w:r>
        <w:rPr>
          <w:b/>
          <w:color w:val="221F1F"/>
          <w:sz w:val="24"/>
        </w:rPr>
        <w:t>Email</w:t>
      </w:r>
      <w:r>
        <w:rPr>
          <w:b/>
          <w:color w:val="221F1F"/>
          <w:spacing w:val="-4"/>
          <w:sz w:val="24"/>
        </w:rPr>
        <w:t xml:space="preserve"> </w:t>
      </w:r>
      <w:r>
        <w:rPr>
          <w:b/>
          <w:color w:val="221F1F"/>
          <w:spacing w:val="-2"/>
          <w:sz w:val="24"/>
        </w:rPr>
        <w:t>address</w:t>
      </w:r>
      <w:r>
        <w:rPr>
          <w:b/>
          <w:color w:val="221F1F"/>
          <w:sz w:val="24"/>
        </w:rPr>
        <w:tab/>
      </w:r>
      <w:r>
        <w:rPr>
          <w:color w:val="221F1F"/>
          <w:sz w:val="24"/>
        </w:rPr>
        <w:t>[</w:t>
      </w:r>
      <w:r>
        <w:rPr>
          <w:i/>
          <w:color w:val="221F1F"/>
          <w:sz w:val="24"/>
        </w:rPr>
        <w:t>insert</w:t>
      </w:r>
      <w:r>
        <w:rPr>
          <w:i/>
          <w:color w:val="221F1F"/>
          <w:spacing w:val="-1"/>
          <w:sz w:val="24"/>
        </w:rPr>
        <w:t xml:space="preserve"> </w:t>
      </w:r>
      <w:r>
        <w:rPr>
          <w:i/>
          <w:color w:val="221F1F"/>
          <w:sz w:val="24"/>
        </w:rPr>
        <w:t>email</w:t>
      </w:r>
      <w:r>
        <w:rPr>
          <w:i/>
          <w:color w:val="221F1F"/>
          <w:spacing w:val="1"/>
          <w:sz w:val="24"/>
        </w:rPr>
        <w:t xml:space="preserve"> </w:t>
      </w:r>
      <w:r>
        <w:rPr>
          <w:i/>
          <w:color w:val="221F1F"/>
          <w:spacing w:val="-2"/>
          <w:sz w:val="24"/>
        </w:rPr>
        <w:t>address</w:t>
      </w:r>
      <w:r>
        <w:rPr>
          <w:color w:val="221F1F"/>
          <w:spacing w:val="-2"/>
          <w:sz w:val="24"/>
        </w:rPr>
        <w:t>]</w:t>
      </w:r>
    </w:p>
    <w:p w14:paraId="51875A36" w14:textId="77777777" w:rsidR="008C4283" w:rsidRDefault="00FF77D4">
      <w:pPr>
        <w:pStyle w:val="BodyText"/>
        <w:spacing w:before="242" w:line="230" w:lineRule="auto"/>
        <w:ind w:left="797" w:right="584"/>
        <w:jc w:val="both"/>
      </w:pPr>
      <w:r>
        <w:rPr>
          <w:color w:val="221F1F"/>
        </w:rPr>
        <w:t>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w:t>
      </w:r>
    </w:p>
    <w:p w14:paraId="509CB0B8" w14:textId="77777777" w:rsidR="008C4283" w:rsidRDefault="00FF77D4">
      <w:pPr>
        <w:pStyle w:val="BodyText"/>
        <w:spacing w:before="246" w:line="230" w:lineRule="auto"/>
        <w:ind w:left="797" w:right="425"/>
      </w:pPr>
      <w:r>
        <w:rPr>
          <w:color w:val="221F1F"/>
        </w:rPr>
        <w:t>The</w:t>
      </w:r>
      <w:r>
        <w:rPr>
          <w:color w:val="221F1F"/>
          <w:spacing w:val="-4"/>
        </w:rPr>
        <w:t xml:space="preserve"> </w:t>
      </w:r>
      <w:r>
        <w:rPr>
          <w:color w:val="221F1F"/>
        </w:rPr>
        <w:t>debriefing</w:t>
      </w:r>
      <w:r>
        <w:rPr>
          <w:color w:val="221F1F"/>
          <w:spacing w:val="-5"/>
        </w:rPr>
        <w:t xml:space="preserve"> </w:t>
      </w:r>
      <w:r>
        <w:rPr>
          <w:color w:val="221F1F"/>
        </w:rPr>
        <w:t>may</w:t>
      </w:r>
      <w:r>
        <w:rPr>
          <w:color w:val="221F1F"/>
          <w:spacing w:val="-7"/>
        </w:rPr>
        <w:t xml:space="preserve"> </w:t>
      </w:r>
      <w:r>
        <w:rPr>
          <w:color w:val="221F1F"/>
        </w:rPr>
        <w:t>be</w:t>
      </w:r>
      <w:r>
        <w:rPr>
          <w:color w:val="221F1F"/>
          <w:spacing w:val="-3"/>
        </w:rPr>
        <w:t xml:space="preserve"> </w:t>
      </w:r>
      <w:r>
        <w:rPr>
          <w:color w:val="221F1F"/>
        </w:rPr>
        <w:t>in</w:t>
      </w:r>
      <w:r>
        <w:rPr>
          <w:color w:val="221F1F"/>
          <w:spacing w:val="-2"/>
        </w:rPr>
        <w:t xml:space="preserve"> </w:t>
      </w:r>
      <w:r>
        <w:rPr>
          <w:color w:val="221F1F"/>
        </w:rPr>
        <w:t>writing,</w:t>
      </w:r>
      <w:r>
        <w:rPr>
          <w:color w:val="221F1F"/>
          <w:spacing w:val="-2"/>
        </w:rPr>
        <w:t xml:space="preserve"> </w:t>
      </w:r>
      <w:r>
        <w:rPr>
          <w:color w:val="221F1F"/>
        </w:rPr>
        <w:t>by</w:t>
      </w:r>
      <w:r>
        <w:rPr>
          <w:color w:val="221F1F"/>
          <w:spacing w:val="-7"/>
        </w:rPr>
        <w:t xml:space="preserve"> </w:t>
      </w:r>
      <w:r>
        <w:rPr>
          <w:color w:val="221F1F"/>
        </w:rPr>
        <w:t>phone,</w:t>
      </w:r>
      <w:r>
        <w:rPr>
          <w:color w:val="221F1F"/>
          <w:spacing w:val="-2"/>
        </w:rPr>
        <w:t xml:space="preserve"> </w:t>
      </w:r>
      <w:r>
        <w:rPr>
          <w:color w:val="221F1F"/>
        </w:rPr>
        <w:t>video</w:t>
      </w:r>
      <w:r>
        <w:rPr>
          <w:color w:val="221F1F"/>
          <w:spacing w:val="-1"/>
        </w:rPr>
        <w:t xml:space="preserve"> </w:t>
      </w:r>
      <w:r>
        <w:rPr>
          <w:color w:val="221F1F"/>
        </w:rPr>
        <w:t>conference</w:t>
      </w:r>
      <w:r>
        <w:rPr>
          <w:color w:val="221F1F"/>
          <w:spacing w:val="-3"/>
        </w:rPr>
        <w:t xml:space="preserve"> </w:t>
      </w:r>
      <w:r>
        <w:rPr>
          <w:color w:val="221F1F"/>
        </w:rPr>
        <w:t>call</w:t>
      </w:r>
      <w:r>
        <w:rPr>
          <w:color w:val="221F1F"/>
          <w:spacing w:val="-2"/>
        </w:rPr>
        <w:t xml:space="preserve"> </w:t>
      </w:r>
      <w:r>
        <w:rPr>
          <w:color w:val="221F1F"/>
        </w:rPr>
        <w:t>or in</w:t>
      </w:r>
      <w:r>
        <w:rPr>
          <w:color w:val="221F1F"/>
          <w:spacing w:val="-2"/>
        </w:rPr>
        <w:t xml:space="preserve"> </w:t>
      </w:r>
      <w:r>
        <w:rPr>
          <w:color w:val="221F1F"/>
        </w:rPr>
        <w:t>person.</w:t>
      </w:r>
      <w:r>
        <w:rPr>
          <w:color w:val="221F1F"/>
          <w:spacing w:val="-2"/>
        </w:rPr>
        <w:t xml:space="preserve"> </w:t>
      </w:r>
      <w:r>
        <w:rPr>
          <w:color w:val="221F1F"/>
        </w:rPr>
        <w:t>We</w:t>
      </w:r>
      <w:r>
        <w:rPr>
          <w:color w:val="221F1F"/>
          <w:spacing w:val="-3"/>
        </w:rPr>
        <w:t xml:space="preserve"> </w:t>
      </w:r>
      <w:r>
        <w:rPr>
          <w:color w:val="221F1F"/>
        </w:rPr>
        <w:t>shall</w:t>
      </w:r>
      <w:r>
        <w:rPr>
          <w:color w:val="221F1F"/>
          <w:spacing w:val="-2"/>
        </w:rPr>
        <w:t xml:space="preserve"> </w:t>
      </w:r>
      <w:r>
        <w:rPr>
          <w:color w:val="221F1F"/>
        </w:rPr>
        <w:t>promptly advise you in writing how the debriefing will take place and confirm the date and time.</w:t>
      </w:r>
    </w:p>
    <w:p w14:paraId="26345A49" w14:textId="77777777" w:rsidR="008C4283" w:rsidRDefault="00FF77D4">
      <w:pPr>
        <w:pStyle w:val="BodyText"/>
        <w:spacing w:before="242" w:line="230" w:lineRule="auto"/>
        <w:ind w:left="794" w:right="582"/>
        <w:jc w:val="both"/>
      </w:pPr>
      <w:r>
        <w:rPr>
          <w:color w:val="221F1F"/>
        </w:rPr>
        <w:t>If</w:t>
      </w:r>
      <w:r>
        <w:rPr>
          <w:color w:val="221F1F"/>
          <w:spacing w:val="-3"/>
        </w:rPr>
        <w:t xml:space="preserve"> </w:t>
      </w:r>
      <w:r>
        <w:rPr>
          <w:color w:val="221F1F"/>
        </w:rPr>
        <w:t>the</w:t>
      </w:r>
      <w:r>
        <w:rPr>
          <w:color w:val="221F1F"/>
          <w:spacing w:val="-4"/>
        </w:rPr>
        <w:t xml:space="preserve"> </w:t>
      </w:r>
      <w:r>
        <w:rPr>
          <w:color w:val="221F1F"/>
        </w:rPr>
        <w:t>deadline</w:t>
      </w:r>
      <w:r>
        <w:rPr>
          <w:color w:val="221F1F"/>
          <w:spacing w:val="-4"/>
        </w:rPr>
        <w:t xml:space="preserve"> </w:t>
      </w:r>
      <w:r>
        <w:rPr>
          <w:color w:val="221F1F"/>
        </w:rPr>
        <w:t>to</w:t>
      </w:r>
      <w:r>
        <w:rPr>
          <w:color w:val="221F1F"/>
          <w:spacing w:val="-2"/>
        </w:rPr>
        <w:t xml:space="preserve"> </w:t>
      </w:r>
      <w:r>
        <w:rPr>
          <w:color w:val="221F1F"/>
        </w:rPr>
        <w:t>request</w:t>
      </w:r>
      <w:r>
        <w:rPr>
          <w:color w:val="221F1F"/>
          <w:spacing w:val="-1"/>
        </w:rPr>
        <w:t xml:space="preserve"> </w:t>
      </w:r>
      <w:r>
        <w:rPr>
          <w:color w:val="221F1F"/>
        </w:rPr>
        <w:t>a</w:t>
      </w:r>
      <w:r>
        <w:rPr>
          <w:color w:val="221F1F"/>
          <w:spacing w:val="-4"/>
        </w:rPr>
        <w:t xml:space="preserve"> </w:t>
      </w:r>
      <w:r>
        <w:rPr>
          <w:color w:val="221F1F"/>
        </w:rPr>
        <w:t>debriefing</w:t>
      </w:r>
      <w:r>
        <w:rPr>
          <w:color w:val="221F1F"/>
          <w:spacing w:val="-5"/>
        </w:rPr>
        <w:t xml:space="preserve"> </w:t>
      </w:r>
      <w:r>
        <w:rPr>
          <w:color w:val="221F1F"/>
        </w:rPr>
        <w:t>has</w:t>
      </w:r>
      <w:r>
        <w:rPr>
          <w:color w:val="221F1F"/>
          <w:spacing w:val="-4"/>
        </w:rPr>
        <w:t xml:space="preserve"> </w:t>
      </w:r>
      <w:r>
        <w:rPr>
          <w:color w:val="221F1F"/>
        </w:rPr>
        <w:t>expired,</w:t>
      </w:r>
      <w:r>
        <w:rPr>
          <w:color w:val="221F1F"/>
          <w:spacing w:val="-1"/>
        </w:rPr>
        <w:t xml:space="preserve"> </w:t>
      </w:r>
      <w:r>
        <w:rPr>
          <w:color w:val="221F1F"/>
        </w:rPr>
        <w:t>you</w:t>
      </w:r>
      <w:r>
        <w:rPr>
          <w:color w:val="221F1F"/>
          <w:spacing w:val="-4"/>
        </w:rPr>
        <w:t xml:space="preserve"> </w:t>
      </w:r>
      <w:r>
        <w:rPr>
          <w:color w:val="221F1F"/>
        </w:rPr>
        <w:t>may</w:t>
      </w:r>
      <w:r>
        <w:rPr>
          <w:color w:val="221F1F"/>
          <w:spacing w:val="-6"/>
        </w:rPr>
        <w:t xml:space="preserve"> </w:t>
      </w:r>
      <w:r>
        <w:rPr>
          <w:color w:val="221F1F"/>
        </w:rPr>
        <w:t>still</w:t>
      </w:r>
      <w:r>
        <w:rPr>
          <w:color w:val="221F1F"/>
          <w:spacing w:val="-3"/>
        </w:rPr>
        <w:t xml:space="preserve"> </w:t>
      </w:r>
      <w:r>
        <w:rPr>
          <w:color w:val="221F1F"/>
        </w:rPr>
        <w:t>request</w:t>
      </w:r>
      <w:r>
        <w:rPr>
          <w:color w:val="221F1F"/>
          <w:spacing w:val="-3"/>
        </w:rPr>
        <w:t xml:space="preserve"> </w:t>
      </w:r>
      <w:r>
        <w:rPr>
          <w:color w:val="221F1F"/>
        </w:rPr>
        <w:t>a</w:t>
      </w:r>
      <w:r>
        <w:rPr>
          <w:color w:val="221F1F"/>
          <w:spacing w:val="-3"/>
        </w:rPr>
        <w:t xml:space="preserve"> </w:t>
      </w:r>
      <w:r>
        <w:rPr>
          <w:color w:val="221F1F"/>
        </w:rPr>
        <w:t>debriefing. In</w:t>
      </w:r>
      <w:r>
        <w:rPr>
          <w:color w:val="221F1F"/>
          <w:spacing w:val="-4"/>
        </w:rPr>
        <w:t xml:space="preserve"> </w:t>
      </w:r>
      <w:r>
        <w:rPr>
          <w:color w:val="221F1F"/>
        </w:rPr>
        <w:t>this</w:t>
      </w:r>
      <w:r>
        <w:rPr>
          <w:color w:val="221F1F"/>
          <w:spacing w:val="-4"/>
        </w:rPr>
        <w:t xml:space="preserve"> </w:t>
      </w:r>
      <w:r>
        <w:rPr>
          <w:color w:val="221F1F"/>
        </w:rPr>
        <w:t>case,</w:t>
      </w:r>
      <w:r>
        <w:rPr>
          <w:color w:val="221F1F"/>
          <w:spacing w:val="-1"/>
        </w:rPr>
        <w:t xml:space="preserve"> </w:t>
      </w:r>
      <w:r>
        <w:rPr>
          <w:color w:val="221F1F"/>
        </w:rPr>
        <w:t>we will provide the debriefing as soon as practicable, and normally no later than fifteen (15) Business Days from the date of publication of the Contract Award Notice.</w:t>
      </w:r>
    </w:p>
    <w:p w14:paraId="41787B62" w14:textId="77777777" w:rsidR="008C4283" w:rsidRDefault="00FF77D4">
      <w:pPr>
        <w:pStyle w:val="Heading2"/>
        <w:numPr>
          <w:ilvl w:val="0"/>
          <w:numId w:val="25"/>
        </w:numPr>
        <w:tabs>
          <w:tab w:val="left" w:pos="473"/>
        </w:tabs>
        <w:spacing w:before="238"/>
        <w:ind w:left="473" w:hanging="270"/>
        <w:rPr>
          <w:color w:val="221F1F"/>
        </w:rPr>
      </w:pPr>
      <w:r>
        <w:rPr>
          <w:color w:val="221F1F"/>
        </w:rPr>
        <w:t>How to</w:t>
      </w:r>
      <w:r>
        <w:rPr>
          <w:color w:val="221F1F"/>
          <w:spacing w:val="-1"/>
        </w:rPr>
        <w:t xml:space="preserve"> </w:t>
      </w:r>
      <w:r>
        <w:rPr>
          <w:color w:val="221F1F"/>
        </w:rPr>
        <w:t>make</w:t>
      </w:r>
      <w:r>
        <w:rPr>
          <w:color w:val="221F1F"/>
          <w:spacing w:val="-2"/>
        </w:rPr>
        <w:t xml:space="preserve"> </w:t>
      </w:r>
      <w:r>
        <w:rPr>
          <w:color w:val="221F1F"/>
        </w:rPr>
        <w:t>a</w:t>
      </w:r>
      <w:r>
        <w:rPr>
          <w:color w:val="221F1F"/>
          <w:spacing w:val="-1"/>
        </w:rPr>
        <w:t xml:space="preserve"> </w:t>
      </w:r>
      <w:r>
        <w:rPr>
          <w:color w:val="221F1F"/>
          <w:spacing w:val="-2"/>
        </w:rPr>
        <w:t>complaint</w:t>
      </w:r>
    </w:p>
    <w:p w14:paraId="462248C6" w14:textId="77777777" w:rsidR="008C4283" w:rsidRDefault="00FF77D4">
      <w:pPr>
        <w:spacing w:before="240" w:line="232" w:lineRule="auto"/>
        <w:ind w:left="794" w:right="633"/>
        <w:rPr>
          <w:b/>
          <w:sz w:val="24"/>
        </w:rPr>
      </w:pPr>
      <w:r>
        <w:rPr>
          <w:b/>
          <w:color w:val="221F1F"/>
          <w:sz w:val="24"/>
        </w:rPr>
        <w:t>Period:</w:t>
      </w:r>
      <w:r>
        <w:rPr>
          <w:b/>
          <w:color w:val="221F1F"/>
          <w:spacing w:val="-3"/>
          <w:sz w:val="24"/>
        </w:rPr>
        <w:t xml:space="preserve"> </w:t>
      </w:r>
      <w:r>
        <w:rPr>
          <w:b/>
          <w:color w:val="221F1F"/>
          <w:sz w:val="24"/>
        </w:rPr>
        <w:t>Procurement-related</w:t>
      </w:r>
      <w:r>
        <w:rPr>
          <w:b/>
          <w:color w:val="221F1F"/>
          <w:spacing w:val="-4"/>
          <w:sz w:val="24"/>
        </w:rPr>
        <w:t xml:space="preserve"> </w:t>
      </w:r>
      <w:r>
        <w:rPr>
          <w:b/>
          <w:color w:val="221F1F"/>
          <w:sz w:val="24"/>
        </w:rPr>
        <w:t>Complaint</w:t>
      </w:r>
      <w:r>
        <w:rPr>
          <w:b/>
          <w:color w:val="221F1F"/>
          <w:spacing w:val="-4"/>
          <w:sz w:val="24"/>
        </w:rPr>
        <w:t xml:space="preserve"> </w:t>
      </w:r>
      <w:r>
        <w:rPr>
          <w:b/>
          <w:color w:val="221F1F"/>
          <w:sz w:val="24"/>
        </w:rPr>
        <w:t>challenging</w:t>
      </w:r>
      <w:r>
        <w:rPr>
          <w:b/>
          <w:color w:val="221F1F"/>
          <w:spacing w:val="-4"/>
          <w:sz w:val="24"/>
        </w:rPr>
        <w:t xml:space="preserve"> </w:t>
      </w:r>
      <w:r>
        <w:rPr>
          <w:b/>
          <w:color w:val="221F1F"/>
          <w:sz w:val="24"/>
        </w:rPr>
        <w:t>the</w:t>
      </w:r>
      <w:r>
        <w:rPr>
          <w:b/>
          <w:color w:val="221F1F"/>
          <w:spacing w:val="-4"/>
          <w:sz w:val="24"/>
        </w:rPr>
        <w:t xml:space="preserve"> </w:t>
      </w:r>
      <w:r>
        <w:rPr>
          <w:b/>
          <w:color w:val="221F1F"/>
          <w:sz w:val="24"/>
        </w:rPr>
        <w:t>decision</w:t>
      </w:r>
      <w:r>
        <w:rPr>
          <w:b/>
          <w:color w:val="221F1F"/>
          <w:spacing w:val="-4"/>
          <w:sz w:val="24"/>
        </w:rPr>
        <w:t xml:space="preserve"> </w:t>
      </w:r>
      <w:r>
        <w:rPr>
          <w:b/>
          <w:color w:val="221F1F"/>
          <w:sz w:val="24"/>
        </w:rPr>
        <w:t>to</w:t>
      </w:r>
      <w:r>
        <w:rPr>
          <w:b/>
          <w:color w:val="221F1F"/>
          <w:spacing w:val="-4"/>
          <w:sz w:val="24"/>
        </w:rPr>
        <w:t xml:space="preserve"> </w:t>
      </w:r>
      <w:r>
        <w:rPr>
          <w:b/>
          <w:color w:val="221F1F"/>
          <w:sz w:val="24"/>
        </w:rPr>
        <w:t>award</w:t>
      </w:r>
      <w:r>
        <w:rPr>
          <w:b/>
          <w:color w:val="221F1F"/>
          <w:spacing w:val="-4"/>
          <w:sz w:val="24"/>
        </w:rPr>
        <w:t xml:space="preserve"> </w:t>
      </w:r>
      <w:r>
        <w:rPr>
          <w:b/>
          <w:color w:val="221F1F"/>
          <w:sz w:val="24"/>
        </w:rPr>
        <w:t>shall</w:t>
      </w:r>
      <w:r>
        <w:rPr>
          <w:b/>
          <w:color w:val="221F1F"/>
          <w:spacing w:val="-4"/>
          <w:sz w:val="24"/>
        </w:rPr>
        <w:t xml:space="preserve"> </w:t>
      </w:r>
      <w:r>
        <w:rPr>
          <w:b/>
          <w:color w:val="221F1F"/>
          <w:sz w:val="24"/>
        </w:rPr>
        <w:t>be</w:t>
      </w:r>
      <w:r>
        <w:rPr>
          <w:b/>
          <w:color w:val="221F1F"/>
          <w:spacing w:val="-5"/>
          <w:sz w:val="24"/>
        </w:rPr>
        <w:t xml:space="preserve"> </w:t>
      </w:r>
      <w:r>
        <w:rPr>
          <w:b/>
          <w:color w:val="221F1F"/>
          <w:sz w:val="24"/>
        </w:rPr>
        <w:t>submitted by [</w:t>
      </w:r>
      <w:r>
        <w:rPr>
          <w:b/>
          <w:i/>
          <w:color w:val="221F1F"/>
          <w:sz w:val="24"/>
        </w:rPr>
        <w:t>insert date and time</w:t>
      </w:r>
      <w:r>
        <w:rPr>
          <w:b/>
          <w:color w:val="221F1F"/>
          <w:sz w:val="24"/>
        </w:rPr>
        <w:t>].</w:t>
      </w:r>
    </w:p>
    <w:p w14:paraId="2C4EBC88" w14:textId="77777777" w:rsidR="008C4283" w:rsidRDefault="00FF77D4">
      <w:pPr>
        <w:tabs>
          <w:tab w:val="left" w:leader="dot" w:pos="5613"/>
        </w:tabs>
        <w:spacing w:before="235" w:line="232" w:lineRule="auto"/>
        <w:ind w:left="794" w:right="1350"/>
        <w:rPr>
          <w:sz w:val="24"/>
        </w:rPr>
      </w:pPr>
      <w:proofErr w:type="gramStart"/>
      <w:r>
        <w:rPr>
          <w:color w:val="221F1F"/>
          <w:sz w:val="24"/>
        </w:rPr>
        <w:t>Providethecontractname,referencenumber</w:t>
      </w:r>
      <w:proofErr w:type="gramEnd"/>
      <w:r>
        <w:rPr>
          <w:color w:val="221F1F"/>
          <w:sz w:val="24"/>
        </w:rPr>
        <w:t>,nameoftheTenderer,contactdetails;</w:t>
      </w:r>
      <w:r>
        <w:rPr>
          <w:color w:val="221F1F"/>
          <w:spacing w:val="-15"/>
          <w:sz w:val="24"/>
        </w:rPr>
        <w:t xml:space="preserve"> </w:t>
      </w:r>
      <w:r>
        <w:rPr>
          <w:color w:val="221F1F"/>
          <w:sz w:val="24"/>
        </w:rPr>
        <w:t>and</w:t>
      </w:r>
      <w:r>
        <w:rPr>
          <w:color w:val="221F1F"/>
          <w:spacing w:val="-15"/>
          <w:sz w:val="24"/>
        </w:rPr>
        <w:t xml:space="preserve"> </w:t>
      </w:r>
      <w:r>
        <w:rPr>
          <w:color w:val="221F1F"/>
          <w:sz w:val="24"/>
        </w:rPr>
        <w:t>address</w:t>
      </w:r>
      <w:r>
        <w:rPr>
          <w:color w:val="221F1F"/>
          <w:spacing w:val="-15"/>
          <w:sz w:val="24"/>
        </w:rPr>
        <w:t xml:space="preserve"> </w:t>
      </w:r>
      <w:r>
        <w:rPr>
          <w:color w:val="221F1F"/>
          <w:sz w:val="24"/>
        </w:rPr>
        <w:t>the Procurement-</w:t>
      </w:r>
      <w:r>
        <w:rPr>
          <w:color w:val="221F1F"/>
          <w:spacing w:val="72"/>
          <w:w w:val="150"/>
          <w:sz w:val="24"/>
        </w:rPr>
        <w:t xml:space="preserve">      </w:t>
      </w:r>
      <w:r>
        <w:rPr>
          <w:color w:val="221F1F"/>
          <w:sz w:val="24"/>
        </w:rPr>
        <w:t>related</w:t>
      </w:r>
      <w:r>
        <w:rPr>
          <w:color w:val="221F1F"/>
          <w:spacing w:val="70"/>
          <w:w w:val="150"/>
          <w:sz w:val="24"/>
        </w:rPr>
        <w:t xml:space="preserve">      </w:t>
      </w:r>
      <w:r>
        <w:rPr>
          <w:color w:val="221F1F"/>
          <w:sz w:val="24"/>
        </w:rPr>
        <w:t>Complaint</w:t>
      </w:r>
      <w:r>
        <w:rPr>
          <w:color w:val="221F1F"/>
          <w:spacing w:val="76"/>
          <w:w w:val="150"/>
          <w:sz w:val="24"/>
        </w:rPr>
        <w:t xml:space="preserve">      </w:t>
      </w:r>
      <w:r>
        <w:rPr>
          <w:color w:val="221F1F"/>
          <w:sz w:val="24"/>
        </w:rPr>
        <w:t>as</w:t>
      </w:r>
      <w:r>
        <w:rPr>
          <w:color w:val="221F1F"/>
          <w:spacing w:val="70"/>
          <w:w w:val="150"/>
          <w:sz w:val="24"/>
        </w:rPr>
        <w:t xml:space="preserve">      </w:t>
      </w:r>
      <w:r>
        <w:rPr>
          <w:color w:val="221F1F"/>
          <w:sz w:val="24"/>
        </w:rPr>
        <w:t>follows:</w:t>
      </w:r>
      <w:r>
        <w:rPr>
          <w:color w:val="221F1F"/>
          <w:spacing w:val="80"/>
          <w:w w:val="150"/>
          <w:sz w:val="24"/>
        </w:rPr>
        <w:t xml:space="preserve"> </w:t>
      </w:r>
      <w:r>
        <w:rPr>
          <w:b/>
          <w:color w:val="221F1F"/>
          <w:spacing w:val="-2"/>
          <w:sz w:val="24"/>
        </w:rPr>
        <w:t>Attention</w:t>
      </w:r>
      <w:r>
        <w:rPr>
          <w:b/>
          <w:color w:val="221F1F"/>
          <w:sz w:val="24"/>
        </w:rPr>
        <w:tab/>
      </w:r>
      <w:r>
        <w:rPr>
          <w:color w:val="221F1F"/>
          <w:sz w:val="24"/>
        </w:rPr>
        <w:t>[</w:t>
      </w:r>
      <w:r>
        <w:rPr>
          <w:i/>
          <w:color w:val="221F1F"/>
          <w:sz w:val="24"/>
        </w:rPr>
        <w:t>insert full name of person, if applicable</w:t>
      </w:r>
      <w:r>
        <w:rPr>
          <w:color w:val="221F1F"/>
          <w:sz w:val="24"/>
        </w:rPr>
        <w:t>]</w:t>
      </w:r>
    </w:p>
    <w:p w14:paraId="63A376C2" w14:textId="77777777" w:rsidR="008C4283" w:rsidRDefault="00FF77D4">
      <w:pPr>
        <w:tabs>
          <w:tab w:val="left" w:leader="dot" w:pos="5642"/>
        </w:tabs>
        <w:spacing w:before="4"/>
        <w:ind w:left="794"/>
        <w:rPr>
          <w:sz w:val="24"/>
        </w:rPr>
      </w:pPr>
      <w:r>
        <w:rPr>
          <w:b/>
          <w:color w:val="221F1F"/>
          <w:spacing w:val="-2"/>
          <w:sz w:val="24"/>
        </w:rPr>
        <w:t>Title/position</w:t>
      </w:r>
      <w:r>
        <w:rPr>
          <w:b/>
          <w:color w:val="221F1F"/>
          <w:sz w:val="24"/>
        </w:rPr>
        <w:tab/>
      </w:r>
      <w:r>
        <w:rPr>
          <w:color w:val="221F1F"/>
          <w:sz w:val="24"/>
        </w:rPr>
        <w:t>[</w:t>
      </w:r>
      <w:r>
        <w:rPr>
          <w:i/>
          <w:color w:val="221F1F"/>
          <w:sz w:val="24"/>
        </w:rPr>
        <w:t xml:space="preserve">insert </w:t>
      </w:r>
      <w:r>
        <w:rPr>
          <w:i/>
          <w:color w:val="221F1F"/>
          <w:spacing w:val="-2"/>
          <w:sz w:val="24"/>
        </w:rPr>
        <w:t>title/position</w:t>
      </w:r>
      <w:r>
        <w:rPr>
          <w:color w:val="221F1F"/>
          <w:spacing w:val="-2"/>
          <w:sz w:val="24"/>
        </w:rPr>
        <w:t>]</w:t>
      </w:r>
    </w:p>
    <w:p w14:paraId="110FEA03" w14:textId="77777777" w:rsidR="008C4283" w:rsidRDefault="00FF77D4">
      <w:pPr>
        <w:tabs>
          <w:tab w:val="left" w:leader="dot" w:pos="5639"/>
        </w:tabs>
        <w:ind w:left="794"/>
        <w:rPr>
          <w:sz w:val="24"/>
        </w:rPr>
      </w:pPr>
      <w:r>
        <w:rPr>
          <w:b/>
          <w:color w:val="221F1F"/>
          <w:spacing w:val="-2"/>
          <w:sz w:val="24"/>
        </w:rPr>
        <w:t>Agency</w:t>
      </w:r>
      <w:r>
        <w:rPr>
          <w:b/>
          <w:color w:val="221F1F"/>
          <w:sz w:val="24"/>
        </w:rPr>
        <w:tab/>
      </w:r>
      <w:r>
        <w:rPr>
          <w:color w:val="221F1F"/>
          <w:sz w:val="24"/>
        </w:rPr>
        <w:t>[</w:t>
      </w:r>
      <w:r>
        <w:rPr>
          <w:i/>
          <w:color w:val="221F1F"/>
          <w:sz w:val="24"/>
        </w:rPr>
        <w:t>insert</w:t>
      </w:r>
      <w:r>
        <w:rPr>
          <w:i/>
          <w:color w:val="221F1F"/>
          <w:spacing w:val="-2"/>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pacing w:val="-2"/>
          <w:sz w:val="24"/>
        </w:rPr>
        <w:t>Entity</w:t>
      </w:r>
      <w:r>
        <w:rPr>
          <w:color w:val="221F1F"/>
          <w:spacing w:val="-2"/>
          <w:sz w:val="24"/>
        </w:rPr>
        <w:t>]</w:t>
      </w:r>
    </w:p>
    <w:p w14:paraId="2A914065" w14:textId="77777777" w:rsidR="008C4283" w:rsidRDefault="00FF77D4">
      <w:pPr>
        <w:tabs>
          <w:tab w:val="left" w:leader="dot" w:pos="5741"/>
        </w:tabs>
        <w:ind w:left="794"/>
        <w:rPr>
          <w:sz w:val="24"/>
        </w:rPr>
      </w:pPr>
      <w:r>
        <w:rPr>
          <w:b/>
          <w:color w:val="221F1F"/>
          <w:sz w:val="24"/>
        </w:rPr>
        <w:t>Email</w:t>
      </w:r>
      <w:r>
        <w:rPr>
          <w:b/>
          <w:color w:val="221F1F"/>
          <w:spacing w:val="-4"/>
          <w:sz w:val="24"/>
        </w:rPr>
        <w:t xml:space="preserve"> </w:t>
      </w:r>
      <w:r>
        <w:rPr>
          <w:b/>
          <w:color w:val="221F1F"/>
          <w:spacing w:val="-2"/>
          <w:sz w:val="24"/>
        </w:rPr>
        <w:t>address</w:t>
      </w:r>
      <w:r>
        <w:rPr>
          <w:b/>
          <w:color w:val="221F1F"/>
          <w:sz w:val="24"/>
        </w:rPr>
        <w:tab/>
      </w:r>
      <w:r>
        <w:rPr>
          <w:color w:val="221F1F"/>
          <w:sz w:val="24"/>
        </w:rPr>
        <w:t>[</w:t>
      </w:r>
      <w:r>
        <w:rPr>
          <w:i/>
          <w:color w:val="221F1F"/>
          <w:sz w:val="24"/>
        </w:rPr>
        <w:t>insert</w:t>
      </w:r>
      <w:r>
        <w:rPr>
          <w:i/>
          <w:color w:val="221F1F"/>
          <w:spacing w:val="-2"/>
          <w:sz w:val="24"/>
        </w:rPr>
        <w:t xml:space="preserve"> </w:t>
      </w:r>
      <w:r>
        <w:rPr>
          <w:i/>
          <w:color w:val="221F1F"/>
          <w:sz w:val="24"/>
        </w:rPr>
        <w:t>email</w:t>
      </w:r>
      <w:r>
        <w:rPr>
          <w:i/>
          <w:color w:val="221F1F"/>
          <w:spacing w:val="1"/>
          <w:sz w:val="24"/>
        </w:rPr>
        <w:t xml:space="preserve"> </w:t>
      </w:r>
      <w:r>
        <w:rPr>
          <w:i/>
          <w:color w:val="221F1F"/>
          <w:spacing w:val="-2"/>
          <w:sz w:val="24"/>
        </w:rPr>
        <w:t>address</w:t>
      </w:r>
      <w:r>
        <w:rPr>
          <w:color w:val="221F1F"/>
          <w:spacing w:val="-2"/>
          <w:sz w:val="24"/>
        </w:rPr>
        <w:t>]</w:t>
      </w:r>
    </w:p>
    <w:p w14:paraId="21602B39" w14:textId="77777777" w:rsidR="008C4283" w:rsidRDefault="00FF77D4">
      <w:pPr>
        <w:pStyle w:val="BodyText"/>
        <w:spacing w:before="242" w:line="230" w:lineRule="auto"/>
        <w:ind w:left="794" w:right="583"/>
        <w:jc w:val="both"/>
      </w:pPr>
      <w:r>
        <w:rPr>
          <w:color w:val="221F1F"/>
        </w:rPr>
        <w:t>At this point in the procurement process, you may submit a Procurement-related Complaint challenging the decision to award the contract. You do not need to have requested, or received, a debriefing before making this complaint. Your complaint must be submitted with in the Standstill Period and received by us before the Standstill Period ends.</w:t>
      </w:r>
    </w:p>
    <w:p w14:paraId="0166FCF5" w14:textId="77777777" w:rsidR="008C4283" w:rsidRDefault="00FF77D4">
      <w:pPr>
        <w:pStyle w:val="BodyText"/>
        <w:spacing w:before="218" w:line="270" w:lineRule="exact"/>
        <w:ind w:left="794"/>
      </w:pPr>
      <w:r>
        <w:rPr>
          <w:color w:val="221F1F"/>
        </w:rPr>
        <w:t>In</w:t>
      </w:r>
      <w:r>
        <w:rPr>
          <w:color w:val="221F1F"/>
          <w:spacing w:val="-2"/>
        </w:rPr>
        <w:t xml:space="preserve"> </w:t>
      </w:r>
      <w:r>
        <w:rPr>
          <w:color w:val="221F1F"/>
        </w:rPr>
        <w:t>summary,</w:t>
      </w:r>
      <w:r>
        <w:rPr>
          <w:color w:val="221F1F"/>
          <w:spacing w:val="-1"/>
        </w:rPr>
        <w:t xml:space="preserve"> </w:t>
      </w:r>
      <w:r>
        <w:rPr>
          <w:color w:val="221F1F"/>
        </w:rPr>
        <w:t>there</w:t>
      </w:r>
      <w:r>
        <w:rPr>
          <w:color w:val="221F1F"/>
          <w:spacing w:val="-1"/>
        </w:rPr>
        <w:t xml:space="preserve"> </w:t>
      </w:r>
      <w:r>
        <w:rPr>
          <w:color w:val="221F1F"/>
        </w:rPr>
        <w:t>are</w:t>
      </w:r>
      <w:r>
        <w:rPr>
          <w:color w:val="221F1F"/>
          <w:spacing w:val="-1"/>
        </w:rPr>
        <w:t xml:space="preserve"> </w:t>
      </w:r>
      <w:r>
        <w:rPr>
          <w:color w:val="221F1F"/>
        </w:rPr>
        <w:t>four</w:t>
      </w:r>
      <w:r>
        <w:rPr>
          <w:color w:val="221F1F"/>
          <w:spacing w:val="-2"/>
        </w:rPr>
        <w:t xml:space="preserve"> </w:t>
      </w:r>
      <w:r>
        <w:rPr>
          <w:color w:val="221F1F"/>
        </w:rPr>
        <w:t>essential</w:t>
      </w:r>
      <w:r>
        <w:rPr>
          <w:color w:val="221F1F"/>
          <w:spacing w:val="-1"/>
        </w:rPr>
        <w:t xml:space="preserve"> </w:t>
      </w:r>
      <w:r>
        <w:rPr>
          <w:color w:val="221F1F"/>
          <w:spacing w:val="-2"/>
        </w:rPr>
        <w:t>requirements:</w:t>
      </w:r>
    </w:p>
    <w:p w14:paraId="6702EEE9" w14:textId="77777777" w:rsidR="008C4283" w:rsidRDefault="00FF77D4">
      <w:pPr>
        <w:pStyle w:val="ListParagraph"/>
        <w:numPr>
          <w:ilvl w:val="0"/>
          <w:numId w:val="24"/>
        </w:numPr>
        <w:tabs>
          <w:tab w:val="left" w:pos="1382"/>
          <w:tab w:val="left" w:pos="1389"/>
        </w:tabs>
        <w:spacing w:before="3" w:line="230" w:lineRule="auto"/>
        <w:ind w:right="743" w:hanging="596"/>
        <w:rPr>
          <w:sz w:val="24"/>
        </w:rPr>
      </w:pPr>
      <w:r>
        <w:rPr>
          <w:color w:val="221F1F"/>
          <w:sz w:val="24"/>
        </w:rPr>
        <w:t>You</w:t>
      </w:r>
      <w:r>
        <w:rPr>
          <w:color w:val="221F1F"/>
          <w:spacing w:val="-15"/>
          <w:sz w:val="24"/>
        </w:rPr>
        <w:t xml:space="preserve"> </w:t>
      </w:r>
      <w:r>
        <w:rPr>
          <w:color w:val="221F1F"/>
          <w:sz w:val="24"/>
        </w:rPr>
        <w:t>must</w:t>
      </w:r>
      <w:r>
        <w:rPr>
          <w:color w:val="221F1F"/>
          <w:spacing w:val="-7"/>
          <w:sz w:val="24"/>
        </w:rPr>
        <w:t xml:space="preserve"> </w:t>
      </w:r>
      <w:r>
        <w:rPr>
          <w:color w:val="221F1F"/>
          <w:sz w:val="24"/>
        </w:rPr>
        <w:t>be</w:t>
      </w:r>
      <w:r>
        <w:rPr>
          <w:color w:val="221F1F"/>
          <w:spacing w:val="-4"/>
          <w:sz w:val="24"/>
        </w:rPr>
        <w:t xml:space="preserve"> </w:t>
      </w:r>
      <w:r>
        <w:rPr>
          <w:color w:val="221F1F"/>
          <w:sz w:val="24"/>
        </w:rPr>
        <w:t>an</w:t>
      </w:r>
      <w:r>
        <w:rPr>
          <w:color w:val="221F1F"/>
          <w:spacing w:val="-4"/>
          <w:sz w:val="24"/>
        </w:rPr>
        <w:t xml:space="preserve"> </w:t>
      </w:r>
      <w:r>
        <w:rPr>
          <w:color w:val="221F1F"/>
          <w:sz w:val="24"/>
        </w:rPr>
        <w:t>'interested</w:t>
      </w:r>
      <w:r>
        <w:rPr>
          <w:color w:val="221F1F"/>
          <w:spacing w:val="-4"/>
          <w:sz w:val="24"/>
        </w:rPr>
        <w:t xml:space="preserve"> </w:t>
      </w:r>
      <w:r>
        <w:rPr>
          <w:color w:val="221F1F"/>
          <w:sz w:val="24"/>
        </w:rPr>
        <w:t>party'.</w:t>
      </w:r>
      <w:r>
        <w:rPr>
          <w:color w:val="221F1F"/>
          <w:spacing w:val="-2"/>
          <w:sz w:val="24"/>
        </w:rPr>
        <w:t xml:space="preserve"> </w:t>
      </w:r>
      <w:r>
        <w:rPr>
          <w:color w:val="221F1F"/>
          <w:sz w:val="24"/>
        </w:rPr>
        <w:t>In</w:t>
      </w:r>
      <w:r>
        <w:rPr>
          <w:color w:val="221F1F"/>
          <w:spacing w:val="-4"/>
          <w:sz w:val="24"/>
        </w:rPr>
        <w:t xml:space="preserve"> </w:t>
      </w:r>
      <w:r>
        <w:rPr>
          <w:color w:val="221F1F"/>
          <w:sz w:val="24"/>
        </w:rPr>
        <w:t>this</w:t>
      </w:r>
      <w:r>
        <w:rPr>
          <w:color w:val="221F1F"/>
          <w:spacing w:val="-4"/>
          <w:sz w:val="24"/>
        </w:rPr>
        <w:t xml:space="preserve"> </w:t>
      </w:r>
      <w:r>
        <w:rPr>
          <w:color w:val="221F1F"/>
          <w:sz w:val="24"/>
        </w:rPr>
        <w:t>case,</w:t>
      </w:r>
      <w:r>
        <w:rPr>
          <w:color w:val="221F1F"/>
          <w:spacing w:val="-4"/>
          <w:sz w:val="24"/>
        </w:rPr>
        <w:t xml:space="preserve"> </w:t>
      </w:r>
      <w:r>
        <w:rPr>
          <w:color w:val="221F1F"/>
          <w:sz w:val="24"/>
        </w:rPr>
        <w:t>that</w:t>
      </w:r>
      <w:r>
        <w:rPr>
          <w:color w:val="221F1F"/>
          <w:spacing w:val="-4"/>
          <w:sz w:val="24"/>
        </w:rPr>
        <w:t xml:space="preserve"> </w:t>
      </w:r>
      <w:r>
        <w:rPr>
          <w:color w:val="221F1F"/>
          <w:sz w:val="24"/>
        </w:rPr>
        <w:t>means</w:t>
      </w:r>
      <w:r>
        <w:rPr>
          <w:color w:val="221F1F"/>
          <w:spacing w:val="-4"/>
          <w:sz w:val="24"/>
        </w:rPr>
        <w:t xml:space="preserve"> </w:t>
      </w:r>
      <w:r>
        <w:rPr>
          <w:color w:val="221F1F"/>
          <w:sz w:val="24"/>
        </w:rPr>
        <w:t>a</w:t>
      </w:r>
      <w:r>
        <w:rPr>
          <w:color w:val="221F1F"/>
          <w:spacing w:val="-5"/>
          <w:sz w:val="24"/>
        </w:rPr>
        <w:t xml:space="preserve"> </w:t>
      </w:r>
      <w:r>
        <w:rPr>
          <w:color w:val="221F1F"/>
          <w:sz w:val="24"/>
        </w:rPr>
        <w:t>Tenderer</w:t>
      </w:r>
      <w:r>
        <w:rPr>
          <w:color w:val="221F1F"/>
          <w:spacing w:val="-1"/>
          <w:sz w:val="24"/>
        </w:rPr>
        <w:t xml:space="preserve"> </w:t>
      </w:r>
      <w:r>
        <w:rPr>
          <w:color w:val="221F1F"/>
          <w:sz w:val="24"/>
        </w:rPr>
        <w:t>who</w:t>
      </w:r>
      <w:r>
        <w:rPr>
          <w:color w:val="221F1F"/>
          <w:spacing w:val="-4"/>
          <w:sz w:val="24"/>
        </w:rPr>
        <w:t xml:space="preserve"> </w:t>
      </w:r>
      <w:r>
        <w:rPr>
          <w:color w:val="221F1F"/>
          <w:sz w:val="24"/>
        </w:rPr>
        <w:t>submitted</w:t>
      </w:r>
      <w:r>
        <w:rPr>
          <w:color w:val="221F1F"/>
          <w:spacing w:val="-4"/>
          <w:sz w:val="24"/>
        </w:rPr>
        <w:t xml:space="preserve"> </w:t>
      </w:r>
      <w:r>
        <w:rPr>
          <w:color w:val="221F1F"/>
          <w:sz w:val="24"/>
        </w:rPr>
        <w:t>a</w:t>
      </w:r>
      <w:r>
        <w:rPr>
          <w:color w:val="221F1F"/>
          <w:spacing w:val="-5"/>
          <w:sz w:val="24"/>
        </w:rPr>
        <w:t xml:space="preserve"> </w:t>
      </w:r>
      <w:r>
        <w:rPr>
          <w:color w:val="221F1F"/>
          <w:sz w:val="24"/>
        </w:rPr>
        <w:t>Tender in this tendering process, and is the recipient of a Notification of Intention to Award.</w:t>
      </w:r>
    </w:p>
    <w:p w14:paraId="76944B6A" w14:textId="77777777" w:rsidR="008C4283" w:rsidRDefault="00FF77D4">
      <w:pPr>
        <w:pStyle w:val="ListParagraph"/>
        <w:numPr>
          <w:ilvl w:val="0"/>
          <w:numId w:val="24"/>
        </w:numPr>
        <w:tabs>
          <w:tab w:val="left" w:pos="1384"/>
        </w:tabs>
        <w:spacing w:line="234" w:lineRule="exact"/>
        <w:ind w:left="1384" w:hanging="590"/>
        <w:rPr>
          <w:sz w:val="24"/>
        </w:rPr>
      </w:pPr>
      <w:r>
        <w:rPr>
          <w:color w:val="221F1F"/>
          <w:sz w:val="24"/>
        </w:rPr>
        <w:t>The</w:t>
      </w:r>
      <w:r>
        <w:rPr>
          <w:color w:val="221F1F"/>
          <w:spacing w:val="-5"/>
          <w:sz w:val="24"/>
        </w:rPr>
        <w:t xml:space="preserve"> </w:t>
      </w:r>
      <w:r>
        <w:rPr>
          <w:color w:val="221F1F"/>
          <w:sz w:val="24"/>
        </w:rPr>
        <w:t>complaint</w:t>
      </w:r>
      <w:r>
        <w:rPr>
          <w:color w:val="221F1F"/>
          <w:spacing w:val="1"/>
          <w:sz w:val="24"/>
        </w:rPr>
        <w:t xml:space="preserve"> </w:t>
      </w:r>
      <w:r>
        <w:rPr>
          <w:color w:val="221F1F"/>
          <w:sz w:val="24"/>
        </w:rPr>
        <w:t>can only</w:t>
      </w:r>
      <w:r>
        <w:rPr>
          <w:color w:val="221F1F"/>
          <w:spacing w:val="-6"/>
          <w:sz w:val="24"/>
        </w:rPr>
        <w:t xml:space="preserve"> </w:t>
      </w:r>
      <w:r>
        <w:rPr>
          <w:color w:val="221F1F"/>
          <w:sz w:val="24"/>
        </w:rPr>
        <w:t>challenge</w:t>
      </w:r>
      <w:r>
        <w:rPr>
          <w:color w:val="221F1F"/>
          <w:spacing w:val="-1"/>
          <w:sz w:val="24"/>
        </w:rPr>
        <w:t xml:space="preserve"> </w:t>
      </w:r>
      <w:r>
        <w:rPr>
          <w:color w:val="221F1F"/>
          <w:sz w:val="24"/>
        </w:rPr>
        <w:t>the</w:t>
      </w:r>
      <w:r>
        <w:rPr>
          <w:color w:val="221F1F"/>
          <w:spacing w:val="-1"/>
          <w:sz w:val="24"/>
        </w:rPr>
        <w:t xml:space="preserve"> </w:t>
      </w:r>
      <w:r>
        <w:rPr>
          <w:color w:val="221F1F"/>
          <w:sz w:val="24"/>
        </w:rPr>
        <w:t>decision to award</w:t>
      </w:r>
      <w:r>
        <w:rPr>
          <w:color w:val="221F1F"/>
          <w:spacing w:val="-1"/>
          <w:sz w:val="24"/>
        </w:rPr>
        <w:t xml:space="preserve"> </w:t>
      </w:r>
      <w:r>
        <w:rPr>
          <w:color w:val="221F1F"/>
          <w:sz w:val="24"/>
        </w:rPr>
        <w:t>the</w:t>
      </w:r>
      <w:r>
        <w:rPr>
          <w:color w:val="221F1F"/>
          <w:spacing w:val="-1"/>
          <w:sz w:val="24"/>
        </w:rPr>
        <w:t xml:space="preserve"> </w:t>
      </w:r>
      <w:r>
        <w:rPr>
          <w:color w:val="221F1F"/>
          <w:spacing w:val="-2"/>
          <w:sz w:val="24"/>
        </w:rPr>
        <w:t>contract.</w:t>
      </w:r>
    </w:p>
    <w:p w14:paraId="321E26F5" w14:textId="77777777" w:rsidR="008C4283" w:rsidRDefault="00FF77D4">
      <w:pPr>
        <w:pStyle w:val="ListParagraph"/>
        <w:numPr>
          <w:ilvl w:val="0"/>
          <w:numId w:val="24"/>
        </w:numPr>
        <w:tabs>
          <w:tab w:val="left" w:pos="1384"/>
        </w:tabs>
        <w:spacing w:line="244" w:lineRule="exact"/>
        <w:ind w:left="1384" w:hanging="590"/>
        <w:rPr>
          <w:sz w:val="24"/>
        </w:rPr>
      </w:pPr>
      <w:r>
        <w:rPr>
          <w:color w:val="221F1F"/>
          <w:sz w:val="24"/>
        </w:rPr>
        <w:t>You</w:t>
      </w:r>
      <w:r>
        <w:rPr>
          <w:color w:val="221F1F"/>
          <w:spacing w:val="-17"/>
          <w:sz w:val="24"/>
        </w:rPr>
        <w:t xml:space="preserve"> </w:t>
      </w:r>
      <w:r>
        <w:rPr>
          <w:color w:val="221F1F"/>
          <w:sz w:val="24"/>
        </w:rPr>
        <w:t>must</w:t>
      </w:r>
      <w:r>
        <w:rPr>
          <w:color w:val="221F1F"/>
          <w:spacing w:val="-4"/>
          <w:sz w:val="24"/>
        </w:rPr>
        <w:t xml:space="preserve"> </w:t>
      </w:r>
      <w:r>
        <w:rPr>
          <w:color w:val="221F1F"/>
          <w:sz w:val="24"/>
        </w:rPr>
        <w:t>submit</w:t>
      </w:r>
      <w:r>
        <w:rPr>
          <w:color w:val="221F1F"/>
          <w:spacing w:val="-4"/>
          <w:sz w:val="24"/>
        </w:rPr>
        <w:t xml:space="preserve"> </w:t>
      </w:r>
      <w:r>
        <w:rPr>
          <w:color w:val="221F1F"/>
          <w:sz w:val="24"/>
        </w:rPr>
        <w:t>the</w:t>
      </w:r>
      <w:r>
        <w:rPr>
          <w:color w:val="221F1F"/>
          <w:spacing w:val="-3"/>
          <w:sz w:val="24"/>
        </w:rPr>
        <w:t xml:space="preserve"> </w:t>
      </w:r>
      <w:r>
        <w:rPr>
          <w:color w:val="221F1F"/>
          <w:sz w:val="24"/>
        </w:rPr>
        <w:t>complaint</w:t>
      </w:r>
      <w:r>
        <w:rPr>
          <w:color w:val="221F1F"/>
          <w:spacing w:val="-1"/>
          <w:sz w:val="24"/>
        </w:rPr>
        <w:t xml:space="preserve"> </w:t>
      </w:r>
      <w:r>
        <w:rPr>
          <w:color w:val="221F1F"/>
          <w:sz w:val="24"/>
        </w:rPr>
        <w:t>with</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3"/>
          <w:sz w:val="24"/>
        </w:rPr>
        <w:t xml:space="preserve"> </w:t>
      </w:r>
      <w:r>
        <w:rPr>
          <w:color w:val="221F1F"/>
          <w:sz w:val="24"/>
        </w:rPr>
        <w:t>period</w:t>
      </w:r>
      <w:r>
        <w:rPr>
          <w:color w:val="221F1F"/>
          <w:spacing w:val="-3"/>
          <w:sz w:val="24"/>
        </w:rPr>
        <w:t xml:space="preserve"> </w:t>
      </w:r>
      <w:r>
        <w:rPr>
          <w:color w:val="221F1F"/>
          <w:sz w:val="24"/>
        </w:rPr>
        <w:t>stated</w:t>
      </w:r>
      <w:r>
        <w:rPr>
          <w:color w:val="221F1F"/>
          <w:spacing w:val="-2"/>
          <w:sz w:val="24"/>
        </w:rPr>
        <w:t xml:space="preserve"> above.</w:t>
      </w:r>
    </w:p>
    <w:p w14:paraId="49C94BD0" w14:textId="77777777" w:rsidR="008C4283" w:rsidRDefault="00FF77D4">
      <w:pPr>
        <w:pStyle w:val="ListParagraph"/>
        <w:numPr>
          <w:ilvl w:val="0"/>
          <w:numId w:val="24"/>
        </w:numPr>
        <w:tabs>
          <w:tab w:val="left" w:pos="1384"/>
        </w:tabs>
        <w:spacing w:line="260" w:lineRule="exact"/>
        <w:ind w:left="1384" w:hanging="590"/>
        <w:rPr>
          <w:sz w:val="24"/>
        </w:rPr>
      </w:pPr>
      <w:r>
        <w:rPr>
          <w:color w:val="221F1F"/>
          <w:sz w:val="24"/>
        </w:rPr>
        <w:t>You</w:t>
      </w:r>
      <w:r>
        <w:rPr>
          <w:color w:val="221F1F"/>
          <w:spacing w:val="-17"/>
          <w:sz w:val="24"/>
        </w:rPr>
        <w:t xml:space="preserve"> </w:t>
      </w:r>
      <w:r>
        <w:rPr>
          <w:color w:val="221F1F"/>
          <w:sz w:val="24"/>
        </w:rPr>
        <w:t>must</w:t>
      </w:r>
      <w:r>
        <w:rPr>
          <w:color w:val="221F1F"/>
          <w:spacing w:val="-4"/>
          <w:sz w:val="24"/>
        </w:rPr>
        <w:t xml:space="preserve"> </w:t>
      </w:r>
      <w:r>
        <w:rPr>
          <w:color w:val="221F1F"/>
          <w:sz w:val="24"/>
        </w:rPr>
        <w:t>include,</w:t>
      </w:r>
      <w:r>
        <w:rPr>
          <w:color w:val="221F1F"/>
          <w:spacing w:val="-2"/>
          <w:sz w:val="24"/>
        </w:rPr>
        <w:t xml:space="preserve"> </w:t>
      </w:r>
      <w:r>
        <w:rPr>
          <w:color w:val="221F1F"/>
          <w:sz w:val="24"/>
        </w:rPr>
        <w:t>in your</w:t>
      </w:r>
      <w:r>
        <w:rPr>
          <w:color w:val="221F1F"/>
          <w:spacing w:val="-3"/>
          <w:sz w:val="24"/>
        </w:rPr>
        <w:t xml:space="preserve"> </w:t>
      </w:r>
      <w:r>
        <w:rPr>
          <w:color w:val="221F1F"/>
          <w:sz w:val="24"/>
        </w:rPr>
        <w:t>complaint,</w:t>
      </w:r>
      <w:r>
        <w:rPr>
          <w:color w:val="221F1F"/>
          <w:spacing w:val="-2"/>
          <w:sz w:val="24"/>
        </w:rPr>
        <w:t xml:space="preserve"> </w:t>
      </w:r>
      <w:r>
        <w:rPr>
          <w:color w:val="221F1F"/>
          <w:sz w:val="24"/>
        </w:rPr>
        <w:t>all</w:t>
      </w:r>
      <w:r>
        <w:rPr>
          <w:color w:val="221F1F"/>
          <w:spacing w:val="-1"/>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information</w:t>
      </w:r>
      <w:r>
        <w:rPr>
          <w:color w:val="221F1F"/>
          <w:spacing w:val="-2"/>
          <w:sz w:val="24"/>
        </w:rPr>
        <w:t xml:space="preserve"> </w:t>
      </w:r>
      <w:r>
        <w:rPr>
          <w:color w:val="221F1F"/>
          <w:sz w:val="24"/>
        </w:rPr>
        <w:t>required</w:t>
      </w:r>
      <w:r>
        <w:rPr>
          <w:color w:val="221F1F"/>
          <w:spacing w:val="-2"/>
          <w:sz w:val="24"/>
        </w:rPr>
        <w:t xml:space="preserve"> </w:t>
      </w:r>
      <w:r>
        <w:rPr>
          <w:color w:val="221F1F"/>
          <w:sz w:val="24"/>
        </w:rPr>
        <w:t>to</w:t>
      </w:r>
      <w:r>
        <w:rPr>
          <w:color w:val="221F1F"/>
          <w:spacing w:val="-2"/>
          <w:sz w:val="24"/>
        </w:rPr>
        <w:t xml:space="preserve"> </w:t>
      </w:r>
      <w:r>
        <w:rPr>
          <w:color w:val="221F1F"/>
          <w:sz w:val="24"/>
        </w:rPr>
        <w:t>support</w:t>
      </w:r>
      <w:r>
        <w:rPr>
          <w:color w:val="221F1F"/>
          <w:spacing w:val="-2"/>
          <w:sz w:val="24"/>
        </w:rPr>
        <w:t xml:space="preserve"> </w:t>
      </w:r>
      <w:r>
        <w:rPr>
          <w:color w:val="221F1F"/>
          <w:sz w:val="24"/>
        </w:rPr>
        <w:t>the</w:t>
      </w:r>
      <w:r>
        <w:rPr>
          <w:color w:val="221F1F"/>
          <w:spacing w:val="-3"/>
          <w:sz w:val="24"/>
        </w:rPr>
        <w:t xml:space="preserve"> </w:t>
      </w:r>
      <w:r>
        <w:rPr>
          <w:color w:val="221F1F"/>
          <w:spacing w:val="-2"/>
          <w:sz w:val="24"/>
        </w:rPr>
        <w:t>complaint.</w:t>
      </w:r>
    </w:p>
    <w:p w14:paraId="4A6E36FD" w14:textId="77777777" w:rsidR="008C4283" w:rsidRDefault="00FF77D4">
      <w:pPr>
        <w:pStyle w:val="ListParagraph"/>
        <w:numPr>
          <w:ilvl w:val="0"/>
          <w:numId w:val="24"/>
        </w:numPr>
        <w:tabs>
          <w:tab w:val="left" w:pos="1382"/>
        </w:tabs>
        <w:spacing w:before="23" w:line="230" w:lineRule="auto"/>
        <w:ind w:left="1382" w:right="293"/>
        <w:jc w:val="both"/>
        <w:rPr>
          <w:sz w:val="24"/>
        </w:rPr>
      </w:pPr>
      <w:r>
        <w:rPr>
          <w:color w:val="221F1F"/>
          <w:sz w:val="24"/>
        </w:rPr>
        <w:t>The application must be accompanied by the fees set out in the Procurement Regulations, which shall not be</w:t>
      </w:r>
      <w:r>
        <w:rPr>
          <w:color w:val="221F1F"/>
          <w:spacing w:val="40"/>
          <w:sz w:val="24"/>
        </w:rPr>
        <w:t xml:space="preserve"> </w:t>
      </w:r>
      <w:r>
        <w:rPr>
          <w:color w:val="221F1F"/>
          <w:sz w:val="24"/>
        </w:rPr>
        <w:t xml:space="preserve">refundable (information available from the Public Procurement Authority at </w:t>
      </w:r>
      <w:hyperlink r:id="rId23">
        <w:r>
          <w:rPr>
            <w:color w:val="0000C4"/>
            <w:sz w:val="24"/>
            <w:u w:val="single" w:color="0000C4"/>
          </w:rPr>
          <w:t>complaints@ppra.go.ke</w:t>
        </w:r>
      </w:hyperlink>
      <w:r>
        <w:rPr>
          <w:color w:val="0000C4"/>
          <w:sz w:val="24"/>
          <w:u w:val="single" w:color="0000C4"/>
        </w:rPr>
        <w:t xml:space="preserve"> </w:t>
      </w:r>
      <w:r>
        <w:rPr>
          <w:sz w:val="24"/>
          <w:u w:val="single" w:color="0000C4"/>
        </w:rPr>
        <w:t xml:space="preserve">or </w:t>
      </w:r>
      <w:hyperlink r:id="rId24">
        <w:r>
          <w:rPr>
            <w:color w:val="0000C4"/>
            <w:sz w:val="24"/>
            <w:u w:val="single" w:color="0000C4"/>
          </w:rPr>
          <w:t>info@ppra.go.ke</w:t>
        </w:r>
        <w:r>
          <w:rPr>
            <w:color w:val="0000C4"/>
            <w:spacing w:val="40"/>
            <w:sz w:val="24"/>
            <w:u w:val="single" w:color="0000C4"/>
          </w:rPr>
          <w:t xml:space="preserve"> </w:t>
        </w:r>
      </w:hyperlink>
    </w:p>
    <w:p w14:paraId="01406C3E" w14:textId="77777777" w:rsidR="008C4283" w:rsidRDefault="008C4283">
      <w:pPr>
        <w:pStyle w:val="BodyText"/>
        <w:rPr>
          <w:sz w:val="23"/>
        </w:rPr>
      </w:pPr>
    </w:p>
    <w:p w14:paraId="1F854252" w14:textId="77777777" w:rsidR="008C4283" w:rsidRDefault="008C4283">
      <w:pPr>
        <w:pStyle w:val="BodyText"/>
        <w:rPr>
          <w:sz w:val="23"/>
        </w:rPr>
      </w:pPr>
    </w:p>
    <w:p w14:paraId="564DF551" w14:textId="77777777" w:rsidR="008C4283" w:rsidRDefault="008C4283">
      <w:pPr>
        <w:pStyle w:val="BodyText"/>
        <w:rPr>
          <w:sz w:val="23"/>
        </w:rPr>
      </w:pPr>
    </w:p>
    <w:p w14:paraId="07C90C3E" w14:textId="77777777" w:rsidR="008C4283" w:rsidRDefault="008C4283">
      <w:pPr>
        <w:pStyle w:val="BodyText"/>
        <w:rPr>
          <w:sz w:val="23"/>
        </w:rPr>
      </w:pPr>
    </w:p>
    <w:p w14:paraId="46E76038" w14:textId="77777777" w:rsidR="008C4283" w:rsidRDefault="008C4283">
      <w:pPr>
        <w:pStyle w:val="BodyText"/>
        <w:rPr>
          <w:sz w:val="23"/>
        </w:rPr>
      </w:pPr>
    </w:p>
    <w:p w14:paraId="356318F0" w14:textId="77777777" w:rsidR="008C4283" w:rsidRDefault="008C4283">
      <w:pPr>
        <w:pStyle w:val="BodyText"/>
        <w:rPr>
          <w:sz w:val="23"/>
        </w:rPr>
      </w:pPr>
    </w:p>
    <w:p w14:paraId="35C08BCD" w14:textId="77777777" w:rsidR="008C4283" w:rsidRDefault="008C4283">
      <w:pPr>
        <w:pStyle w:val="BodyText"/>
        <w:rPr>
          <w:sz w:val="23"/>
        </w:rPr>
      </w:pPr>
    </w:p>
    <w:p w14:paraId="36BFFE6E" w14:textId="77777777" w:rsidR="008C4283" w:rsidRDefault="008C4283">
      <w:pPr>
        <w:pStyle w:val="BodyText"/>
        <w:rPr>
          <w:sz w:val="23"/>
        </w:rPr>
      </w:pPr>
    </w:p>
    <w:p w14:paraId="7E909C52" w14:textId="77777777" w:rsidR="008C4283" w:rsidRDefault="008C4283">
      <w:pPr>
        <w:pStyle w:val="BodyText"/>
        <w:spacing w:before="150"/>
        <w:rPr>
          <w:sz w:val="23"/>
        </w:rPr>
      </w:pPr>
    </w:p>
    <w:p w14:paraId="0CC9F83E" w14:textId="77777777" w:rsidR="008C4283" w:rsidRDefault="00FF77D4">
      <w:pPr>
        <w:ind w:left="412"/>
        <w:rPr>
          <w:rFonts w:ascii="Corbel"/>
          <w:sz w:val="23"/>
        </w:rPr>
      </w:pPr>
      <w:r>
        <w:rPr>
          <w:rFonts w:ascii="Corbel"/>
          <w:color w:val="221F1F"/>
          <w:spacing w:val="-5"/>
          <w:sz w:val="23"/>
        </w:rPr>
        <w:t>48</w:t>
      </w:r>
    </w:p>
    <w:p w14:paraId="3B451F24" w14:textId="77777777" w:rsidR="008C4283" w:rsidRDefault="008C4283">
      <w:pPr>
        <w:rPr>
          <w:rFonts w:ascii="Corbel"/>
          <w:sz w:val="23"/>
        </w:rPr>
        <w:sectPr w:rsidR="008C4283">
          <w:pgSz w:w="11920" w:h="16850"/>
          <w:pgMar w:top="640" w:right="425" w:bottom="280" w:left="425" w:header="720" w:footer="720" w:gutter="0"/>
          <w:cols w:space="720"/>
        </w:sectPr>
      </w:pPr>
    </w:p>
    <w:p w14:paraId="65C87FE4" w14:textId="77777777" w:rsidR="008C4283" w:rsidRDefault="00FF77D4">
      <w:pPr>
        <w:pStyle w:val="Heading2"/>
        <w:numPr>
          <w:ilvl w:val="0"/>
          <w:numId w:val="25"/>
        </w:numPr>
        <w:tabs>
          <w:tab w:val="left" w:pos="473"/>
        </w:tabs>
        <w:spacing w:before="78"/>
        <w:ind w:left="473" w:hanging="270"/>
        <w:rPr>
          <w:color w:val="221F1F"/>
        </w:rPr>
      </w:pPr>
      <w:r>
        <w:rPr>
          <w:color w:val="221F1F"/>
        </w:rPr>
        <w:lastRenderedPageBreak/>
        <w:t>Standstill</w:t>
      </w:r>
      <w:r>
        <w:rPr>
          <w:color w:val="221F1F"/>
          <w:spacing w:val="1"/>
        </w:rPr>
        <w:t xml:space="preserve"> </w:t>
      </w:r>
      <w:r>
        <w:rPr>
          <w:color w:val="221F1F"/>
          <w:spacing w:val="-2"/>
        </w:rPr>
        <w:t>Period</w:t>
      </w:r>
    </w:p>
    <w:p w14:paraId="57DF4989" w14:textId="77777777" w:rsidR="008C4283" w:rsidRDefault="00FF77D4">
      <w:pPr>
        <w:pStyle w:val="BodyText"/>
        <w:spacing w:before="228"/>
        <w:ind w:left="475" w:right="289"/>
        <w:jc w:val="both"/>
      </w:pPr>
      <w:r>
        <w:rPr>
          <w:color w:val="221F1F"/>
        </w:rPr>
        <w:t>DEADLINE: The Standstill Period is due to end at midnight on [</w:t>
      </w:r>
      <w:r>
        <w:rPr>
          <w:i/>
          <w:color w:val="221F1F"/>
        </w:rPr>
        <w:t>insert date</w:t>
      </w:r>
      <w:r>
        <w:rPr>
          <w:color w:val="221F1F"/>
        </w:rPr>
        <w:t>] (local time). The Standstill Period lasts ten (10) Business Days after the date of transmission of this Notification of Intention to</w:t>
      </w:r>
      <w:r>
        <w:rPr>
          <w:color w:val="221F1F"/>
          <w:spacing w:val="40"/>
        </w:rPr>
        <w:t xml:space="preserve"> </w:t>
      </w:r>
      <w:r>
        <w:rPr>
          <w:color w:val="221F1F"/>
          <w:spacing w:val="-2"/>
        </w:rPr>
        <w:t>Award.</w:t>
      </w:r>
    </w:p>
    <w:p w14:paraId="2C14E257" w14:textId="77777777" w:rsidR="008C4283" w:rsidRDefault="008C4283">
      <w:pPr>
        <w:pStyle w:val="BodyText"/>
        <w:spacing w:before="139"/>
      </w:pPr>
    </w:p>
    <w:p w14:paraId="383BE7B7" w14:textId="77777777" w:rsidR="008C4283" w:rsidRDefault="00FF77D4">
      <w:pPr>
        <w:pStyle w:val="BodyText"/>
        <w:tabs>
          <w:tab w:val="left" w:pos="1672"/>
        </w:tabs>
        <w:spacing w:line="230" w:lineRule="auto"/>
        <w:ind w:left="799" w:right="2998"/>
      </w:pPr>
      <w:r>
        <w:rPr>
          <w:color w:val="221F1F"/>
        </w:rPr>
        <w:t>The</w:t>
      </w:r>
      <w:r>
        <w:rPr>
          <w:color w:val="221F1F"/>
          <w:spacing w:val="80"/>
          <w:w w:val="150"/>
        </w:rPr>
        <w:t xml:space="preserve"> </w:t>
      </w:r>
      <w:r>
        <w:rPr>
          <w:color w:val="221F1F"/>
        </w:rPr>
        <w:t>Standstill</w:t>
      </w:r>
      <w:r>
        <w:rPr>
          <w:color w:val="221F1F"/>
          <w:spacing w:val="80"/>
          <w:w w:val="150"/>
        </w:rPr>
        <w:t xml:space="preserve"> </w:t>
      </w:r>
      <w:r>
        <w:rPr>
          <w:color w:val="221F1F"/>
        </w:rPr>
        <w:t>Period</w:t>
      </w:r>
      <w:r>
        <w:rPr>
          <w:color w:val="221F1F"/>
          <w:spacing w:val="80"/>
          <w:w w:val="150"/>
        </w:rPr>
        <w:t xml:space="preserve"> </w:t>
      </w:r>
      <w:r>
        <w:rPr>
          <w:color w:val="221F1F"/>
        </w:rPr>
        <w:t>may</w:t>
      </w:r>
      <w:r>
        <w:rPr>
          <w:color w:val="221F1F"/>
          <w:spacing w:val="80"/>
          <w:w w:val="150"/>
        </w:rPr>
        <w:t xml:space="preserve"> </w:t>
      </w:r>
      <w:r>
        <w:rPr>
          <w:color w:val="221F1F"/>
        </w:rPr>
        <w:t>be</w:t>
      </w:r>
      <w:r>
        <w:rPr>
          <w:color w:val="221F1F"/>
          <w:spacing w:val="80"/>
          <w:w w:val="150"/>
        </w:rPr>
        <w:t xml:space="preserve"> </w:t>
      </w:r>
      <w:r>
        <w:rPr>
          <w:color w:val="221F1F"/>
        </w:rPr>
        <w:t>extended</w:t>
      </w:r>
      <w:r>
        <w:rPr>
          <w:color w:val="221F1F"/>
          <w:spacing w:val="80"/>
          <w:w w:val="150"/>
        </w:rPr>
        <w:t xml:space="preserve"> </w:t>
      </w:r>
      <w:r>
        <w:rPr>
          <w:color w:val="221F1F"/>
        </w:rPr>
        <w:t>as</w:t>
      </w:r>
      <w:r>
        <w:rPr>
          <w:color w:val="221F1F"/>
          <w:spacing w:val="80"/>
          <w:w w:val="150"/>
        </w:rPr>
        <w:t xml:space="preserve"> </w:t>
      </w:r>
      <w:r>
        <w:rPr>
          <w:color w:val="221F1F"/>
        </w:rPr>
        <w:t>stated</w:t>
      </w:r>
      <w:r>
        <w:rPr>
          <w:color w:val="221F1F"/>
          <w:spacing w:val="80"/>
          <w:w w:val="150"/>
        </w:rPr>
        <w:t xml:space="preserve"> </w:t>
      </w:r>
      <w:r>
        <w:rPr>
          <w:color w:val="221F1F"/>
        </w:rPr>
        <w:t>in</w:t>
      </w:r>
      <w:r>
        <w:rPr>
          <w:color w:val="221F1F"/>
          <w:spacing w:val="80"/>
          <w:w w:val="150"/>
        </w:rPr>
        <w:t xml:space="preserve"> </w:t>
      </w:r>
      <w:r>
        <w:rPr>
          <w:color w:val="221F1F"/>
        </w:rPr>
        <w:t>Section</w:t>
      </w:r>
      <w:r>
        <w:rPr>
          <w:color w:val="221F1F"/>
          <w:spacing w:val="80"/>
          <w:w w:val="150"/>
        </w:rPr>
        <w:t xml:space="preserve"> </w:t>
      </w:r>
      <w:r>
        <w:rPr>
          <w:color w:val="221F1F"/>
        </w:rPr>
        <w:t xml:space="preserve">4 </w:t>
      </w:r>
      <w:r>
        <w:rPr>
          <w:color w:val="221F1F"/>
          <w:spacing w:val="-2"/>
        </w:rPr>
        <w:t>above.</w:t>
      </w:r>
      <w:r>
        <w:rPr>
          <w:color w:val="221F1F"/>
        </w:rPr>
        <w:tab/>
        <w:t>If</w:t>
      </w:r>
      <w:r>
        <w:rPr>
          <w:color w:val="221F1F"/>
          <w:spacing w:val="-1"/>
        </w:rPr>
        <w:t xml:space="preserve"> </w:t>
      </w:r>
      <w:r>
        <w:rPr>
          <w:color w:val="221F1F"/>
        </w:rPr>
        <w:t>you</w:t>
      </w:r>
      <w:r>
        <w:rPr>
          <w:color w:val="221F1F"/>
          <w:spacing w:val="-4"/>
        </w:rPr>
        <w:t xml:space="preserve"> </w:t>
      </w:r>
      <w:r>
        <w:rPr>
          <w:color w:val="221F1F"/>
        </w:rPr>
        <w:t>have</w:t>
      </w:r>
      <w:r>
        <w:rPr>
          <w:color w:val="221F1F"/>
          <w:spacing w:val="-4"/>
        </w:rPr>
        <w:t xml:space="preserve"> </w:t>
      </w:r>
      <w:r>
        <w:rPr>
          <w:color w:val="221F1F"/>
        </w:rPr>
        <w:t>any</w:t>
      </w:r>
      <w:r>
        <w:rPr>
          <w:color w:val="221F1F"/>
          <w:spacing w:val="-6"/>
        </w:rPr>
        <w:t xml:space="preserve"> </w:t>
      </w:r>
      <w:r>
        <w:rPr>
          <w:color w:val="221F1F"/>
        </w:rPr>
        <w:t>questions</w:t>
      </w:r>
      <w:r>
        <w:rPr>
          <w:color w:val="221F1F"/>
          <w:spacing w:val="-4"/>
        </w:rPr>
        <w:t xml:space="preserve"> </w:t>
      </w:r>
      <w:r>
        <w:rPr>
          <w:color w:val="221F1F"/>
        </w:rPr>
        <w:t>regarding</w:t>
      </w:r>
      <w:r>
        <w:rPr>
          <w:color w:val="221F1F"/>
          <w:spacing w:val="-6"/>
        </w:rPr>
        <w:t xml:space="preserve"> </w:t>
      </w:r>
      <w:r>
        <w:rPr>
          <w:color w:val="221F1F"/>
        </w:rPr>
        <w:t>this</w:t>
      </w:r>
      <w:r>
        <w:rPr>
          <w:color w:val="221F1F"/>
          <w:spacing w:val="-4"/>
        </w:rPr>
        <w:t xml:space="preserve"> </w:t>
      </w:r>
      <w:r>
        <w:rPr>
          <w:color w:val="221F1F"/>
        </w:rPr>
        <w:t>Notification</w:t>
      </w:r>
      <w:r>
        <w:rPr>
          <w:color w:val="221F1F"/>
          <w:spacing w:val="-4"/>
        </w:rPr>
        <w:t xml:space="preserve"> </w:t>
      </w:r>
      <w:r>
        <w:rPr>
          <w:color w:val="221F1F"/>
        </w:rPr>
        <w:t>please</w:t>
      </w:r>
      <w:r>
        <w:rPr>
          <w:color w:val="221F1F"/>
          <w:spacing w:val="-4"/>
        </w:rPr>
        <w:t xml:space="preserve"> </w:t>
      </w:r>
      <w:r>
        <w:rPr>
          <w:color w:val="221F1F"/>
        </w:rPr>
        <w:t>do</w:t>
      </w:r>
      <w:r>
        <w:rPr>
          <w:color w:val="221F1F"/>
          <w:spacing w:val="-4"/>
        </w:rPr>
        <w:t xml:space="preserve"> </w:t>
      </w:r>
      <w:r>
        <w:rPr>
          <w:color w:val="221F1F"/>
        </w:rPr>
        <w:t>not hesitate to contact us.</w:t>
      </w:r>
    </w:p>
    <w:p w14:paraId="6D353597" w14:textId="77777777" w:rsidR="008C4283" w:rsidRDefault="00FF77D4">
      <w:pPr>
        <w:pStyle w:val="BodyText"/>
        <w:spacing w:before="236"/>
        <w:ind w:left="799"/>
      </w:pPr>
      <w:r>
        <w:rPr>
          <w:color w:val="221F1F"/>
        </w:rPr>
        <w:t>On</w:t>
      </w:r>
      <w:r>
        <w:rPr>
          <w:color w:val="221F1F"/>
          <w:spacing w:val="-1"/>
        </w:rPr>
        <w:t xml:space="preserve"> </w:t>
      </w:r>
      <w:r>
        <w:rPr>
          <w:color w:val="221F1F"/>
        </w:rPr>
        <w:t>behalf of</w:t>
      </w:r>
      <w:r>
        <w:rPr>
          <w:color w:val="221F1F"/>
          <w:spacing w:val="-2"/>
        </w:rPr>
        <w:t xml:space="preserve"> </w:t>
      </w:r>
      <w:r>
        <w:rPr>
          <w:color w:val="221F1F"/>
        </w:rPr>
        <w:t>the</w:t>
      </w:r>
      <w:r>
        <w:rPr>
          <w:color w:val="221F1F"/>
          <w:spacing w:val="-1"/>
        </w:rPr>
        <w:t xml:space="preserve"> </w:t>
      </w:r>
      <w:r>
        <w:rPr>
          <w:color w:val="221F1F"/>
        </w:rPr>
        <w:t>Procuring</w:t>
      </w:r>
      <w:r>
        <w:rPr>
          <w:color w:val="221F1F"/>
          <w:spacing w:val="-3"/>
        </w:rPr>
        <w:t xml:space="preserve"> </w:t>
      </w:r>
      <w:r>
        <w:rPr>
          <w:color w:val="221F1F"/>
          <w:spacing w:val="-2"/>
        </w:rPr>
        <w:t>Entity:</w:t>
      </w:r>
    </w:p>
    <w:p w14:paraId="2D55C117" w14:textId="77777777" w:rsidR="008C4283" w:rsidRDefault="00FF77D4">
      <w:pPr>
        <w:pStyle w:val="Heading2"/>
        <w:tabs>
          <w:tab w:val="left" w:leader="dot" w:pos="4536"/>
          <w:tab w:val="left" w:pos="7520"/>
        </w:tabs>
        <w:spacing w:before="240"/>
        <w:ind w:left="799"/>
      </w:pPr>
      <w:proofErr w:type="gramStart"/>
      <w:r>
        <w:rPr>
          <w:color w:val="221F1F"/>
        </w:rPr>
        <w:t>Signature:…</w:t>
      </w:r>
      <w:proofErr w:type="gramEnd"/>
      <w:r>
        <w:rPr>
          <w:color w:val="221F1F"/>
        </w:rPr>
        <w:t>………..</w:t>
      </w:r>
      <w:r>
        <w:rPr>
          <w:color w:val="221F1F"/>
          <w:spacing w:val="-2"/>
        </w:rPr>
        <w:t xml:space="preserve"> Name:</w:t>
      </w:r>
      <w:r>
        <w:rPr>
          <w:color w:val="221F1F"/>
        </w:rPr>
        <w:tab/>
      </w:r>
      <w:r>
        <w:rPr>
          <w:color w:val="221F1F"/>
          <w:spacing w:val="-2"/>
        </w:rPr>
        <w:t>Title/position:</w:t>
      </w:r>
      <w:r>
        <w:rPr>
          <w:color w:val="221F1F"/>
          <w:u w:val="single" w:color="211E1F"/>
        </w:rPr>
        <w:tab/>
      </w:r>
      <w:r>
        <w:rPr>
          <w:color w:val="221F1F"/>
          <w:spacing w:val="-2"/>
        </w:rPr>
        <w:t>Telephone:</w:t>
      </w:r>
    </w:p>
    <w:p w14:paraId="4DDD6419" w14:textId="77777777" w:rsidR="008C4283" w:rsidRDefault="008C4283">
      <w:pPr>
        <w:pStyle w:val="BodyText"/>
        <w:spacing w:before="196"/>
        <w:rPr>
          <w:b/>
        </w:rPr>
      </w:pPr>
    </w:p>
    <w:p w14:paraId="4155FDA1" w14:textId="77777777" w:rsidR="008C4283" w:rsidRDefault="00FF77D4">
      <w:pPr>
        <w:tabs>
          <w:tab w:val="left" w:pos="7618"/>
        </w:tabs>
        <w:ind w:left="799"/>
        <w:rPr>
          <w:b/>
          <w:sz w:val="24"/>
        </w:rPr>
      </w:pPr>
      <w:r>
        <w:rPr>
          <w:b/>
          <w:color w:val="221F1F"/>
          <w:spacing w:val="-2"/>
          <w:sz w:val="24"/>
        </w:rPr>
        <w:t>Email:</w:t>
      </w:r>
      <w:r>
        <w:rPr>
          <w:b/>
          <w:color w:val="221F1F"/>
          <w:sz w:val="24"/>
          <w:u w:val="single" w:color="211E1F"/>
        </w:rPr>
        <w:tab/>
      </w:r>
    </w:p>
    <w:p w14:paraId="1AEFEE92" w14:textId="77777777" w:rsidR="008C4283" w:rsidRDefault="008C4283">
      <w:pPr>
        <w:pStyle w:val="BodyText"/>
        <w:rPr>
          <w:b/>
          <w:sz w:val="23"/>
        </w:rPr>
      </w:pPr>
    </w:p>
    <w:p w14:paraId="01A00BCB" w14:textId="77777777" w:rsidR="008C4283" w:rsidRDefault="008C4283">
      <w:pPr>
        <w:pStyle w:val="BodyText"/>
        <w:rPr>
          <w:b/>
          <w:sz w:val="23"/>
        </w:rPr>
      </w:pPr>
    </w:p>
    <w:p w14:paraId="73F1196C" w14:textId="77777777" w:rsidR="008C4283" w:rsidRDefault="008C4283">
      <w:pPr>
        <w:pStyle w:val="BodyText"/>
        <w:rPr>
          <w:b/>
          <w:sz w:val="23"/>
        </w:rPr>
      </w:pPr>
    </w:p>
    <w:p w14:paraId="03694AA9" w14:textId="77777777" w:rsidR="008C4283" w:rsidRDefault="008C4283">
      <w:pPr>
        <w:pStyle w:val="BodyText"/>
        <w:rPr>
          <w:b/>
          <w:sz w:val="23"/>
        </w:rPr>
      </w:pPr>
    </w:p>
    <w:p w14:paraId="7961EF29" w14:textId="77777777" w:rsidR="008C4283" w:rsidRDefault="008C4283">
      <w:pPr>
        <w:pStyle w:val="BodyText"/>
        <w:rPr>
          <w:b/>
          <w:sz w:val="23"/>
        </w:rPr>
      </w:pPr>
    </w:p>
    <w:p w14:paraId="3D20F9D2" w14:textId="77777777" w:rsidR="008C4283" w:rsidRDefault="008C4283">
      <w:pPr>
        <w:pStyle w:val="BodyText"/>
        <w:rPr>
          <w:b/>
          <w:sz w:val="23"/>
        </w:rPr>
      </w:pPr>
    </w:p>
    <w:p w14:paraId="351CC5EE" w14:textId="77777777" w:rsidR="008C4283" w:rsidRDefault="008C4283">
      <w:pPr>
        <w:pStyle w:val="BodyText"/>
        <w:rPr>
          <w:b/>
          <w:sz w:val="23"/>
        </w:rPr>
      </w:pPr>
    </w:p>
    <w:p w14:paraId="2BE210BB" w14:textId="77777777" w:rsidR="008C4283" w:rsidRDefault="008C4283">
      <w:pPr>
        <w:pStyle w:val="BodyText"/>
        <w:rPr>
          <w:b/>
          <w:sz w:val="23"/>
        </w:rPr>
      </w:pPr>
    </w:p>
    <w:p w14:paraId="1AA8A489" w14:textId="77777777" w:rsidR="008C4283" w:rsidRDefault="008C4283">
      <w:pPr>
        <w:pStyle w:val="BodyText"/>
        <w:rPr>
          <w:b/>
          <w:sz w:val="23"/>
        </w:rPr>
      </w:pPr>
    </w:p>
    <w:p w14:paraId="52BCE400" w14:textId="77777777" w:rsidR="008C4283" w:rsidRDefault="008C4283">
      <w:pPr>
        <w:pStyle w:val="BodyText"/>
        <w:rPr>
          <w:b/>
          <w:sz w:val="23"/>
        </w:rPr>
      </w:pPr>
    </w:p>
    <w:p w14:paraId="3383B1BD" w14:textId="77777777" w:rsidR="008C4283" w:rsidRDefault="008C4283">
      <w:pPr>
        <w:pStyle w:val="BodyText"/>
        <w:rPr>
          <w:b/>
          <w:sz w:val="23"/>
        </w:rPr>
      </w:pPr>
    </w:p>
    <w:p w14:paraId="5E465C0D" w14:textId="77777777" w:rsidR="008C4283" w:rsidRDefault="008C4283">
      <w:pPr>
        <w:pStyle w:val="BodyText"/>
        <w:rPr>
          <w:b/>
          <w:sz w:val="23"/>
        </w:rPr>
      </w:pPr>
    </w:p>
    <w:p w14:paraId="4C4647FF" w14:textId="77777777" w:rsidR="008C4283" w:rsidRDefault="008C4283">
      <w:pPr>
        <w:pStyle w:val="BodyText"/>
        <w:rPr>
          <w:b/>
          <w:sz w:val="23"/>
        </w:rPr>
      </w:pPr>
    </w:p>
    <w:p w14:paraId="3F44E358" w14:textId="77777777" w:rsidR="008C4283" w:rsidRDefault="008C4283">
      <w:pPr>
        <w:pStyle w:val="BodyText"/>
        <w:rPr>
          <w:b/>
          <w:sz w:val="23"/>
        </w:rPr>
      </w:pPr>
    </w:p>
    <w:p w14:paraId="50D27B6A" w14:textId="77777777" w:rsidR="008C4283" w:rsidRDefault="008C4283">
      <w:pPr>
        <w:pStyle w:val="BodyText"/>
        <w:rPr>
          <w:b/>
          <w:sz w:val="23"/>
        </w:rPr>
      </w:pPr>
    </w:p>
    <w:p w14:paraId="35D5602F" w14:textId="77777777" w:rsidR="008C4283" w:rsidRDefault="008C4283">
      <w:pPr>
        <w:pStyle w:val="BodyText"/>
        <w:rPr>
          <w:b/>
          <w:sz w:val="23"/>
        </w:rPr>
      </w:pPr>
    </w:p>
    <w:p w14:paraId="55D7BA46" w14:textId="77777777" w:rsidR="008C4283" w:rsidRDefault="008C4283">
      <w:pPr>
        <w:pStyle w:val="BodyText"/>
        <w:rPr>
          <w:b/>
          <w:sz w:val="23"/>
        </w:rPr>
      </w:pPr>
    </w:p>
    <w:p w14:paraId="5011E90B" w14:textId="77777777" w:rsidR="008C4283" w:rsidRDefault="008C4283">
      <w:pPr>
        <w:pStyle w:val="BodyText"/>
        <w:rPr>
          <w:b/>
          <w:sz w:val="23"/>
        </w:rPr>
      </w:pPr>
    </w:p>
    <w:p w14:paraId="5A262E20" w14:textId="77777777" w:rsidR="008C4283" w:rsidRDefault="008C4283">
      <w:pPr>
        <w:pStyle w:val="BodyText"/>
        <w:rPr>
          <w:b/>
          <w:sz w:val="23"/>
        </w:rPr>
      </w:pPr>
    </w:p>
    <w:p w14:paraId="05C46762" w14:textId="77777777" w:rsidR="008C4283" w:rsidRDefault="008C4283">
      <w:pPr>
        <w:pStyle w:val="BodyText"/>
        <w:rPr>
          <w:b/>
          <w:sz w:val="23"/>
        </w:rPr>
      </w:pPr>
    </w:p>
    <w:p w14:paraId="5ABEC157" w14:textId="77777777" w:rsidR="008C4283" w:rsidRDefault="008C4283">
      <w:pPr>
        <w:pStyle w:val="BodyText"/>
        <w:rPr>
          <w:b/>
          <w:sz w:val="23"/>
        </w:rPr>
      </w:pPr>
    </w:p>
    <w:p w14:paraId="630BFCEC" w14:textId="77777777" w:rsidR="008C4283" w:rsidRDefault="008C4283">
      <w:pPr>
        <w:pStyle w:val="BodyText"/>
        <w:rPr>
          <w:b/>
          <w:sz w:val="23"/>
        </w:rPr>
      </w:pPr>
    </w:p>
    <w:p w14:paraId="5DF2CD2A" w14:textId="77777777" w:rsidR="008C4283" w:rsidRDefault="008C4283">
      <w:pPr>
        <w:pStyle w:val="BodyText"/>
        <w:rPr>
          <w:b/>
          <w:sz w:val="23"/>
        </w:rPr>
      </w:pPr>
    </w:p>
    <w:p w14:paraId="46B59F85" w14:textId="77777777" w:rsidR="008C4283" w:rsidRDefault="008C4283">
      <w:pPr>
        <w:pStyle w:val="BodyText"/>
        <w:rPr>
          <w:b/>
          <w:sz w:val="23"/>
        </w:rPr>
      </w:pPr>
    </w:p>
    <w:p w14:paraId="40B5944C" w14:textId="77777777" w:rsidR="008C4283" w:rsidRDefault="008C4283">
      <w:pPr>
        <w:pStyle w:val="BodyText"/>
        <w:rPr>
          <w:b/>
          <w:sz w:val="23"/>
        </w:rPr>
      </w:pPr>
    </w:p>
    <w:p w14:paraId="1106FF6E" w14:textId="77777777" w:rsidR="008C4283" w:rsidRDefault="008C4283">
      <w:pPr>
        <w:pStyle w:val="BodyText"/>
        <w:rPr>
          <w:b/>
          <w:sz w:val="23"/>
        </w:rPr>
      </w:pPr>
    </w:p>
    <w:p w14:paraId="5481CDF1" w14:textId="77777777" w:rsidR="008C4283" w:rsidRDefault="008C4283">
      <w:pPr>
        <w:pStyle w:val="BodyText"/>
        <w:rPr>
          <w:b/>
          <w:sz w:val="23"/>
        </w:rPr>
      </w:pPr>
    </w:p>
    <w:p w14:paraId="12C66C1F" w14:textId="77777777" w:rsidR="008C4283" w:rsidRDefault="008C4283">
      <w:pPr>
        <w:pStyle w:val="BodyText"/>
        <w:rPr>
          <w:b/>
          <w:sz w:val="23"/>
        </w:rPr>
      </w:pPr>
    </w:p>
    <w:p w14:paraId="612EA55F" w14:textId="77777777" w:rsidR="008C4283" w:rsidRDefault="008C4283">
      <w:pPr>
        <w:pStyle w:val="BodyText"/>
        <w:rPr>
          <w:b/>
          <w:sz w:val="23"/>
        </w:rPr>
      </w:pPr>
    </w:p>
    <w:p w14:paraId="558B0B9F" w14:textId="77777777" w:rsidR="008C4283" w:rsidRDefault="008C4283">
      <w:pPr>
        <w:pStyle w:val="BodyText"/>
        <w:rPr>
          <w:b/>
          <w:sz w:val="23"/>
        </w:rPr>
      </w:pPr>
    </w:p>
    <w:p w14:paraId="5249B1FF" w14:textId="77777777" w:rsidR="008C4283" w:rsidRDefault="008C4283">
      <w:pPr>
        <w:pStyle w:val="BodyText"/>
        <w:rPr>
          <w:b/>
          <w:sz w:val="23"/>
        </w:rPr>
      </w:pPr>
    </w:p>
    <w:p w14:paraId="703E584E" w14:textId="77777777" w:rsidR="008C4283" w:rsidRDefault="008C4283">
      <w:pPr>
        <w:pStyle w:val="BodyText"/>
        <w:rPr>
          <w:b/>
          <w:sz w:val="23"/>
        </w:rPr>
      </w:pPr>
    </w:p>
    <w:p w14:paraId="22CE8BEB" w14:textId="77777777" w:rsidR="008C4283" w:rsidRDefault="008C4283">
      <w:pPr>
        <w:pStyle w:val="BodyText"/>
        <w:rPr>
          <w:b/>
          <w:sz w:val="23"/>
        </w:rPr>
      </w:pPr>
    </w:p>
    <w:p w14:paraId="68DA7948" w14:textId="77777777" w:rsidR="008C4283" w:rsidRDefault="008C4283">
      <w:pPr>
        <w:pStyle w:val="BodyText"/>
        <w:rPr>
          <w:b/>
          <w:sz w:val="23"/>
        </w:rPr>
      </w:pPr>
    </w:p>
    <w:p w14:paraId="206BA0DD" w14:textId="77777777" w:rsidR="008C4283" w:rsidRDefault="008C4283">
      <w:pPr>
        <w:pStyle w:val="BodyText"/>
        <w:rPr>
          <w:b/>
          <w:sz w:val="23"/>
        </w:rPr>
      </w:pPr>
    </w:p>
    <w:p w14:paraId="5C0712BA" w14:textId="77777777" w:rsidR="008C4283" w:rsidRDefault="008C4283">
      <w:pPr>
        <w:pStyle w:val="BodyText"/>
        <w:rPr>
          <w:b/>
          <w:sz w:val="23"/>
        </w:rPr>
      </w:pPr>
    </w:p>
    <w:p w14:paraId="16665E9C" w14:textId="77777777" w:rsidR="008C4283" w:rsidRDefault="008C4283">
      <w:pPr>
        <w:pStyle w:val="BodyText"/>
        <w:rPr>
          <w:b/>
          <w:sz w:val="23"/>
        </w:rPr>
      </w:pPr>
    </w:p>
    <w:p w14:paraId="704855DE" w14:textId="77777777" w:rsidR="008C4283" w:rsidRDefault="008C4283">
      <w:pPr>
        <w:pStyle w:val="BodyText"/>
        <w:rPr>
          <w:b/>
          <w:sz w:val="23"/>
        </w:rPr>
      </w:pPr>
    </w:p>
    <w:p w14:paraId="221325A1" w14:textId="77777777" w:rsidR="008C4283" w:rsidRDefault="008C4283">
      <w:pPr>
        <w:pStyle w:val="BodyText"/>
        <w:rPr>
          <w:b/>
          <w:sz w:val="23"/>
        </w:rPr>
      </w:pPr>
    </w:p>
    <w:p w14:paraId="53974E41" w14:textId="77777777" w:rsidR="008C4283" w:rsidRDefault="008C4283">
      <w:pPr>
        <w:pStyle w:val="BodyText"/>
        <w:rPr>
          <w:b/>
          <w:sz w:val="23"/>
        </w:rPr>
      </w:pPr>
    </w:p>
    <w:p w14:paraId="6EA1F95D" w14:textId="77777777" w:rsidR="008C4283" w:rsidRDefault="008C4283">
      <w:pPr>
        <w:pStyle w:val="BodyText"/>
        <w:rPr>
          <w:b/>
          <w:sz w:val="23"/>
        </w:rPr>
      </w:pPr>
    </w:p>
    <w:p w14:paraId="56E85840" w14:textId="77777777" w:rsidR="008C4283" w:rsidRDefault="008C4283">
      <w:pPr>
        <w:pStyle w:val="BodyText"/>
        <w:spacing w:before="16"/>
        <w:rPr>
          <w:b/>
          <w:sz w:val="23"/>
        </w:rPr>
      </w:pPr>
    </w:p>
    <w:p w14:paraId="2A8E65A5" w14:textId="77777777" w:rsidR="008C4283" w:rsidRDefault="00FF77D4">
      <w:pPr>
        <w:ind w:right="404"/>
        <w:jc w:val="right"/>
        <w:rPr>
          <w:rFonts w:ascii="Corbel"/>
          <w:sz w:val="23"/>
        </w:rPr>
      </w:pPr>
      <w:r>
        <w:rPr>
          <w:rFonts w:ascii="Corbel"/>
          <w:color w:val="221F1F"/>
          <w:spacing w:val="-5"/>
          <w:sz w:val="23"/>
        </w:rPr>
        <w:t>49</w:t>
      </w:r>
    </w:p>
    <w:p w14:paraId="33DE2EFA"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6DBD03F6" w14:textId="77777777" w:rsidR="008C4283" w:rsidRDefault="00FF77D4">
      <w:pPr>
        <w:pStyle w:val="ListParagraph"/>
        <w:numPr>
          <w:ilvl w:val="0"/>
          <w:numId w:val="26"/>
        </w:numPr>
        <w:tabs>
          <w:tab w:val="left" w:pos="4307"/>
        </w:tabs>
        <w:spacing w:before="64" w:line="638" w:lineRule="auto"/>
        <w:ind w:left="3939" w:right="3795" w:firstLine="151"/>
        <w:jc w:val="left"/>
        <w:rPr>
          <w:b/>
          <w:sz w:val="24"/>
        </w:rPr>
      </w:pPr>
      <w:bookmarkStart w:id="20" w:name="_bookmark19"/>
      <w:bookmarkEnd w:id="20"/>
      <w:r>
        <w:rPr>
          <w:b/>
          <w:sz w:val="24"/>
        </w:rPr>
        <w:lastRenderedPageBreak/>
        <w:t>REQUEST FOR REVIEW FORM</w:t>
      </w:r>
      <w:r>
        <w:rPr>
          <w:b/>
          <w:spacing w:val="-15"/>
          <w:sz w:val="24"/>
        </w:rPr>
        <w:t xml:space="preserve"> </w:t>
      </w:r>
      <w:r>
        <w:rPr>
          <w:b/>
          <w:sz w:val="24"/>
        </w:rPr>
        <w:t>FOR</w:t>
      </w:r>
      <w:r>
        <w:rPr>
          <w:b/>
          <w:spacing w:val="-15"/>
          <w:sz w:val="24"/>
        </w:rPr>
        <w:t xml:space="preserve"> </w:t>
      </w:r>
      <w:r>
        <w:rPr>
          <w:b/>
          <w:sz w:val="24"/>
        </w:rPr>
        <w:t>REVIEW(r.203(1))</w:t>
      </w:r>
    </w:p>
    <w:p w14:paraId="074DD7BA" w14:textId="77777777" w:rsidR="008C4283" w:rsidRDefault="00FF77D4">
      <w:pPr>
        <w:spacing w:before="181"/>
        <w:ind w:left="239" w:right="239"/>
        <w:jc w:val="center"/>
        <w:rPr>
          <w:b/>
          <w:sz w:val="24"/>
        </w:rPr>
      </w:pPr>
      <w:r>
        <w:rPr>
          <w:b/>
          <w:sz w:val="24"/>
        </w:rPr>
        <w:t>PUBLIC</w:t>
      </w:r>
      <w:r>
        <w:rPr>
          <w:b/>
          <w:spacing w:val="-1"/>
          <w:sz w:val="24"/>
        </w:rPr>
        <w:t xml:space="preserve"> </w:t>
      </w:r>
      <w:r>
        <w:rPr>
          <w:b/>
          <w:sz w:val="24"/>
        </w:rPr>
        <w:t>PROCUREMENT</w:t>
      </w:r>
      <w:r>
        <w:rPr>
          <w:b/>
          <w:spacing w:val="-2"/>
          <w:sz w:val="24"/>
        </w:rPr>
        <w:t xml:space="preserve"> </w:t>
      </w:r>
      <w:r>
        <w:rPr>
          <w:b/>
          <w:sz w:val="24"/>
        </w:rPr>
        <w:t>ADMINISTRATIVE</w:t>
      </w:r>
      <w:r>
        <w:rPr>
          <w:b/>
          <w:spacing w:val="-2"/>
          <w:sz w:val="24"/>
        </w:rPr>
        <w:t xml:space="preserve"> </w:t>
      </w:r>
      <w:r>
        <w:rPr>
          <w:b/>
          <w:sz w:val="24"/>
        </w:rPr>
        <w:t>REVIEW</w:t>
      </w:r>
      <w:r>
        <w:rPr>
          <w:b/>
          <w:spacing w:val="-1"/>
          <w:sz w:val="24"/>
        </w:rPr>
        <w:t xml:space="preserve"> </w:t>
      </w:r>
      <w:r>
        <w:rPr>
          <w:b/>
          <w:spacing w:val="-2"/>
          <w:sz w:val="24"/>
        </w:rPr>
        <w:t>BOARD</w:t>
      </w:r>
    </w:p>
    <w:p w14:paraId="5059A8A7" w14:textId="77777777" w:rsidR="008C4283" w:rsidRDefault="00FF77D4">
      <w:pPr>
        <w:spacing w:before="183"/>
        <w:ind w:left="239" w:right="239"/>
        <w:jc w:val="center"/>
        <w:rPr>
          <w:b/>
          <w:sz w:val="24"/>
        </w:rPr>
      </w:pPr>
      <w:r>
        <w:rPr>
          <w:b/>
          <w:sz w:val="24"/>
        </w:rPr>
        <w:t>APPLICATION</w:t>
      </w:r>
      <w:r>
        <w:rPr>
          <w:b/>
          <w:spacing w:val="-10"/>
          <w:sz w:val="24"/>
        </w:rPr>
        <w:t xml:space="preserve"> </w:t>
      </w:r>
      <w:r>
        <w:rPr>
          <w:b/>
          <w:spacing w:val="-2"/>
          <w:sz w:val="24"/>
        </w:rPr>
        <w:t>NO…………….OF……….….20……...</w:t>
      </w:r>
    </w:p>
    <w:p w14:paraId="1AA7DD58" w14:textId="77777777" w:rsidR="008C4283" w:rsidRDefault="00FF77D4">
      <w:pPr>
        <w:spacing w:before="182"/>
        <w:ind w:left="240" w:right="239"/>
        <w:jc w:val="center"/>
        <w:rPr>
          <w:b/>
          <w:sz w:val="24"/>
        </w:rPr>
      </w:pPr>
      <w:r>
        <w:rPr>
          <w:b/>
          <w:spacing w:val="-2"/>
          <w:sz w:val="24"/>
        </w:rPr>
        <w:t>BETWEEN</w:t>
      </w:r>
    </w:p>
    <w:p w14:paraId="34E3482B" w14:textId="77777777" w:rsidR="008C4283" w:rsidRDefault="00FF77D4">
      <w:pPr>
        <w:tabs>
          <w:tab w:val="left" w:leader="dot" w:pos="5522"/>
        </w:tabs>
        <w:spacing w:before="180"/>
        <w:ind w:left="1"/>
        <w:jc w:val="center"/>
        <w:rPr>
          <w:b/>
          <w:sz w:val="24"/>
        </w:rPr>
      </w:pPr>
      <w:r>
        <w:rPr>
          <w:b/>
          <w:spacing w:val="-10"/>
          <w:sz w:val="24"/>
        </w:rPr>
        <w:t>…</w:t>
      </w:r>
      <w:r>
        <w:rPr>
          <w:sz w:val="24"/>
        </w:rPr>
        <w:tab/>
      </w:r>
      <w:r>
        <w:rPr>
          <w:b/>
          <w:spacing w:val="-2"/>
          <w:sz w:val="24"/>
        </w:rPr>
        <w:t>APPLICANT</w:t>
      </w:r>
    </w:p>
    <w:p w14:paraId="0E54733D" w14:textId="77777777" w:rsidR="008C4283" w:rsidRDefault="00FF77D4">
      <w:pPr>
        <w:spacing w:before="183"/>
        <w:ind w:left="239" w:right="239"/>
        <w:jc w:val="center"/>
        <w:rPr>
          <w:b/>
          <w:sz w:val="24"/>
        </w:rPr>
      </w:pPr>
      <w:r>
        <w:rPr>
          <w:b/>
          <w:spacing w:val="-5"/>
          <w:sz w:val="24"/>
        </w:rPr>
        <w:t>AND</w:t>
      </w:r>
    </w:p>
    <w:p w14:paraId="58D5A7ED" w14:textId="77777777" w:rsidR="008C4283" w:rsidRDefault="00FF77D4">
      <w:pPr>
        <w:pStyle w:val="Heading2"/>
        <w:tabs>
          <w:tab w:val="left" w:leader="dot" w:pos="3119"/>
        </w:tabs>
        <w:spacing w:before="182"/>
        <w:ind w:left="0"/>
        <w:jc w:val="center"/>
      </w:pPr>
      <w:r>
        <w:rPr>
          <w:spacing w:val="-10"/>
        </w:rPr>
        <w:t>…</w:t>
      </w:r>
      <w:r>
        <w:rPr>
          <w:b w:val="0"/>
        </w:rPr>
        <w:tab/>
      </w:r>
      <w:r>
        <w:t>RESPONDENT</w:t>
      </w:r>
      <w:r>
        <w:rPr>
          <w:spacing w:val="-3"/>
        </w:rPr>
        <w:t xml:space="preserve"> </w:t>
      </w:r>
      <w:r>
        <w:t>(Procuring</w:t>
      </w:r>
      <w:r>
        <w:rPr>
          <w:spacing w:val="-4"/>
        </w:rPr>
        <w:t xml:space="preserve"> </w:t>
      </w:r>
      <w:r>
        <w:rPr>
          <w:spacing w:val="-2"/>
        </w:rPr>
        <w:t>Entity)</w:t>
      </w:r>
    </w:p>
    <w:p w14:paraId="179814DA" w14:textId="77777777" w:rsidR="008C4283" w:rsidRDefault="008C4283">
      <w:pPr>
        <w:pStyle w:val="BodyText"/>
        <w:rPr>
          <w:b/>
        </w:rPr>
      </w:pPr>
    </w:p>
    <w:p w14:paraId="4064BC4C" w14:textId="77777777" w:rsidR="008C4283" w:rsidRDefault="008C4283">
      <w:pPr>
        <w:pStyle w:val="BodyText"/>
        <w:spacing w:before="82"/>
        <w:rPr>
          <w:b/>
        </w:rPr>
      </w:pPr>
    </w:p>
    <w:p w14:paraId="739885ED" w14:textId="77777777" w:rsidR="008C4283" w:rsidRDefault="00FF77D4">
      <w:pPr>
        <w:pStyle w:val="BodyText"/>
        <w:tabs>
          <w:tab w:val="left" w:leader="dot" w:pos="10096"/>
        </w:tabs>
        <w:ind w:left="295"/>
      </w:pPr>
      <w:r>
        <w:t>Request</w:t>
      </w:r>
      <w:r>
        <w:rPr>
          <w:spacing w:val="7"/>
        </w:rPr>
        <w:t xml:space="preserve"> </w:t>
      </w:r>
      <w:r>
        <w:t>for</w:t>
      </w:r>
      <w:r>
        <w:rPr>
          <w:spacing w:val="6"/>
        </w:rPr>
        <w:t xml:space="preserve"> </w:t>
      </w:r>
      <w:r>
        <w:t>review</w:t>
      </w:r>
      <w:r>
        <w:rPr>
          <w:spacing w:val="8"/>
        </w:rPr>
        <w:t xml:space="preserve"> </w:t>
      </w:r>
      <w:r>
        <w:t>of</w:t>
      </w:r>
      <w:r>
        <w:rPr>
          <w:spacing w:val="7"/>
        </w:rPr>
        <w:t xml:space="preserve"> </w:t>
      </w:r>
      <w:r>
        <w:t>the</w:t>
      </w:r>
      <w:r>
        <w:rPr>
          <w:spacing w:val="8"/>
        </w:rPr>
        <w:t xml:space="preserve"> </w:t>
      </w:r>
      <w:r>
        <w:t>decision</w:t>
      </w:r>
      <w:r>
        <w:rPr>
          <w:spacing w:val="8"/>
        </w:rPr>
        <w:t xml:space="preserve"> </w:t>
      </w:r>
      <w:r>
        <w:t>of</w:t>
      </w:r>
      <w:r>
        <w:rPr>
          <w:spacing w:val="8"/>
        </w:rPr>
        <w:t xml:space="preserve"> </w:t>
      </w:r>
      <w:r>
        <w:t>the……………</w:t>
      </w:r>
      <w:r>
        <w:rPr>
          <w:spacing w:val="7"/>
        </w:rPr>
        <w:t xml:space="preserve"> </w:t>
      </w:r>
      <w:r>
        <w:t>(Name</w:t>
      </w:r>
      <w:r>
        <w:rPr>
          <w:spacing w:val="8"/>
        </w:rPr>
        <w:t xml:space="preserve"> </w:t>
      </w:r>
      <w:r>
        <w:t>of</w:t>
      </w:r>
      <w:r>
        <w:rPr>
          <w:spacing w:val="7"/>
        </w:rPr>
        <w:t xml:space="preserve"> </w:t>
      </w:r>
      <w:r>
        <w:t>the</w:t>
      </w:r>
      <w:r>
        <w:rPr>
          <w:spacing w:val="8"/>
        </w:rPr>
        <w:t xml:space="preserve"> </w:t>
      </w:r>
      <w:r>
        <w:t>Procuring</w:t>
      </w:r>
      <w:r>
        <w:rPr>
          <w:spacing w:val="5"/>
        </w:rPr>
        <w:t xml:space="preserve"> </w:t>
      </w:r>
      <w:r>
        <w:t>Entity</w:t>
      </w:r>
      <w:r>
        <w:rPr>
          <w:spacing w:val="73"/>
        </w:rPr>
        <w:t xml:space="preserve"> </w:t>
      </w:r>
      <w:r>
        <w:rPr>
          <w:spacing w:val="-5"/>
        </w:rPr>
        <w:t>of</w:t>
      </w:r>
      <w:r>
        <w:tab/>
      </w:r>
      <w:r>
        <w:rPr>
          <w:spacing w:val="-2"/>
        </w:rPr>
        <w:t>dated</w:t>
      </w:r>
    </w:p>
    <w:p w14:paraId="3D56B887" w14:textId="77777777" w:rsidR="008C4283" w:rsidRDefault="00FF77D4">
      <w:pPr>
        <w:pStyle w:val="BodyText"/>
        <w:tabs>
          <w:tab w:val="left" w:leader="dot" w:pos="10338"/>
        </w:tabs>
        <w:spacing w:before="24"/>
        <w:ind w:left="295"/>
      </w:pPr>
      <w:r>
        <w:t>the…day</w:t>
      </w:r>
      <w:r>
        <w:rPr>
          <w:spacing w:val="31"/>
        </w:rPr>
        <w:t xml:space="preserve">  </w:t>
      </w:r>
      <w:r>
        <w:t>of</w:t>
      </w:r>
      <w:r>
        <w:rPr>
          <w:spacing w:val="34"/>
        </w:rPr>
        <w:t xml:space="preserve">  </w:t>
      </w:r>
      <w:r>
        <w:t>………….20……….in</w:t>
      </w:r>
      <w:r>
        <w:rPr>
          <w:spacing w:val="34"/>
        </w:rPr>
        <w:t xml:space="preserve">  </w:t>
      </w:r>
      <w:r>
        <w:t>the</w:t>
      </w:r>
      <w:r>
        <w:rPr>
          <w:spacing w:val="35"/>
        </w:rPr>
        <w:t xml:space="preserve">  </w:t>
      </w:r>
      <w:r>
        <w:t>matter</w:t>
      </w:r>
      <w:r>
        <w:rPr>
          <w:spacing w:val="34"/>
        </w:rPr>
        <w:t xml:space="preserve">  </w:t>
      </w:r>
      <w:r>
        <w:t>of</w:t>
      </w:r>
      <w:r>
        <w:rPr>
          <w:spacing w:val="34"/>
        </w:rPr>
        <w:t xml:space="preserve">  </w:t>
      </w:r>
      <w:r>
        <w:t>Tender</w:t>
      </w:r>
      <w:r>
        <w:rPr>
          <w:spacing w:val="34"/>
        </w:rPr>
        <w:t xml:space="preserve">  </w:t>
      </w:r>
      <w:r>
        <w:t>No………..…of</w:t>
      </w:r>
      <w:r>
        <w:rPr>
          <w:spacing w:val="34"/>
        </w:rPr>
        <w:t xml:space="preserve">  </w:t>
      </w:r>
      <w:r>
        <w:rPr>
          <w:spacing w:val="-2"/>
        </w:rPr>
        <w:t>…………..20…</w:t>
      </w:r>
      <w:r>
        <w:tab/>
      </w:r>
      <w:r>
        <w:rPr>
          <w:spacing w:val="-5"/>
        </w:rPr>
        <w:t>for</w:t>
      </w:r>
    </w:p>
    <w:p w14:paraId="42F1EE61" w14:textId="77777777" w:rsidR="008C4283" w:rsidRDefault="00FF77D4">
      <w:pPr>
        <w:pStyle w:val="BodyText"/>
        <w:tabs>
          <w:tab w:val="left" w:leader="dot" w:pos="834"/>
        </w:tabs>
        <w:spacing w:before="22"/>
        <w:ind w:left="295"/>
      </w:pPr>
      <w:r>
        <w:rPr>
          <w:spacing w:val="-10"/>
        </w:rPr>
        <w:t>.</w:t>
      </w:r>
      <w:r>
        <w:tab/>
        <w:t>(Tender</w:t>
      </w:r>
      <w:r>
        <w:rPr>
          <w:spacing w:val="-3"/>
        </w:rPr>
        <w:t xml:space="preserve"> </w:t>
      </w:r>
      <w:r>
        <w:rPr>
          <w:spacing w:val="-2"/>
        </w:rPr>
        <w:t>description).</w:t>
      </w:r>
    </w:p>
    <w:p w14:paraId="5652E930" w14:textId="77777777" w:rsidR="008C4283" w:rsidRDefault="00FF77D4">
      <w:pPr>
        <w:pStyle w:val="Heading1"/>
        <w:spacing w:before="185"/>
        <w:ind w:right="286"/>
        <w:jc w:val="center"/>
      </w:pPr>
      <w:r>
        <w:t>REQUEST</w:t>
      </w:r>
      <w:r>
        <w:rPr>
          <w:spacing w:val="-2"/>
        </w:rPr>
        <w:t xml:space="preserve"> </w:t>
      </w:r>
      <w:r>
        <w:t xml:space="preserve">FOR </w:t>
      </w:r>
      <w:r>
        <w:rPr>
          <w:spacing w:val="-2"/>
        </w:rPr>
        <w:t>REVIEW</w:t>
      </w:r>
    </w:p>
    <w:p w14:paraId="45C8AA22" w14:textId="77777777" w:rsidR="008C4283" w:rsidRDefault="00FF77D4">
      <w:pPr>
        <w:pStyle w:val="BodyText"/>
        <w:tabs>
          <w:tab w:val="left" w:leader="dot" w:pos="3474"/>
        </w:tabs>
        <w:spacing w:before="178"/>
        <w:ind w:left="357"/>
      </w:pPr>
      <w:r>
        <w:rPr>
          <w:spacing w:val="-4"/>
        </w:rPr>
        <w:t>I/We</w:t>
      </w:r>
      <w:proofErr w:type="gramStart"/>
      <w:r>
        <w:tab/>
        <w:t>,the</w:t>
      </w:r>
      <w:proofErr w:type="gramEnd"/>
      <w:r>
        <w:rPr>
          <w:spacing w:val="-3"/>
        </w:rPr>
        <w:t xml:space="preserve"> </w:t>
      </w:r>
      <w:r>
        <w:t>above</w:t>
      </w:r>
      <w:r>
        <w:rPr>
          <w:spacing w:val="-1"/>
        </w:rPr>
        <w:t xml:space="preserve"> </w:t>
      </w:r>
      <w:r>
        <w:t>named Applicant(s),</w:t>
      </w:r>
      <w:r>
        <w:rPr>
          <w:spacing w:val="-2"/>
        </w:rPr>
        <w:t xml:space="preserve"> </w:t>
      </w:r>
      <w:r>
        <w:t xml:space="preserve">of address: </w:t>
      </w:r>
      <w:r>
        <w:rPr>
          <w:spacing w:val="-2"/>
        </w:rPr>
        <w:t>Physical</w:t>
      </w:r>
    </w:p>
    <w:p w14:paraId="3E33B012" w14:textId="77777777" w:rsidR="008C4283" w:rsidRDefault="00FF77D4">
      <w:pPr>
        <w:pStyle w:val="BodyText"/>
        <w:tabs>
          <w:tab w:val="left" w:leader="dot" w:pos="7880"/>
        </w:tabs>
        <w:ind w:left="295"/>
      </w:pPr>
      <w:r>
        <w:t>address…………</w:t>
      </w:r>
      <w:proofErr w:type="gramStart"/>
      <w:r>
        <w:t>….P.</w:t>
      </w:r>
      <w:proofErr w:type="gramEnd"/>
      <w:r>
        <w:rPr>
          <w:spacing w:val="-3"/>
        </w:rPr>
        <w:t xml:space="preserve"> </w:t>
      </w:r>
      <w:r>
        <w:t>O.</w:t>
      </w:r>
      <w:r>
        <w:rPr>
          <w:spacing w:val="-2"/>
        </w:rPr>
        <w:t xml:space="preserve"> </w:t>
      </w:r>
      <w:r>
        <w:t>Box</w:t>
      </w:r>
      <w:r>
        <w:rPr>
          <w:spacing w:val="58"/>
        </w:rPr>
        <w:t xml:space="preserve"> </w:t>
      </w:r>
      <w:r>
        <w:t>No………….</w:t>
      </w:r>
      <w:r>
        <w:rPr>
          <w:spacing w:val="-2"/>
        </w:rPr>
        <w:t xml:space="preserve"> </w:t>
      </w:r>
      <w:r>
        <w:t>Tel.</w:t>
      </w:r>
      <w:r>
        <w:rPr>
          <w:spacing w:val="-2"/>
        </w:rPr>
        <w:t xml:space="preserve"> No……..Email</w:t>
      </w:r>
      <w:r>
        <w:tab/>
        <w:t>,</w:t>
      </w:r>
      <w:r>
        <w:rPr>
          <w:spacing w:val="-2"/>
        </w:rPr>
        <w:t xml:space="preserve"> </w:t>
      </w:r>
      <w:r>
        <w:t>hereby</w:t>
      </w:r>
      <w:r>
        <w:rPr>
          <w:spacing w:val="-5"/>
        </w:rPr>
        <w:t xml:space="preserve"> </w:t>
      </w:r>
      <w:r>
        <w:t>request the</w:t>
      </w:r>
      <w:r>
        <w:rPr>
          <w:spacing w:val="2"/>
        </w:rPr>
        <w:t xml:space="preserve"> </w:t>
      </w:r>
      <w:r>
        <w:rPr>
          <w:spacing w:val="-2"/>
        </w:rPr>
        <w:t>Public</w:t>
      </w:r>
    </w:p>
    <w:p w14:paraId="5FF67495" w14:textId="77777777" w:rsidR="008C4283" w:rsidRDefault="00FF77D4">
      <w:pPr>
        <w:pStyle w:val="BodyText"/>
        <w:ind w:left="295" w:right="511"/>
      </w:pPr>
      <w:r>
        <w:t>Procurement</w:t>
      </w:r>
      <w:r>
        <w:rPr>
          <w:spacing w:val="-2"/>
        </w:rPr>
        <w:t xml:space="preserve"> </w:t>
      </w:r>
      <w:r>
        <w:t>Administrative</w:t>
      </w:r>
      <w:r>
        <w:rPr>
          <w:spacing w:val="-2"/>
        </w:rPr>
        <w:t xml:space="preserve"> </w:t>
      </w:r>
      <w:r>
        <w:t>Review</w:t>
      </w:r>
      <w:r>
        <w:rPr>
          <w:spacing w:val="-3"/>
        </w:rPr>
        <w:t xml:space="preserve"> </w:t>
      </w:r>
      <w:r>
        <w:t>Board</w:t>
      </w:r>
      <w:r>
        <w:rPr>
          <w:spacing w:val="-2"/>
        </w:rPr>
        <w:t xml:space="preserve"> </w:t>
      </w:r>
      <w:r>
        <w:t>to</w:t>
      </w:r>
      <w:r>
        <w:rPr>
          <w:spacing w:val="-2"/>
        </w:rPr>
        <w:t xml:space="preserve"> </w:t>
      </w:r>
      <w:r>
        <w:t>review</w:t>
      </w:r>
      <w:r>
        <w:rPr>
          <w:spacing w:val="-3"/>
        </w:rPr>
        <w:t xml:space="preserve"> </w:t>
      </w:r>
      <w:r>
        <w:t>the</w:t>
      </w:r>
      <w:r>
        <w:rPr>
          <w:spacing w:val="-2"/>
        </w:rPr>
        <w:t xml:space="preserve"> </w:t>
      </w:r>
      <w:r>
        <w:t>whole/part</w:t>
      </w:r>
      <w:r>
        <w:rPr>
          <w:spacing w:val="-2"/>
        </w:rPr>
        <w:t xml:space="preserve"> </w:t>
      </w:r>
      <w:r>
        <w:t>of</w:t>
      </w:r>
      <w:r>
        <w:rPr>
          <w:spacing w:val="-3"/>
        </w:rPr>
        <w:t xml:space="preserve"> </w:t>
      </w:r>
      <w:r>
        <w:t>the</w:t>
      </w:r>
      <w:r>
        <w:rPr>
          <w:spacing w:val="-1"/>
        </w:rPr>
        <w:t xml:space="preserve"> </w:t>
      </w:r>
      <w:r>
        <w:t>above</w:t>
      </w:r>
      <w:r>
        <w:rPr>
          <w:spacing w:val="-3"/>
        </w:rPr>
        <w:t xml:space="preserve"> </w:t>
      </w:r>
      <w:r>
        <w:t>mentioned</w:t>
      </w:r>
      <w:r>
        <w:rPr>
          <w:spacing w:val="-2"/>
        </w:rPr>
        <w:t xml:space="preserve"> </w:t>
      </w:r>
      <w:r>
        <w:t>decision</w:t>
      </w:r>
      <w:r>
        <w:rPr>
          <w:spacing w:val="-2"/>
        </w:rPr>
        <w:t xml:space="preserve"> </w:t>
      </w:r>
      <w:r>
        <w:t xml:space="preserve">on the following </w:t>
      </w:r>
      <w:proofErr w:type="gramStart"/>
      <w:r>
        <w:t>grounds ,</w:t>
      </w:r>
      <w:proofErr w:type="gramEnd"/>
      <w:r>
        <w:t xml:space="preserve"> namely:</w:t>
      </w:r>
    </w:p>
    <w:p w14:paraId="0CE3745D" w14:textId="77777777" w:rsidR="008C4283" w:rsidRDefault="00FF77D4">
      <w:pPr>
        <w:pStyle w:val="ListParagraph"/>
        <w:numPr>
          <w:ilvl w:val="0"/>
          <w:numId w:val="23"/>
        </w:numPr>
        <w:tabs>
          <w:tab w:val="left" w:pos="475"/>
        </w:tabs>
        <w:spacing w:before="120"/>
        <w:ind w:left="475" w:hanging="180"/>
        <w:jc w:val="left"/>
      </w:pPr>
      <w:r>
        <w:rPr>
          <w:sz w:val="24"/>
        </w:rPr>
        <w:t>​</w:t>
      </w:r>
    </w:p>
    <w:p w14:paraId="0CF3CD69" w14:textId="77777777" w:rsidR="008C4283" w:rsidRDefault="00FF77D4">
      <w:pPr>
        <w:pStyle w:val="ListParagraph"/>
        <w:numPr>
          <w:ilvl w:val="0"/>
          <w:numId w:val="23"/>
        </w:numPr>
        <w:tabs>
          <w:tab w:val="left" w:pos="475"/>
        </w:tabs>
        <w:spacing w:before="120"/>
        <w:ind w:left="475" w:hanging="180"/>
        <w:jc w:val="left"/>
      </w:pPr>
      <w:r>
        <w:rPr>
          <w:sz w:val="24"/>
        </w:rPr>
        <w:t>​</w:t>
      </w:r>
    </w:p>
    <w:p w14:paraId="001BDC69" w14:textId="77777777" w:rsidR="008C4283" w:rsidRDefault="00FF77D4">
      <w:pPr>
        <w:pStyle w:val="BodyText"/>
        <w:spacing w:before="120" w:line="343" w:lineRule="auto"/>
        <w:ind w:left="295" w:right="2998"/>
      </w:pPr>
      <w:r>
        <w:t>By</w:t>
      </w:r>
      <w:r>
        <w:rPr>
          <w:spacing w:val="-8"/>
        </w:rPr>
        <w:t xml:space="preserve"> </w:t>
      </w:r>
      <w:r>
        <w:t>this</w:t>
      </w:r>
      <w:r>
        <w:rPr>
          <w:spacing w:val="-3"/>
        </w:rPr>
        <w:t xml:space="preserve"> </w:t>
      </w:r>
      <w:r>
        <w:t>memorandum,</w:t>
      </w:r>
      <w:r>
        <w:rPr>
          <w:spacing w:val="-3"/>
        </w:rPr>
        <w:t xml:space="preserve"> </w:t>
      </w:r>
      <w:r>
        <w:t>the</w:t>
      </w:r>
      <w:r>
        <w:rPr>
          <w:spacing w:val="-4"/>
        </w:rPr>
        <w:t xml:space="preserve"> </w:t>
      </w:r>
      <w:r>
        <w:t>Applicant</w:t>
      </w:r>
      <w:r>
        <w:rPr>
          <w:spacing w:val="-3"/>
        </w:rPr>
        <w:t xml:space="preserve"> </w:t>
      </w:r>
      <w:r>
        <w:t>requests</w:t>
      </w:r>
      <w:r>
        <w:rPr>
          <w:spacing w:val="-3"/>
        </w:rPr>
        <w:t xml:space="preserve"> </w:t>
      </w:r>
      <w:r>
        <w:t>the</w:t>
      </w:r>
      <w:r>
        <w:rPr>
          <w:spacing w:val="-2"/>
        </w:rPr>
        <w:t xml:space="preserve"> </w:t>
      </w:r>
      <w:r>
        <w:t>Board</w:t>
      </w:r>
      <w:r>
        <w:rPr>
          <w:spacing w:val="-2"/>
        </w:rPr>
        <w:t xml:space="preserve"> </w:t>
      </w:r>
      <w:r>
        <w:t>for</w:t>
      </w:r>
      <w:r>
        <w:rPr>
          <w:spacing w:val="-5"/>
        </w:rPr>
        <w:t xml:space="preserve"> </w:t>
      </w:r>
      <w:r>
        <w:t>an</w:t>
      </w:r>
      <w:r>
        <w:rPr>
          <w:spacing w:val="-3"/>
        </w:rPr>
        <w:t xml:space="preserve"> </w:t>
      </w:r>
      <w:r>
        <w:t>order/orders</w:t>
      </w:r>
      <w:r>
        <w:rPr>
          <w:spacing w:val="-2"/>
        </w:rPr>
        <w:t xml:space="preserve"> </w:t>
      </w:r>
      <w:r>
        <w:t xml:space="preserve">that: </w:t>
      </w:r>
      <w:r>
        <w:rPr>
          <w:spacing w:val="-6"/>
        </w:rPr>
        <w:t>1.</w:t>
      </w:r>
    </w:p>
    <w:p w14:paraId="47E36283" w14:textId="77777777" w:rsidR="008C4283" w:rsidRDefault="00FF77D4">
      <w:pPr>
        <w:pStyle w:val="BodyText"/>
        <w:spacing w:before="3"/>
        <w:ind w:left="295"/>
      </w:pPr>
      <w:r>
        <w:rPr>
          <w:spacing w:val="-5"/>
        </w:rPr>
        <w:t>2.</w:t>
      </w:r>
    </w:p>
    <w:p w14:paraId="79472889" w14:textId="77777777" w:rsidR="008C4283" w:rsidRDefault="00FF77D4">
      <w:pPr>
        <w:pStyle w:val="BodyText"/>
        <w:spacing w:before="120"/>
        <w:ind w:left="295"/>
      </w:pPr>
      <w:r>
        <w:t>SIGNED</w:t>
      </w:r>
      <w:r>
        <w:rPr>
          <w:spacing w:val="-2"/>
        </w:rPr>
        <w:t xml:space="preserve"> </w:t>
      </w:r>
      <w:r>
        <w:t>……………</w:t>
      </w:r>
      <w:proofErr w:type="gramStart"/>
      <w:r>
        <w:t>….(</w:t>
      </w:r>
      <w:proofErr w:type="gramEnd"/>
      <w:r>
        <w:t>Applicant)</w:t>
      </w:r>
      <w:r>
        <w:rPr>
          <w:spacing w:val="-1"/>
        </w:rPr>
        <w:t xml:space="preserve"> </w:t>
      </w:r>
      <w:r>
        <w:t>Dated</w:t>
      </w:r>
      <w:r>
        <w:rPr>
          <w:spacing w:val="-1"/>
        </w:rPr>
        <w:t xml:space="preserve"> </w:t>
      </w:r>
      <w:r>
        <w:t>on…………….day</w:t>
      </w:r>
      <w:r>
        <w:rPr>
          <w:spacing w:val="-6"/>
        </w:rPr>
        <w:t xml:space="preserve"> </w:t>
      </w:r>
      <w:r>
        <w:t xml:space="preserve">of </w:t>
      </w:r>
      <w:r>
        <w:rPr>
          <w:spacing w:val="-2"/>
        </w:rPr>
        <w:t>……………/…20……</w:t>
      </w:r>
    </w:p>
    <w:p w14:paraId="39EAFC0B" w14:textId="77777777" w:rsidR="008C4283" w:rsidRDefault="00FF77D4">
      <w:pPr>
        <w:pStyle w:val="BodyText"/>
        <w:spacing w:before="121"/>
        <w:rPr>
          <w:sz w:val="20"/>
        </w:rPr>
      </w:pPr>
      <w:r>
        <w:rPr>
          <w:noProof/>
          <w:sz w:val="20"/>
        </w:rPr>
        <mc:AlternateContent>
          <mc:Choice Requires="wpg">
            <w:drawing>
              <wp:anchor distT="0" distB="0" distL="0" distR="0" simplePos="0" relativeHeight="487592960" behindDoc="1" locked="0" layoutInCell="1" allowOverlap="1" wp14:anchorId="64B6540F" wp14:editId="41C3B09F">
                <wp:simplePos x="0" y="0"/>
                <wp:positionH relativeFrom="page">
                  <wp:posOffset>457200</wp:posOffset>
                </wp:positionH>
                <wp:positionV relativeFrom="paragraph">
                  <wp:posOffset>238366</wp:posOffset>
                </wp:positionV>
                <wp:extent cx="5716270" cy="1651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270" cy="16510"/>
                          <a:chOff x="0" y="0"/>
                          <a:chExt cx="5716270" cy="16510"/>
                        </a:xfrm>
                      </wpg:grpSpPr>
                      <wps:wsp>
                        <wps:cNvPr id="15" name="Graphic 15"/>
                        <wps:cNvSpPr/>
                        <wps:spPr>
                          <a:xfrm>
                            <a:off x="0" y="11353"/>
                            <a:ext cx="5716270" cy="1270"/>
                          </a:xfrm>
                          <a:custGeom>
                            <a:avLst/>
                            <a:gdLst/>
                            <a:ahLst/>
                            <a:cxnLst/>
                            <a:rect l="l" t="t" r="r" b="b"/>
                            <a:pathLst>
                              <a:path w="5716270">
                                <a:moveTo>
                                  <a:pt x="0" y="0"/>
                                </a:moveTo>
                                <a:lnTo>
                                  <a:pt x="5716270" y="0"/>
                                </a:lnTo>
                              </a:path>
                            </a:pathLst>
                          </a:custGeom>
                          <a:ln w="9601">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5716270" cy="15240"/>
                          </a:xfrm>
                          <a:custGeom>
                            <a:avLst/>
                            <a:gdLst/>
                            <a:ahLst/>
                            <a:cxnLst/>
                            <a:rect l="l" t="t" r="r" b="b"/>
                            <a:pathLst>
                              <a:path w="5716270" h="15240">
                                <a:moveTo>
                                  <a:pt x="5716270" y="0"/>
                                </a:moveTo>
                                <a:lnTo>
                                  <a:pt x="0" y="0"/>
                                </a:lnTo>
                                <a:lnTo>
                                  <a:pt x="0" y="15240"/>
                                </a:lnTo>
                                <a:lnTo>
                                  <a:pt x="5716270" y="15240"/>
                                </a:lnTo>
                                <a:lnTo>
                                  <a:pt x="5716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0B538B" id="Group 14" o:spid="_x0000_s1026" style="position:absolute;margin-left:36pt;margin-top:18.75pt;width:450.1pt;height:1.3pt;z-index:-15723520;mso-wrap-distance-left:0;mso-wrap-distance-right:0;mso-position-horizontal-relative:page" coordsize="571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">
                <v:shape id="Graphic 15" o:spid="_x0000_s1027" style="position:absolute;top:113;width:57162;height:13;visibility:visible;mso-wrap-style:square;v-text-anchor:top" coordsize="571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" path="m,l5716270,e" filled="f" strokeweight=".26669mm">
                  <v:path arrowok="t"/>
                </v:shape>
                <v:shape id="Graphic 16" o:spid="_x0000_s1028" style="position:absolute;width:57162;height:152;visibility:visible;mso-wrap-style:square;v-text-anchor:top" coordsize="571627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" path="m5716270,l,,,15240r5716270,l5716270,xe" fillcolor="black" stroked="f">
                  <v:path arrowok="t"/>
                </v:shape>
                <w10:wrap type="topAndBottom" anchorx="page"/>
              </v:group>
            </w:pict>
          </mc:Fallback>
        </mc:AlternateContent>
      </w:r>
    </w:p>
    <w:p w14:paraId="06D3F79C" w14:textId="77777777" w:rsidR="008C4283" w:rsidRDefault="00FF77D4">
      <w:pPr>
        <w:pStyle w:val="BodyText"/>
        <w:spacing w:before="115"/>
        <w:ind w:left="295"/>
      </w:pPr>
      <w:r>
        <w:t>FOR</w:t>
      </w:r>
      <w:r>
        <w:rPr>
          <w:spacing w:val="-3"/>
        </w:rPr>
        <w:t xml:space="preserve"> </w:t>
      </w:r>
      <w:r>
        <w:t>OFFICIAL</w:t>
      </w:r>
      <w:r>
        <w:rPr>
          <w:spacing w:val="-5"/>
        </w:rPr>
        <w:t xml:space="preserve"> </w:t>
      </w:r>
      <w:r>
        <w:t>USE</w:t>
      </w:r>
      <w:r>
        <w:rPr>
          <w:spacing w:val="-3"/>
        </w:rPr>
        <w:t xml:space="preserve"> </w:t>
      </w:r>
      <w:r>
        <w:t>ONLY</w:t>
      </w:r>
      <w:r>
        <w:rPr>
          <w:spacing w:val="-2"/>
        </w:rPr>
        <w:t xml:space="preserve"> </w:t>
      </w:r>
      <w:r>
        <w:t>Lodged</w:t>
      </w:r>
      <w:r>
        <w:rPr>
          <w:spacing w:val="-3"/>
        </w:rPr>
        <w:t xml:space="preserve"> </w:t>
      </w:r>
      <w:r>
        <w:t>with</w:t>
      </w:r>
      <w:r>
        <w:rPr>
          <w:spacing w:val="-3"/>
        </w:rPr>
        <w:t xml:space="preserve"> </w:t>
      </w:r>
      <w:r>
        <w:t>the</w:t>
      </w:r>
      <w:r>
        <w:rPr>
          <w:spacing w:val="-4"/>
        </w:rPr>
        <w:t xml:space="preserve"> </w:t>
      </w:r>
      <w:r>
        <w:t>Secretary</w:t>
      </w:r>
      <w:r>
        <w:rPr>
          <w:spacing w:val="-7"/>
        </w:rPr>
        <w:t xml:space="preserve"> </w:t>
      </w:r>
      <w:r>
        <w:t>Public</w:t>
      </w:r>
      <w:r>
        <w:rPr>
          <w:spacing w:val="-4"/>
        </w:rPr>
        <w:t xml:space="preserve"> </w:t>
      </w:r>
      <w:r>
        <w:t>Procurement</w:t>
      </w:r>
      <w:r>
        <w:rPr>
          <w:spacing w:val="-3"/>
        </w:rPr>
        <w:t xml:space="preserve"> </w:t>
      </w:r>
      <w:r>
        <w:t>Administrative</w:t>
      </w:r>
      <w:r>
        <w:rPr>
          <w:spacing w:val="-4"/>
        </w:rPr>
        <w:t xml:space="preserve"> </w:t>
      </w:r>
      <w:r>
        <w:t>Review</w:t>
      </w:r>
      <w:r>
        <w:rPr>
          <w:spacing w:val="-4"/>
        </w:rPr>
        <w:t xml:space="preserve"> </w:t>
      </w:r>
      <w:r>
        <w:t>Board on…………day of ………....20….………</w:t>
      </w:r>
    </w:p>
    <w:p w14:paraId="0CCEC556" w14:textId="77777777" w:rsidR="008C4283" w:rsidRDefault="00FF77D4">
      <w:pPr>
        <w:pStyle w:val="Heading1"/>
        <w:spacing w:before="125"/>
        <w:ind w:left="295"/>
      </w:pPr>
      <w:r>
        <w:rPr>
          <w:spacing w:val="-2"/>
        </w:rPr>
        <w:t>SIGNED</w:t>
      </w:r>
    </w:p>
    <w:p w14:paraId="7375276A" w14:textId="77777777" w:rsidR="008C4283" w:rsidRDefault="00FF77D4">
      <w:pPr>
        <w:pStyle w:val="Heading2"/>
        <w:spacing w:before="120"/>
        <w:ind w:left="295"/>
      </w:pPr>
      <w:r>
        <w:t>Board</w:t>
      </w:r>
      <w:r>
        <w:rPr>
          <w:spacing w:val="-1"/>
        </w:rPr>
        <w:t xml:space="preserve"> </w:t>
      </w:r>
      <w:r>
        <w:rPr>
          <w:spacing w:val="-2"/>
        </w:rPr>
        <w:t>Secretary</w:t>
      </w:r>
    </w:p>
    <w:p w14:paraId="70761008" w14:textId="77777777" w:rsidR="008C4283" w:rsidRDefault="008C4283">
      <w:pPr>
        <w:pStyle w:val="BodyText"/>
        <w:rPr>
          <w:b/>
          <w:sz w:val="23"/>
        </w:rPr>
      </w:pPr>
    </w:p>
    <w:p w14:paraId="7C51ECED" w14:textId="77777777" w:rsidR="008C4283" w:rsidRDefault="008C4283">
      <w:pPr>
        <w:pStyle w:val="BodyText"/>
        <w:rPr>
          <w:b/>
          <w:sz w:val="23"/>
        </w:rPr>
      </w:pPr>
    </w:p>
    <w:p w14:paraId="6DFB4132" w14:textId="77777777" w:rsidR="008C4283" w:rsidRDefault="008C4283">
      <w:pPr>
        <w:pStyle w:val="BodyText"/>
        <w:rPr>
          <w:b/>
          <w:sz w:val="23"/>
        </w:rPr>
      </w:pPr>
    </w:p>
    <w:p w14:paraId="5B011A2B" w14:textId="77777777" w:rsidR="008C4283" w:rsidRDefault="008C4283">
      <w:pPr>
        <w:pStyle w:val="BodyText"/>
        <w:rPr>
          <w:b/>
          <w:sz w:val="23"/>
        </w:rPr>
      </w:pPr>
    </w:p>
    <w:p w14:paraId="5455B8F7" w14:textId="77777777" w:rsidR="008C4283" w:rsidRDefault="008C4283">
      <w:pPr>
        <w:pStyle w:val="BodyText"/>
        <w:rPr>
          <w:b/>
          <w:sz w:val="23"/>
        </w:rPr>
      </w:pPr>
    </w:p>
    <w:p w14:paraId="77A5B14C" w14:textId="77777777" w:rsidR="008C4283" w:rsidRDefault="008C4283">
      <w:pPr>
        <w:pStyle w:val="BodyText"/>
        <w:rPr>
          <w:b/>
          <w:sz w:val="23"/>
        </w:rPr>
      </w:pPr>
    </w:p>
    <w:p w14:paraId="2A8F9B16" w14:textId="77777777" w:rsidR="008C4283" w:rsidRDefault="008C4283">
      <w:pPr>
        <w:pStyle w:val="BodyText"/>
        <w:rPr>
          <w:b/>
          <w:sz w:val="23"/>
        </w:rPr>
      </w:pPr>
    </w:p>
    <w:p w14:paraId="623D52D0" w14:textId="77777777" w:rsidR="008C4283" w:rsidRDefault="008C4283">
      <w:pPr>
        <w:pStyle w:val="BodyText"/>
        <w:rPr>
          <w:b/>
          <w:sz w:val="23"/>
        </w:rPr>
      </w:pPr>
    </w:p>
    <w:p w14:paraId="659EDBC3" w14:textId="77777777" w:rsidR="008C4283" w:rsidRDefault="008C4283">
      <w:pPr>
        <w:pStyle w:val="BodyText"/>
        <w:rPr>
          <w:b/>
          <w:sz w:val="23"/>
        </w:rPr>
      </w:pPr>
    </w:p>
    <w:p w14:paraId="1A61BEC1" w14:textId="77777777" w:rsidR="008C4283" w:rsidRDefault="008C4283">
      <w:pPr>
        <w:pStyle w:val="BodyText"/>
        <w:rPr>
          <w:b/>
          <w:sz w:val="23"/>
        </w:rPr>
      </w:pPr>
    </w:p>
    <w:p w14:paraId="32DFAFB5" w14:textId="77777777" w:rsidR="008C4283" w:rsidRDefault="008C4283">
      <w:pPr>
        <w:pStyle w:val="BodyText"/>
        <w:rPr>
          <w:b/>
          <w:sz w:val="23"/>
        </w:rPr>
      </w:pPr>
    </w:p>
    <w:p w14:paraId="4A647211" w14:textId="77777777" w:rsidR="008C4283" w:rsidRDefault="008C4283">
      <w:pPr>
        <w:pStyle w:val="BodyText"/>
        <w:rPr>
          <w:b/>
          <w:sz w:val="23"/>
        </w:rPr>
      </w:pPr>
    </w:p>
    <w:p w14:paraId="0A78E2AD" w14:textId="77777777" w:rsidR="008C4283" w:rsidRDefault="008C4283">
      <w:pPr>
        <w:pStyle w:val="BodyText"/>
        <w:spacing w:before="151"/>
        <w:rPr>
          <w:b/>
          <w:sz w:val="23"/>
        </w:rPr>
      </w:pPr>
    </w:p>
    <w:p w14:paraId="5A9CBAEC" w14:textId="77777777" w:rsidR="008C4283" w:rsidRDefault="00FF77D4">
      <w:pPr>
        <w:ind w:left="412"/>
        <w:rPr>
          <w:rFonts w:ascii="Corbel"/>
          <w:sz w:val="23"/>
        </w:rPr>
      </w:pPr>
      <w:r>
        <w:rPr>
          <w:rFonts w:ascii="Corbel"/>
          <w:color w:val="221F1F"/>
          <w:spacing w:val="-5"/>
          <w:sz w:val="23"/>
        </w:rPr>
        <w:t>50</w:t>
      </w:r>
    </w:p>
    <w:p w14:paraId="49BBD2CA" w14:textId="77777777" w:rsidR="008C4283" w:rsidRDefault="008C4283">
      <w:pPr>
        <w:rPr>
          <w:rFonts w:ascii="Corbel"/>
          <w:sz w:val="23"/>
        </w:rPr>
        <w:sectPr w:rsidR="008C4283">
          <w:pgSz w:w="11920" w:h="16850"/>
          <w:pgMar w:top="800" w:right="425" w:bottom="280" w:left="425" w:header="720" w:footer="720" w:gutter="0"/>
          <w:cols w:space="720"/>
        </w:sectPr>
      </w:pPr>
    </w:p>
    <w:p w14:paraId="45926E2B" w14:textId="77777777" w:rsidR="008C4283" w:rsidRDefault="00FF77D4">
      <w:pPr>
        <w:pStyle w:val="Heading1"/>
        <w:numPr>
          <w:ilvl w:val="0"/>
          <w:numId w:val="23"/>
        </w:numPr>
        <w:tabs>
          <w:tab w:val="left" w:pos="622"/>
        </w:tabs>
        <w:spacing w:before="78"/>
        <w:ind w:left="622" w:hanging="217"/>
        <w:jc w:val="left"/>
        <w:rPr>
          <w:color w:val="221F1F"/>
        </w:rPr>
      </w:pPr>
      <w:bookmarkStart w:id="21" w:name="_bookmark20"/>
      <w:bookmarkEnd w:id="21"/>
      <w:r>
        <w:rPr>
          <w:color w:val="221F1F"/>
        </w:rPr>
        <w:lastRenderedPageBreak/>
        <w:t>LETTER</w:t>
      </w:r>
      <w:r>
        <w:rPr>
          <w:color w:val="221F1F"/>
          <w:spacing w:val="-10"/>
        </w:rPr>
        <w:t xml:space="preserve"> </w:t>
      </w:r>
      <w:r>
        <w:rPr>
          <w:color w:val="221F1F"/>
        </w:rPr>
        <w:t>OF</w:t>
      </w:r>
      <w:r>
        <w:rPr>
          <w:color w:val="221F1F"/>
          <w:spacing w:val="-15"/>
        </w:rPr>
        <w:t xml:space="preserve"> </w:t>
      </w:r>
      <w:r>
        <w:rPr>
          <w:color w:val="221F1F"/>
          <w:spacing w:val="-4"/>
        </w:rPr>
        <w:t>AWARD</w:t>
      </w:r>
    </w:p>
    <w:p w14:paraId="1D9938D9" w14:textId="77777777" w:rsidR="008C4283" w:rsidRDefault="008C4283">
      <w:pPr>
        <w:pStyle w:val="BodyText"/>
        <w:spacing w:before="5"/>
        <w:rPr>
          <w:b/>
        </w:rPr>
      </w:pPr>
    </w:p>
    <w:p w14:paraId="1A268C6A" w14:textId="77777777" w:rsidR="008C4283" w:rsidRDefault="00FF77D4">
      <w:pPr>
        <w:ind w:left="405"/>
        <w:rPr>
          <w:i/>
          <w:sz w:val="24"/>
        </w:rPr>
      </w:pPr>
      <w:r>
        <w:rPr>
          <w:i/>
          <w:color w:val="221F1F"/>
          <w:sz w:val="24"/>
        </w:rPr>
        <w:t>[Form</w:t>
      </w:r>
      <w:r>
        <w:rPr>
          <w:i/>
          <w:color w:val="221F1F"/>
          <w:spacing w:val="-3"/>
          <w:sz w:val="24"/>
        </w:rPr>
        <w:t xml:space="preserve"> </w:t>
      </w:r>
      <w:r>
        <w:rPr>
          <w:i/>
          <w:color w:val="221F1F"/>
          <w:sz w:val="24"/>
        </w:rPr>
        <w:t>head</w:t>
      </w:r>
      <w:r>
        <w:rPr>
          <w:i/>
          <w:color w:val="221F1F"/>
          <w:spacing w:val="-1"/>
          <w:sz w:val="24"/>
        </w:rPr>
        <w:t xml:space="preserve"> </w:t>
      </w:r>
      <w:r>
        <w:rPr>
          <w:i/>
          <w:color w:val="221F1F"/>
          <w:sz w:val="24"/>
        </w:rPr>
        <w:t>paper of</w:t>
      </w:r>
      <w:r>
        <w:rPr>
          <w:i/>
          <w:color w:val="221F1F"/>
          <w:spacing w:val="-1"/>
          <w:sz w:val="24"/>
        </w:rPr>
        <w:t xml:space="preserve"> </w:t>
      </w:r>
      <w:r>
        <w:rPr>
          <w:i/>
          <w:color w:val="221F1F"/>
          <w:sz w:val="24"/>
        </w:rPr>
        <w:t xml:space="preserve">the Procuring </w:t>
      </w:r>
      <w:r>
        <w:rPr>
          <w:i/>
          <w:color w:val="221F1F"/>
          <w:spacing w:val="-2"/>
          <w:sz w:val="24"/>
        </w:rPr>
        <w:t>Entity]</w:t>
      </w:r>
    </w:p>
    <w:p w14:paraId="53E57F18" w14:textId="77777777" w:rsidR="008C4283" w:rsidRDefault="00FF77D4">
      <w:pPr>
        <w:tabs>
          <w:tab w:val="left" w:leader="dot" w:pos="2805"/>
        </w:tabs>
        <w:spacing w:before="233"/>
        <w:ind w:left="405"/>
        <w:rPr>
          <w:i/>
          <w:sz w:val="24"/>
        </w:rPr>
      </w:pPr>
      <w:r>
        <w:rPr>
          <w:i/>
          <w:color w:val="221F1F"/>
          <w:spacing w:val="-10"/>
          <w:sz w:val="24"/>
        </w:rPr>
        <w:t>.</w:t>
      </w:r>
      <w:r>
        <w:rPr>
          <w:i/>
          <w:color w:val="221F1F"/>
          <w:sz w:val="24"/>
        </w:rPr>
        <w:tab/>
      </w:r>
      <w:r>
        <w:rPr>
          <w:i/>
          <w:color w:val="221F1F"/>
          <w:spacing w:val="-2"/>
          <w:sz w:val="24"/>
        </w:rPr>
        <w:t>[date]</w:t>
      </w:r>
    </w:p>
    <w:p w14:paraId="2649AB97" w14:textId="77777777" w:rsidR="008C4283" w:rsidRDefault="00FF77D4">
      <w:pPr>
        <w:tabs>
          <w:tab w:val="left" w:leader="dot" w:pos="2899"/>
        </w:tabs>
        <w:spacing w:before="238"/>
        <w:ind w:left="405"/>
        <w:rPr>
          <w:i/>
          <w:sz w:val="24"/>
        </w:rPr>
      </w:pPr>
      <w:r>
        <w:rPr>
          <w:color w:val="221F1F"/>
          <w:spacing w:val="-5"/>
          <w:sz w:val="24"/>
        </w:rPr>
        <w:t>To:</w:t>
      </w:r>
      <w:r>
        <w:rPr>
          <w:color w:val="221F1F"/>
          <w:sz w:val="24"/>
        </w:rPr>
        <w:tab/>
      </w:r>
      <w:r>
        <w:rPr>
          <w:i/>
          <w:color w:val="221F1F"/>
          <w:sz w:val="24"/>
        </w:rPr>
        <w:t>[name</w:t>
      </w:r>
      <w:r>
        <w:rPr>
          <w:i/>
          <w:color w:val="221F1F"/>
          <w:spacing w:val="-5"/>
          <w:sz w:val="24"/>
        </w:rPr>
        <w:t xml:space="preserve"> </w:t>
      </w:r>
      <w:r>
        <w:rPr>
          <w:i/>
          <w:color w:val="221F1F"/>
          <w:sz w:val="24"/>
        </w:rPr>
        <w:t>and address</w:t>
      </w:r>
      <w:r>
        <w:rPr>
          <w:i/>
          <w:color w:val="221F1F"/>
          <w:spacing w:val="-1"/>
          <w:sz w:val="24"/>
        </w:rPr>
        <w:t xml:space="preserve"> </w:t>
      </w:r>
      <w:r>
        <w:rPr>
          <w:i/>
          <w:color w:val="221F1F"/>
          <w:sz w:val="24"/>
        </w:rPr>
        <w:t>of the</w:t>
      </w:r>
      <w:r>
        <w:rPr>
          <w:i/>
          <w:color w:val="221F1F"/>
          <w:spacing w:val="-1"/>
          <w:sz w:val="24"/>
        </w:rPr>
        <w:t xml:space="preserve"> </w:t>
      </w:r>
      <w:r>
        <w:rPr>
          <w:i/>
          <w:color w:val="221F1F"/>
          <w:sz w:val="24"/>
        </w:rPr>
        <w:t>Insurance</w:t>
      </w:r>
      <w:r>
        <w:rPr>
          <w:i/>
          <w:color w:val="221F1F"/>
          <w:spacing w:val="-2"/>
          <w:sz w:val="24"/>
        </w:rPr>
        <w:t xml:space="preserve"> Provider]</w:t>
      </w:r>
    </w:p>
    <w:p w14:paraId="73487A99" w14:textId="77777777" w:rsidR="008C4283" w:rsidRDefault="00FF77D4">
      <w:pPr>
        <w:tabs>
          <w:tab w:val="left" w:leader="dot" w:pos="2318"/>
          <w:tab w:val="left" w:pos="2712"/>
          <w:tab w:val="left" w:pos="3310"/>
          <w:tab w:val="left" w:pos="3912"/>
          <w:tab w:val="left" w:pos="4587"/>
          <w:tab w:val="left" w:pos="5487"/>
          <w:tab w:val="left" w:pos="8588"/>
          <w:tab w:val="left" w:pos="9107"/>
          <w:tab w:val="left" w:pos="10278"/>
        </w:tabs>
        <w:spacing w:before="242" w:line="230" w:lineRule="auto"/>
        <w:ind w:left="405" w:right="580"/>
        <w:rPr>
          <w:i/>
          <w:sz w:val="24"/>
        </w:rPr>
      </w:pPr>
      <w:r>
        <w:rPr>
          <w:color w:val="221F1F"/>
          <w:sz w:val="24"/>
        </w:rPr>
        <w:t>This</w:t>
      </w:r>
      <w:r>
        <w:rPr>
          <w:color w:val="221F1F"/>
          <w:spacing w:val="80"/>
          <w:w w:val="150"/>
          <w:sz w:val="24"/>
        </w:rPr>
        <w:t xml:space="preserve"> </w:t>
      </w:r>
      <w:r>
        <w:rPr>
          <w:color w:val="221F1F"/>
          <w:sz w:val="24"/>
        </w:rPr>
        <w:t>is</w:t>
      </w:r>
      <w:r>
        <w:rPr>
          <w:color w:val="221F1F"/>
          <w:spacing w:val="80"/>
          <w:w w:val="150"/>
          <w:sz w:val="24"/>
        </w:rPr>
        <w:t xml:space="preserve"> </w:t>
      </w:r>
      <w:r>
        <w:rPr>
          <w:color w:val="221F1F"/>
          <w:sz w:val="24"/>
        </w:rPr>
        <w:t>to</w:t>
      </w:r>
      <w:r>
        <w:rPr>
          <w:color w:val="221F1F"/>
          <w:spacing w:val="80"/>
          <w:w w:val="150"/>
          <w:sz w:val="24"/>
        </w:rPr>
        <w:t xml:space="preserve"> </w:t>
      </w:r>
      <w:r>
        <w:rPr>
          <w:color w:val="221F1F"/>
          <w:sz w:val="24"/>
        </w:rPr>
        <w:t>notify</w:t>
      </w:r>
      <w:r>
        <w:rPr>
          <w:color w:val="221F1F"/>
          <w:sz w:val="24"/>
        </w:rPr>
        <w:tab/>
      </w:r>
      <w:r>
        <w:rPr>
          <w:color w:val="221F1F"/>
          <w:sz w:val="24"/>
        </w:rPr>
        <w:tab/>
      </w:r>
      <w:r>
        <w:rPr>
          <w:color w:val="221F1F"/>
          <w:spacing w:val="-4"/>
          <w:sz w:val="24"/>
        </w:rPr>
        <w:t>you</w:t>
      </w:r>
      <w:r>
        <w:rPr>
          <w:color w:val="221F1F"/>
          <w:sz w:val="24"/>
        </w:rPr>
        <w:tab/>
      </w:r>
      <w:r>
        <w:rPr>
          <w:color w:val="221F1F"/>
          <w:spacing w:val="-4"/>
          <w:sz w:val="24"/>
        </w:rPr>
        <w:t>that</w:t>
      </w:r>
      <w:r>
        <w:rPr>
          <w:color w:val="221F1F"/>
          <w:sz w:val="24"/>
        </w:rPr>
        <w:tab/>
      </w:r>
      <w:r>
        <w:rPr>
          <w:color w:val="221F1F"/>
          <w:spacing w:val="-4"/>
          <w:sz w:val="24"/>
        </w:rPr>
        <w:t>your</w:t>
      </w:r>
      <w:r>
        <w:rPr>
          <w:color w:val="221F1F"/>
          <w:sz w:val="24"/>
        </w:rPr>
        <w:tab/>
      </w:r>
      <w:r>
        <w:rPr>
          <w:color w:val="221F1F"/>
          <w:spacing w:val="-2"/>
          <w:sz w:val="24"/>
        </w:rPr>
        <w:t>Tender</w:t>
      </w:r>
      <w:r>
        <w:rPr>
          <w:color w:val="221F1F"/>
          <w:sz w:val="24"/>
        </w:rPr>
        <w:tab/>
      </w:r>
      <w:r>
        <w:rPr>
          <w:color w:val="221F1F"/>
          <w:spacing w:val="-2"/>
          <w:sz w:val="24"/>
        </w:rPr>
        <w:t>dated.............................</w:t>
      </w:r>
      <w:r>
        <w:rPr>
          <w:i/>
          <w:color w:val="221F1F"/>
          <w:spacing w:val="-2"/>
          <w:sz w:val="24"/>
        </w:rPr>
        <w:t>[date]</w:t>
      </w:r>
      <w:r>
        <w:rPr>
          <w:i/>
          <w:color w:val="221F1F"/>
          <w:sz w:val="24"/>
        </w:rPr>
        <w:tab/>
      </w:r>
      <w:r>
        <w:rPr>
          <w:color w:val="221F1F"/>
          <w:spacing w:val="-4"/>
          <w:sz w:val="24"/>
        </w:rPr>
        <w:t>for</w:t>
      </w:r>
      <w:r>
        <w:rPr>
          <w:color w:val="221F1F"/>
          <w:sz w:val="24"/>
        </w:rPr>
        <w:tab/>
      </w:r>
      <w:r>
        <w:rPr>
          <w:color w:val="221F1F"/>
          <w:spacing w:val="-2"/>
          <w:sz w:val="24"/>
        </w:rPr>
        <w:t>execution</w:t>
      </w:r>
      <w:r>
        <w:rPr>
          <w:color w:val="221F1F"/>
          <w:sz w:val="24"/>
        </w:rPr>
        <w:tab/>
      </w:r>
      <w:r>
        <w:rPr>
          <w:color w:val="221F1F"/>
          <w:spacing w:val="-6"/>
          <w:sz w:val="24"/>
        </w:rPr>
        <w:t xml:space="preserve">of </w:t>
      </w:r>
      <w:r>
        <w:rPr>
          <w:color w:val="221F1F"/>
          <w:spacing w:val="-4"/>
          <w:sz w:val="24"/>
        </w:rPr>
        <w:t>the.</w:t>
      </w:r>
      <w:r>
        <w:rPr>
          <w:color w:val="221F1F"/>
          <w:sz w:val="24"/>
        </w:rPr>
        <w:tab/>
      </w:r>
      <w:r>
        <w:rPr>
          <w:i/>
          <w:color w:val="221F1F"/>
          <w:sz w:val="24"/>
        </w:rPr>
        <w:t>[name</w:t>
      </w:r>
      <w:r>
        <w:rPr>
          <w:i/>
          <w:color w:val="221F1F"/>
          <w:spacing w:val="6"/>
          <w:sz w:val="24"/>
        </w:rPr>
        <w:t xml:space="preserve"> </w:t>
      </w:r>
      <w:r>
        <w:rPr>
          <w:i/>
          <w:color w:val="221F1F"/>
          <w:sz w:val="24"/>
        </w:rPr>
        <w:t>of</w:t>
      </w:r>
      <w:r>
        <w:rPr>
          <w:i/>
          <w:color w:val="221F1F"/>
          <w:spacing w:val="8"/>
          <w:sz w:val="24"/>
        </w:rPr>
        <w:t xml:space="preserve"> </w:t>
      </w:r>
      <w:r>
        <w:rPr>
          <w:i/>
          <w:color w:val="221F1F"/>
          <w:sz w:val="24"/>
        </w:rPr>
        <w:t>the</w:t>
      </w:r>
      <w:r>
        <w:rPr>
          <w:i/>
          <w:color w:val="221F1F"/>
          <w:spacing w:val="6"/>
          <w:sz w:val="24"/>
        </w:rPr>
        <w:t xml:space="preserve"> </w:t>
      </w:r>
      <w:r>
        <w:rPr>
          <w:i/>
          <w:color w:val="221F1F"/>
          <w:sz w:val="24"/>
        </w:rPr>
        <w:t>Contract</w:t>
      </w:r>
      <w:r>
        <w:rPr>
          <w:i/>
          <w:color w:val="221F1F"/>
          <w:spacing w:val="8"/>
          <w:sz w:val="24"/>
        </w:rPr>
        <w:t xml:space="preserve"> </w:t>
      </w:r>
      <w:r>
        <w:rPr>
          <w:i/>
          <w:color w:val="221F1F"/>
          <w:sz w:val="24"/>
        </w:rPr>
        <w:t>and</w:t>
      </w:r>
      <w:r>
        <w:rPr>
          <w:i/>
          <w:color w:val="221F1F"/>
          <w:spacing w:val="5"/>
          <w:sz w:val="24"/>
        </w:rPr>
        <w:t xml:space="preserve"> </w:t>
      </w:r>
      <w:r>
        <w:rPr>
          <w:i/>
          <w:color w:val="221F1F"/>
          <w:sz w:val="24"/>
        </w:rPr>
        <w:t>identification</w:t>
      </w:r>
      <w:r>
        <w:rPr>
          <w:i/>
          <w:color w:val="221F1F"/>
          <w:spacing w:val="7"/>
          <w:sz w:val="24"/>
        </w:rPr>
        <w:t xml:space="preserve"> </w:t>
      </w:r>
      <w:r>
        <w:rPr>
          <w:i/>
          <w:color w:val="221F1F"/>
          <w:sz w:val="24"/>
        </w:rPr>
        <w:t>number,</w:t>
      </w:r>
      <w:r>
        <w:rPr>
          <w:i/>
          <w:color w:val="221F1F"/>
          <w:spacing w:val="-2"/>
          <w:sz w:val="24"/>
        </w:rPr>
        <w:t xml:space="preserve"> </w:t>
      </w:r>
      <w:r>
        <w:rPr>
          <w:i/>
          <w:color w:val="221F1F"/>
          <w:sz w:val="24"/>
        </w:rPr>
        <w:t>as</w:t>
      </w:r>
      <w:r>
        <w:rPr>
          <w:i/>
          <w:color w:val="221F1F"/>
          <w:spacing w:val="8"/>
          <w:sz w:val="24"/>
        </w:rPr>
        <w:t xml:space="preserve"> </w:t>
      </w:r>
      <w:r>
        <w:rPr>
          <w:i/>
          <w:color w:val="221F1F"/>
          <w:sz w:val="24"/>
        </w:rPr>
        <w:t>given</w:t>
      </w:r>
      <w:r>
        <w:rPr>
          <w:i/>
          <w:color w:val="221F1F"/>
          <w:spacing w:val="7"/>
          <w:sz w:val="24"/>
        </w:rPr>
        <w:t xml:space="preserve"> </w:t>
      </w:r>
      <w:r>
        <w:rPr>
          <w:i/>
          <w:color w:val="221F1F"/>
          <w:sz w:val="24"/>
        </w:rPr>
        <w:t>in</w:t>
      </w:r>
      <w:r>
        <w:rPr>
          <w:i/>
          <w:color w:val="221F1F"/>
          <w:spacing w:val="7"/>
          <w:sz w:val="24"/>
        </w:rPr>
        <w:t xml:space="preserve"> </w:t>
      </w:r>
      <w:r>
        <w:rPr>
          <w:i/>
          <w:color w:val="221F1F"/>
          <w:sz w:val="24"/>
        </w:rPr>
        <w:t>the</w:t>
      </w:r>
      <w:r>
        <w:rPr>
          <w:i/>
          <w:color w:val="221F1F"/>
          <w:spacing w:val="7"/>
          <w:sz w:val="24"/>
        </w:rPr>
        <w:t xml:space="preserve"> </w:t>
      </w:r>
      <w:r>
        <w:rPr>
          <w:i/>
          <w:color w:val="221F1F"/>
          <w:sz w:val="24"/>
        </w:rPr>
        <w:t>Special</w:t>
      </w:r>
      <w:r>
        <w:rPr>
          <w:i/>
          <w:color w:val="221F1F"/>
          <w:spacing w:val="6"/>
          <w:sz w:val="24"/>
        </w:rPr>
        <w:t xml:space="preserve"> </w:t>
      </w:r>
      <w:r>
        <w:rPr>
          <w:i/>
          <w:color w:val="221F1F"/>
          <w:spacing w:val="-2"/>
          <w:sz w:val="24"/>
        </w:rPr>
        <w:t>Conditions</w:t>
      </w:r>
    </w:p>
    <w:p w14:paraId="3E942902" w14:textId="77777777" w:rsidR="008C4283" w:rsidRDefault="00FF77D4">
      <w:pPr>
        <w:tabs>
          <w:tab w:val="left" w:leader="dot" w:pos="8502"/>
        </w:tabs>
        <w:spacing w:line="259" w:lineRule="exact"/>
        <w:ind w:left="405"/>
        <w:rPr>
          <w:i/>
          <w:sz w:val="24"/>
        </w:rPr>
      </w:pPr>
      <w:r>
        <w:rPr>
          <w:i/>
          <w:color w:val="221F1F"/>
          <w:sz w:val="24"/>
        </w:rPr>
        <w:t>of</w:t>
      </w:r>
      <w:r>
        <w:rPr>
          <w:i/>
          <w:color w:val="221F1F"/>
          <w:spacing w:val="12"/>
          <w:sz w:val="24"/>
        </w:rPr>
        <w:t xml:space="preserve"> </w:t>
      </w:r>
      <w:r>
        <w:rPr>
          <w:i/>
          <w:color w:val="221F1F"/>
          <w:sz w:val="24"/>
        </w:rPr>
        <w:t>Contract]</w:t>
      </w:r>
      <w:r>
        <w:rPr>
          <w:i/>
          <w:color w:val="221F1F"/>
          <w:spacing w:val="22"/>
          <w:sz w:val="24"/>
        </w:rPr>
        <w:t xml:space="preserve"> </w:t>
      </w:r>
      <w:r>
        <w:rPr>
          <w:color w:val="221F1F"/>
          <w:sz w:val="24"/>
        </w:rPr>
        <w:t>for</w:t>
      </w:r>
      <w:r>
        <w:rPr>
          <w:color w:val="221F1F"/>
          <w:spacing w:val="11"/>
          <w:sz w:val="24"/>
        </w:rPr>
        <w:t xml:space="preserve"> </w:t>
      </w:r>
      <w:r>
        <w:rPr>
          <w:color w:val="221F1F"/>
          <w:sz w:val="24"/>
        </w:rPr>
        <w:t>the</w:t>
      </w:r>
      <w:r>
        <w:rPr>
          <w:color w:val="221F1F"/>
          <w:spacing w:val="12"/>
          <w:sz w:val="24"/>
        </w:rPr>
        <w:t xml:space="preserve"> </w:t>
      </w:r>
      <w:r>
        <w:rPr>
          <w:color w:val="221F1F"/>
          <w:sz w:val="24"/>
        </w:rPr>
        <w:t>Contract</w:t>
      </w:r>
      <w:r>
        <w:rPr>
          <w:color w:val="221F1F"/>
          <w:spacing w:val="12"/>
          <w:sz w:val="24"/>
        </w:rPr>
        <w:t xml:space="preserve"> </w:t>
      </w:r>
      <w:r>
        <w:rPr>
          <w:color w:val="221F1F"/>
          <w:sz w:val="24"/>
        </w:rPr>
        <w:t>Price</w:t>
      </w:r>
      <w:r>
        <w:rPr>
          <w:color w:val="221F1F"/>
          <w:spacing w:val="14"/>
          <w:sz w:val="24"/>
        </w:rPr>
        <w:t xml:space="preserve"> </w:t>
      </w:r>
      <w:r>
        <w:rPr>
          <w:color w:val="221F1F"/>
          <w:sz w:val="24"/>
        </w:rPr>
        <w:t>of</w:t>
      </w:r>
      <w:r>
        <w:rPr>
          <w:color w:val="221F1F"/>
          <w:spacing w:val="12"/>
          <w:sz w:val="24"/>
        </w:rPr>
        <w:t xml:space="preserve"> </w:t>
      </w:r>
      <w:r>
        <w:rPr>
          <w:color w:val="221F1F"/>
          <w:sz w:val="24"/>
        </w:rPr>
        <w:t>the</w:t>
      </w:r>
      <w:r>
        <w:rPr>
          <w:color w:val="221F1F"/>
          <w:spacing w:val="14"/>
          <w:sz w:val="24"/>
        </w:rPr>
        <w:t xml:space="preserve"> </w:t>
      </w:r>
      <w:r>
        <w:rPr>
          <w:color w:val="221F1F"/>
          <w:sz w:val="24"/>
        </w:rPr>
        <w:t>equivalent</w:t>
      </w:r>
      <w:r>
        <w:rPr>
          <w:color w:val="221F1F"/>
          <w:spacing w:val="13"/>
          <w:sz w:val="24"/>
        </w:rPr>
        <w:t xml:space="preserve"> </w:t>
      </w:r>
      <w:r>
        <w:rPr>
          <w:color w:val="221F1F"/>
          <w:spacing w:val="-5"/>
          <w:sz w:val="24"/>
        </w:rPr>
        <w:t>of.</w:t>
      </w:r>
      <w:r>
        <w:rPr>
          <w:color w:val="221F1F"/>
          <w:sz w:val="24"/>
        </w:rPr>
        <w:tab/>
      </w:r>
      <w:r>
        <w:rPr>
          <w:i/>
          <w:color w:val="221F1F"/>
          <w:sz w:val="24"/>
        </w:rPr>
        <w:t>[amount</w:t>
      </w:r>
      <w:r>
        <w:rPr>
          <w:i/>
          <w:color w:val="221F1F"/>
          <w:spacing w:val="12"/>
          <w:sz w:val="24"/>
        </w:rPr>
        <w:t xml:space="preserve"> </w:t>
      </w:r>
      <w:r>
        <w:rPr>
          <w:i/>
          <w:color w:val="221F1F"/>
          <w:sz w:val="24"/>
        </w:rPr>
        <w:t>in</w:t>
      </w:r>
      <w:r>
        <w:rPr>
          <w:i/>
          <w:color w:val="221F1F"/>
          <w:spacing w:val="14"/>
          <w:sz w:val="24"/>
        </w:rPr>
        <w:t xml:space="preserve"> </w:t>
      </w:r>
      <w:r>
        <w:rPr>
          <w:i/>
          <w:color w:val="221F1F"/>
          <w:spacing w:val="-2"/>
          <w:sz w:val="24"/>
        </w:rPr>
        <w:t>numbers</w:t>
      </w:r>
    </w:p>
    <w:p w14:paraId="54F5FB15" w14:textId="77777777" w:rsidR="008C4283" w:rsidRDefault="00FF77D4">
      <w:pPr>
        <w:pStyle w:val="BodyText"/>
        <w:spacing w:before="2" w:line="230" w:lineRule="auto"/>
        <w:ind w:left="405"/>
      </w:pPr>
      <w:r>
        <w:rPr>
          <w:i/>
          <w:color w:val="221F1F"/>
        </w:rPr>
        <w:t>and</w:t>
      </w:r>
      <w:r>
        <w:rPr>
          <w:i/>
          <w:color w:val="221F1F"/>
          <w:spacing w:val="40"/>
        </w:rPr>
        <w:t xml:space="preserve"> </w:t>
      </w:r>
      <w:r>
        <w:rPr>
          <w:i/>
          <w:color w:val="221F1F"/>
        </w:rPr>
        <w:t>words]</w:t>
      </w:r>
      <w:r>
        <w:rPr>
          <w:i/>
          <w:color w:val="221F1F"/>
          <w:spacing w:val="40"/>
        </w:rPr>
        <w:t xml:space="preserve"> </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currency]</w:t>
      </w:r>
      <w:r>
        <w:rPr>
          <w:color w:val="221F1F"/>
        </w:rPr>
        <w:t>,</w:t>
      </w:r>
      <w:r>
        <w:rPr>
          <w:color w:val="221F1F"/>
          <w:spacing w:val="40"/>
        </w:rPr>
        <w:t xml:space="preserve"> </w:t>
      </w:r>
      <w:r>
        <w:rPr>
          <w:color w:val="221F1F"/>
        </w:rPr>
        <w:t>as</w:t>
      </w:r>
      <w:r>
        <w:rPr>
          <w:color w:val="221F1F"/>
          <w:spacing w:val="40"/>
        </w:rPr>
        <w:t xml:space="preserve"> </w:t>
      </w:r>
      <w:r>
        <w:rPr>
          <w:color w:val="221F1F"/>
        </w:rPr>
        <w:t>corrected</w:t>
      </w:r>
      <w:r>
        <w:rPr>
          <w:color w:val="221F1F"/>
          <w:spacing w:val="40"/>
        </w:rPr>
        <w:t xml:space="preserve"> </w:t>
      </w:r>
      <w:r>
        <w:rPr>
          <w:color w:val="221F1F"/>
        </w:rPr>
        <w:t>and</w:t>
      </w:r>
      <w:r>
        <w:rPr>
          <w:color w:val="221F1F"/>
          <w:spacing w:val="40"/>
        </w:rPr>
        <w:t xml:space="preserve"> </w:t>
      </w:r>
      <w:r>
        <w:rPr>
          <w:color w:val="221F1F"/>
        </w:rPr>
        <w:t>modified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Instructions</w:t>
      </w:r>
      <w:r>
        <w:rPr>
          <w:color w:val="221F1F"/>
          <w:spacing w:val="40"/>
        </w:rPr>
        <w:t xml:space="preserve"> </w:t>
      </w:r>
      <w:r>
        <w:rPr>
          <w:color w:val="221F1F"/>
        </w:rPr>
        <w:t>to Tenderers is here by accepted by us (Procuring Entity).</w:t>
      </w:r>
    </w:p>
    <w:p w14:paraId="7BAE27CC" w14:textId="77777777" w:rsidR="008C4283" w:rsidRDefault="00FF77D4">
      <w:pPr>
        <w:pStyle w:val="BodyText"/>
        <w:spacing w:before="246" w:line="230" w:lineRule="auto"/>
        <w:ind w:left="405" w:right="580"/>
        <w:jc w:val="both"/>
      </w:pPr>
      <w:r>
        <w:rPr>
          <w:color w:val="221F1F"/>
        </w:rPr>
        <w:t>You</w:t>
      </w:r>
      <w:r>
        <w:rPr>
          <w:color w:val="221F1F"/>
          <w:spacing w:val="-13"/>
        </w:rPr>
        <w:t xml:space="preserve"> </w:t>
      </w:r>
      <w:r>
        <w:rPr>
          <w:color w:val="221F1F"/>
        </w:rPr>
        <w:t>are</w:t>
      </w:r>
      <w:r>
        <w:rPr>
          <w:color w:val="221F1F"/>
          <w:spacing w:val="-6"/>
        </w:rPr>
        <w:t xml:space="preserve"> </w:t>
      </w:r>
      <w:r>
        <w:rPr>
          <w:color w:val="221F1F"/>
        </w:rPr>
        <w:t>requested to furnish the Performance Security</w:t>
      </w:r>
      <w:r>
        <w:rPr>
          <w:color w:val="221F1F"/>
          <w:spacing w:val="-3"/>
        </w:rPr>
        <w:t xml:space="preserve"> </w:t>
      </w:r>
      <w:r>
        <w:rPr>
          <w:color w:val="221F1F"/>
        </w:rPr>
        <w:t>within 28 days in accordance with the Conditions of Contract, using, for that purpose, one of the Performance Security Forms included in Section X, Contract Forms, of the tender document.</w:t>
      </w:r>
    </w:p>
    <w:p w14:paraId="6339AEC6" w14:textId="77777777" w:rsidR="008C4283" w:rsidRDefault="00FF77D4">
      <w:pPr>
        <w:pStyle w:val="BodyText"/>
        <w:spacing w:before="238" w:line="446" w:lineRule="auto"/>
        <w:ind w:left="405" w:right="826"/>
        <w:jc w:val="both"/>
      </w:pPr>
      <w:r>
        <w:rPr>
          <w:color w:val="221F1F"/>
        </w:rPr>
        <w:t>Please</w:t>
      </w:r>
      <w:r>
        <w:rPr>
          <w:color w:val="221F1F"/>
          <w:spacing w:val="-4"/>
        </w:rPr>
        <w:t xml:space="preserve"> </w:t>
      </w:r>
      <w:r>
        <w:rPr>
          <w:color w:val="221F1F"/>
        </w:rPr>
        <w:t>return</w:t>
      </w:r>
      <w:r>
        <w:rPr>
          <w:color w:val="221F1F"/>
          <w:spacing w:val="-3"/>
        </w:rPr>
        <w:t xml:space="preserve"> </w:t>
      </w:r>
      <w:r>
        <w:rPr>
          <w:color w:val="221F1F"/>
        </w:rPr>
        <w:t>the</w:t>
      </w:r>
      <w:r>
        <w:rPr>
          <w:color w:val="221F1F"/>
          <w:spacing w:val="-2"/>
        </w:rPr>
        <w:t xml:space="preserve"> </w:t>
      </w:r>
      <w:r>
        <w:rPr>
          <w:color w:val="221F1F"/>
        </w:rPr>
        <w:t>attached</w:t>
      </w:r>
      <w:r>
        <w:rPr>
          <w:color w:val="221F1F"/>
          <w:spacing w:val="-1"/>
        </w:rPr>
        <w:t xml:space="preserve"> </w:t>
      </w:r>
      <w:r>
        <w:rPr>
          <w:color w:val="221F1F"/>
        </w:rPr>
        <w:t>Contract</w:t>
      </w:r>
      <w:r>
        <w:rPr>
          <w:color w:val="221F1F"/>
          <w:spacing w:val="-3"/>
        </w:rPr>
        <w:t xml:space="preserve"> </w:t>
      </w:r>
      <w:r>
        <w:rPr>
          <w:color w:val="221F1F"/>
        </w:rPr>
        <w:t>dully</w:t>
      </w:r>
      <w:r>
        <w:rPr>
          <w:color w:val="221F1F"/>
          <w:spacing w:val="-8"/>
        </w:rPr>
        <w:t xml:space="preserve"> </w:t>
      </w:r>
      <w:r>
        <w:rPr>
          <w:color w:val="221F1F"/>
        </w:rPr>
        <w:t>signed</w:t>
      </w:r>
      <w:r>
        <w:rPr>
          <w:color w:val="221F1F"/>
          <w:spacing w:val="-1"/>
        </w:rPr>
        <w:t xml:space="preserve"> </w:t>
      </w:r>
      <w:r>
        <w:rPr>
          <w:color w:val="221F1F"/>
        </w:rPr>
        <w:t>Authorized</w:t>
      </w:r>
      <w:r>
        <w:rPr>
          <w:color w:val="221F1F"/>
          <w:spacing w:val="-2"/>
        </w:rPr>
        <w:t xml:space="preserve"> </w:t>
      </w:r>
      <w:r>
        <w:rPr>
          <w:color w:val="221F1F"/>
        </w:rPr>
        <w:t>Signature</w:t>
      </w:r>
      <w:r>
        <w:rPr>
          <w:color w:val="221F1F"/>
          <w:spacing w:val="-4"/>
        </w:rPr>
        <w:t xml:space="preserve"> </w:t>
      </w:r>
      <w:r>
        <w:rPr>
          <w:color w:val="221F1F"/>
        </w:rPr>
        <w:t xml:space="preserve">................................................... Name and Title of </w:t>
      </w:r>
      <w:proofErr w:type="gramStart"/>
      <w:r>
        <w:rPr>
          <w:color w:val="221F1F"/>
        </w:rPr>
        <w:t>Signatory :</w:t>
      </w:r>
      <w:proofErr w:type="gramEnd"/>
      <w:r>
        <w:rPr>
          <w:color w:val="221F1F"/>
        </w:rPr>
        <w:t>....................................................................................................</w:t>
      </w:r>
    </w:p>
    <w:p w14:paraId="36F2D0E6" w14:textId="77777777" w:rsidR="008C4283" w:rsidRDefault="00FF77D4">
      <w:pPr>
        <w:pStyle w:val="BodyText"/>
        <w:spacing w:line="265" w:lineRule="exact"/>
        <w:ind w:left="405"/>
        <w:jc w:val="both"/>
      </w:pPr>
      <w:r>
        <w:rPr>
          <w:color w:val="221F1F"/>
        </w:rPr>
        <w:t>Name</w:t>
      </w:r>
      <w:r>
        <w:rPr>
          <w:color w:val="221F1F"/>
          <w:spacing w:val="11"/>
        </w:rPr>
        <w:t xml:space="preserve"> </w:t>
      </w:r>
      <w:r>
        <w:rPr>
          <w:color w:val="221F1F"/>
        </w:rPr>
        <w:t>of</w:t>
      </w:r>
      <w:r>
        <w:rPr>
          <w:color w:val="221F1F"/>
          <w:spacing w:val="9"/>
        </w:rPr>
        <w:t xml:space="preserve"> </w:t>
      </w:r>
      <w:r>
        <w:rPr>
          <w:color w:val="221F1F"/>
        </w:rPr>
        <w:t>Agency:</w:t>
      </w:r>
      <w:r>
        <w:rPr>
          <w:color w:val="221F1F"/>
          <w:spacing w:val="13"/>
        </w:rPr>
        <w:t xml:space="preserve"> </w:t>
      </w:r>
      <w:r>
        <w:rPr>
          <w:color w:val="221F1F"/>
          <w:spacing w:val="-2"/>
        </w:rPr>
        <w:t>......................................................................................................................</w:t>
      </w:r>
    </w:p>
    <w:p w14:paraId="1C44E1C5" w14:textId="77777777" w:rsidR="008C4283" w:rsidRDefault="00FF77D4">
      <w:pPr>
        <w:pStyle w:val="BodyText"/>
        <w:spacing w:before="235"/>
        <w:ind w:left="405"/>
      </w:pPr>
      <w:r>
        <w:rPr>
          <w:color w:val="221F1F"/>
        </w:rPr>
        <w:t>Attachment:</w:t>
      </w:r>
      <w:r>
        <w:rPr>
          <w:color w:val="221F1F"/>
          <w:spacing w:val="-2"/>
        </w:rPr>
        <w:t xml:space="preserve"> Contract</w:t>
      </w:r>
    </w:p>
    <w:p w14:paraId="199610B8" w14:textId="77777777" w:rsidR="008C4283" w:rsidRDefault="008C4283">
      <w:pPr>
        <w:pStyle w:val="BodyText"/>
        <w:rPr>
          <w:sz w:val="23"/>
        </w:rPr>
      </w:pPr>
    </w:p>
    <w:p w14:paraId="2D0C27A1" w14:textId="77777777" w:rsidR="008C4283" w:rsidRDefault="008C4283">
      <w:pPr>
        <w:pStyle w:val="BodyText"/>
        <w:rPr>
          <w:sz w:val="23"/>
        </w:rPr>
      </w:pPr>
    </w:p>
    <w:p w14:paraId="46591B96" w14:textId="77777777" w:rsidR="008C4283" w:rsidRDefault="008C4283">
      <w:pPr>
        <w:pStyle w:val="BodyText"/>
        <w:rPr>
          <w:sz w:val="23"/>
        </w:rPr>
      </w:pPr>
    </w:p>
    <w:p w14:paraId="638429FF" w14:textId="77777777" w:rsidR="008C4283" w:rsidRDefault="008C4283">
      <w:pPr>
        <w:pStyle w:val="BodyText"/>
        <w:rPr>
          <w:sz w:val="23"/>
        </w:rPr>
      </w:pPr>
    </w:p>
    <w:p w14:paraId="604C1A0A" w14:textId="77777777" w:rsidR="008C4283" w:rsidRDefault="008C4283">
      <w:pPr>
        <w:pStyle w:val="BodyText"/>
        <w:rPr>
          <w:sz w:val="23"/>
        </w:rPr>
      </w:pPr>
    </w:p>
    <w:p w14:paraId="628FDBE1" w14:textId="77777777" w:rsidR="008C4283" w:rsidRDefault="008C4283">
      <w:pPr>
        <w:pStyle w:val="BodyText"/>
        <w:rPr>
          <w:sz w:val="23"/>
        </w:rPr>
      </w:pPr>
    </w:p>
    <w:p w14:paraId="43F3364E" w14:textId="77777777" w:rsidR="008C4283" w:rsidRDefault="008C4283">
      <w:pPr>
        <w:pStyle w:val="BodyText"/>
        <w:rPr>
          <w:sz w:val="23"/>
        </w:rPr>
      </w:pPr>
    </w:p>
    <w:p w14:paraId="647739EE" w14:textId="77777777" w:rsidR="008C4283" w:rsidRDefault="008C4283">
      <w:pPr>
        <w:pStyle w:val="BodyText"/>
        <w:rPr>
          <w:sz w:val="23"/>
        </w:rPr>
      </w:pPr>
    </w:p>
    <w:p w14:paraId="4CF6595E" w14:textId="77777777" w:rsidR="008C4283" w:rsidRDefault="008C4283">
      <w:pPr>
        <w:pStyle w:val="BodyText"/>
        <w:rPr>
          <w:sz w:val="23"/>
        </w:rPr>
      </w:pPr>
    </w:p>
    <w:p w14:paraId="21CF594C" w14:textId="77777777" w:rsidR="008C4283" w:rsidRDefault="008C4283">
      <w:pPr>
        <w:pStyle w:val="BodyText"/>
        <w:rPr>
          <w:sz w:val="23"/>
        </w:rPr>
      </w:pPr>
    </w:p>
    <w:p w14:paraId="2AA16C89" w14:textId="77777777" w:rsidR="008C4283" w:rsidRDefault="008C4283">
      <w:pPr>
        <w:pStyle w:val="BodyText"/>
        <w:rPr>
          <w:sz w:val="23"/>
        </w:rPr>
      </w:pPr>
    </w:p>
    <w:p w14:paraId="0DCD98E4" w14:textId="77777777" w:rsidR="008C4283" w:rsidRDefault="008C4283">
      <w:pPr>
        <w:pStyle w:val="BodyText"/>
        <w:rPr>
          <w:sz w:val="23"/>
        </w:rPr>
      </w:pPr>
    </w:p>
    <w:p w14:paraId="236F237E" w14:textId="77777777" w:rsidR="008C4283" w:rsidRDefault="008C4283">
      <w:pPr>
        <w:pStyle w:val="BodyText"/>
        <w:rPr>
          <w:sz w:val="23"/>
        </w:rPr>
      </w:pPr>
    </w:p>
    <w:p w14:paraId="79B1693E" w14:textId="77777777" w:rsidR="008C4283" w:rsidRDefault="008C4283">
      <w:pPr>
        <w:pStyle w:val="BodyText"/>
        <w:rPr>
          <w:sz w:val="23"/>
        </w:rPr>
      </w:pPr>
    </w:p>
    <w:p w14:paraId="261F72E0" w14:textId="77777777" w:rsidR="008C4283" w:rsidRDefault="008C4283">
      <w:pPr>
        <w:pStyle w:val="BodyText"/>
        <w:rPr>
          <w:sz w:val="23"/>
        </w:rPr>
      </w:pPr>
    </w:p>
    <w:p w14:paraId="1F86BEE3" w14:textId="77777777" w:rsidR="008C4283" w:rsidRDefault="008C4283">
      <w:pPr>
        <w:pStyle w:val="BodyText"/>
        <w:rPr>
          <w:sz w:val="23"/>
        </w:rPr>
      </w:pPr>
    </w:p>
    <w:p w14:paraId="0F55D732" w14:textId="77777777" w:rsidR="008C4283" w:rsidRDefault="008C4283">
      <w:pPr>
        <w:pStyle w:val="BodyText"/>
        <w:rPr>
          <w:sz w:val="23"/>
        </w:rPr>
      </w:pPr>
    </w:p>
    <w:p w14:paraId="6B2D4CA3" w14:textId="77777777" w:rsidR="008C4283" w:rsidRDefault="008C4283">
      <w:pPr>
        <w:pStyle w:val="BodyText"/>
        <w:rPr>
          <w:sz w:val="23"/>
        </w:rPr>
      </w:pPr>
    </w:p>
    <w:p w14:paraId="43E20140" w14:textId="77777777" w:rsidR="008C4283" w:rsidRDefault="008C4283">
      <w:pPr>
        <w:pStyle w:val="BodyText"/>
        <w:rPr>
          <w:sz w:val="23"/>
        </w:rPr>
      </w:pPr>
    </w:p>
    <w:p w14:paraId="5056CDCA" w14:textId="77777777" w:rsidR="008C4283" w:rsidRDefault="008C4283">
      <w:pPr>
        <w:pStyle w:val="BodyText"/>
        <w:rPr>
          <w:sz w:val="23"/>
        </w:rPr>
      </w:pPr>
    </w:p>
    <w:p w14:paraId="2D219A8C" w14:textId="77777777" w:rsidR="008C4283" w:rsidRDefault="008C4283">
      <w:pPr>
        <w:pStyle w:val="BodyText"/>
        <w:rPr>
          <w:sz w:val="23"/>
        </w:rPr>
      </w:pPr>
    </w:p>
    <w:p w14:paraId="7D32B05E" w14:textId="77777777" w:rsidR="008C4283" w:rsidRDefault="008C4283">
      <w:pPr>
        <w:pStyle w:val="BodyText"/>
        <w:rPr>
          <w:sz w:val="23"/>
        </w:rPr>
      </w:pPr>
    </w:p>
    <w:p w14:paraId="1CA4F93E" w14:textId="77777777" w:rsidR="008C4283" w:rsidRDefault="008C4283">
      <w:pPr>
        <w:pStyle w:val="BodyText"/>
        <w:rPr>
          <w:sz w:val="23"/>
        </w:rPr>
      </w:pPr>
    </w:p>
    <w:p w14:paraId="7FFA72FF" w14:textId="77777777" w:rsidR="008C4283" w:rsidRDefault="008C4283">
      <w:pPr>
        <w:pStyle w:val="BodyText"/>
        <w:rPr>
          <w:sz w:val="23"/>
        </w:rPr>
      </w:pPr>
    </w:p>
    <w:p w14:paraId="461A98AC" w14:textId="77777777" w:rsidR="008C4283" w:rsidRDefault="008C4283">
      <w:pPr>
        <w:pStyle w:val="BodyText"/>
        <w:rPr>
          <w:sz w:val="23"/>
        </w:rPr>
      </w:pPr>
    </w:p>
    <w:p w14:paraId="055FD807" w14:textId="77777777" w:rsidR="008C4283" w:rsidRDefault="008C4283">
      <w:pPr>
        <w:pStyle w:val="BodyText"/>
        <w:rPr>
          <w:sz w:val="23"/>
        </w:rPr>
      </w:pPr>
    </w:p>
    <w:p w14:paraId="48EF3A57" w14:textId="77777777" w:rsidR="008C4283" w:rsidRDefault="008C4283">
      <w:pPr>
        <w:pStyle w:val="BodyText"/>
        <w:rPr>
          <w:sz w:val="23"/>
        </w:rPr>
      </w:pPr>
    </w:p>
    <w:p w14:paraId="1C9E057B" w14:textId="77777777" w:rsidR="008C4283" w:rsidRDefault="008C4283">
      <w:pPr>
        <w:pStyle w:val="BodyText"/>
        <w:rPr>
          <w:sz w:val="23"/>
        </w:rPr>
      </w:pPr>
    </w:p>
    <w:p w14:paraId="75450C68" w14:textId="77777777" w:rsidR="008C4283" w:rsidRDefault="008C4283">
      <w:pPr>
        <w:pStyle w:val="BodyText"/>
        <w:rPr>
          <w:sz w:val="23"/>
        </w:rPr>
      </w:pPr>
    </w:p>
    <w:p w14:paraId="74F9F1FB" w14:textId="77777777" w:rsidR="008C4283" w:rsidRDefault="008C4283">
      <w:pPr>
        <w:pStyle w:val="BodyText"/>
        <w:rPr>
          <w:sz w:val="23"/>
        </w:rPr>
      </w:pPr>
    </w:p>
    <w:p w14:paraId="33C5224B" w14:textId="77777777" w:rsidR="008C4283" w:rsidRDefault="008C4283">
      <w:pPr>
        <w:pStyle w:val="BodyText"/>
        <w:rPr>
          <w:sz w:val="23"/>
        </w:rPr>
      </w:pPr>
    </w:p>
    <w:p w14:paraId="2CC177AE" w14:textId="77777777" w:rsidR="008C4283" w:rsidRDefault="008C4283">
      <w:pPr>
        <w:pStyle w:val="BodyText"/>
        <w:rPr>
          <w:sz w:val="23"/>
        </w:rPr>
      </w:pPr>
    </w:p>
    <w:p w14:paraId="15191F49" w14:textId="77777777" w:rsidR="008C4283" w:rsidRDefault="008C4283">
      <w:pPr>
        <w:pStyle w:val="BodyText"/>
        <w:spacing w:before="214"/>
        <w:rPr>
          <w:sz w:val="23"/>
        </w:rPr>
      </w:pPr>
    </w:p>
    <w:p w14:paraId="7FD1FB86" w14:textId="77777777" w:rsidR="008C4283" w:rsidRDefault="00FF77D4">
      <w:pPr>
        <w:ind w:right="432"/>
        <w:jc w:val="right"/>
        <w:rPr>
          <w:rFonts w:ascii="Corbel"/>
          <w:sz w:val="23"/>
        </w:rPr>
      </w:pPr>
      <w:r>
        <w:rPr>
          <w:rFonts w:ascii="Corbel"/>
          <w:color w:val="221F1F"/>
          <w:spacing w:val="-5"/>
          <w:sz w:val="23"/>
        </w:rPr>
        <w:t>51</w:t>
      </w:r>
    </w:p>
    <w:p w14:paraId="35AB32E0"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03CB8422" w14:textId="77777777" w:rsidR="008C4283" w:rsidRDefault="00FF77D4">
      <w:pPr>
        <w:pStyle w:val="Heading1"/>
        <w:numPr>
          <w:ilvl w:val="0"/>
          <w:numId w:val="23"/>
        </w:numPr>
        <w:tabs>
          <w:tab w:val="left" w:pos="622"/>
        </w:tabs>
        <w:spacing w:before="64"/>
        <w:ind w:left="622" w:hanging="217"/>
        <w:jc w:val="left"/>
      </w:pPr>
      <w:bookmarkStart w:id="22" w:name="_bookmark21"/>
      <w:bookmarkEnd w:id="22"/>
      <w:r>
        <w:rPr>
          <w:color w:val="221F1F"/>
        </w:rPr>
        <w:lastRenderedPageBreak/>
        <w:t>FORM</w:t>
      </w:r>
      <w:r>
        <w:rPr>
          <w:color w:val="221F1F"/>
          <w:spacing w:val="-2"/>
        </w:rPr>
        <w:t xml:space="preserve"> </w:t>
      </w:r>
      <w:r>
        <w:rPr>
          <w:color w:val="221F1F"/>
        </w:rPr>
        <w:t>OF</w:t>
      </w:r>
      <w:r>
        <w:rPr>
          <w:color w:val="221F1F"/>
          <w:spacing w:val="-1"/>
        </w:rPr>
        <w:t xml:space="preserve"> </w:t>
      </w:r>
      <w:r>
        <w:rPr>
          <w:color w:val="221F1F"/>
          <w:spacing w:val="-2"/>
        </w:rPr>
        <w:t>CONTRACT</w:t>
      </w:r>
    </w:p>
    <w:p w14:paraId="3198CE24" w14:textId="77777777" w:rsidR="008C4283" w:rsidRDefault="00FF77D4">
      <w:pPr>
        <w:spacing w:before="231"/>
        <w:ind w:left="405"/>
        <w:jc w:val="both"/>
        <w:rPr>
          <w:i/>
          <w:sz w:val="24"/>
        </w:rPr>
      </w:pPr>
      <w:r>
        <w:rPr>
          <w:i/>
          <w:color w:val="221F1F"/>
          <w:sz w:val="24"/>
        </w:rPr>
        <w:t>[Form</w:t>
      </w:r>
      <w:r>
        <w:rPr>
          <w:i/>
          <w:color w:val="221F1F"/>
          <w:spacing w:val="-1"/>
          <w:sz w:val="24"/>
        </w:rPr>
        <w:t xml:space="preserve"> </w:t>
      </w:r>
      <w:r>
        <w:rPr>
          <w:i/>
          <w:color w:val="221F1F"/>
          <w:sz w:val="24"/>
        </w:rPr>
        <w:t>head</w:t>
      </w:r>
      <w:r>
        <w:rPr>
          <w:i/>
          <w:color w:val="221F1F"/>
          <w:spacing w:val="-1"/>
          <w:sz w:val="24"/>
        </w:rPr>
        <w:t xml:space="preserve"> </w:t>
      </w:r>
      <w:r>
        <w:rPr>
          <w:i/>
          <w:color w:val="221F1F"/>
          <w:sz w:val="24"/>
        </w:rPr>
        <w:t>paper of</w:t>
      </w:r>
      <w:r>
        <w:rPr>
          <w:i/>
          <w:color w:val="221F1F"/>
          <w:spacing w:val="-1"/>
          <w:sz w:val="24"/>
        </w:rPr>
        <w:t xml:space="preserve"> </w:t>
      </w:r>
      <w:r>
        <w:rPr>
          <w:i/>
          <w:color w:val="221F1F"/>
          <w:sz w:val="24"/>
        </w:rPr>
        <w:t>the Procuring</w:t>
      </w:r>
      <w:r>
        <w:rPr>
          <w:i/>
          <w:color w:val="221F1F"/>
          <w:spacing w:val="2"/>
          <w:sz w:val="24"/>
        </w:rPr>
        <w:t xml:space="preserve"> </w:t>
      </w:r>
      <w:r>
        <w:rPr>
          <w:i/>
          <w:color w:val="221F1F"/>
          <w:spacing w:val="-2"/>
          <w:sz w:val="24"/>
        </w:rPr>
        <w:t>Entity]</w:t>
      </w:r>
    </w:p>
    <w:p w14:paraId="4E2900FC" w14:textId="77777777" w:rsidR="008C4283" w:rsidRDefault="00FF77D4">
      <w:pPr>
        <w:pStyle w:val="Heading1"/>
        <w:spacing w:before="216" w:line="268" w:lineRule="exact"/>
        <w:ind w:left="405"/>
      </w:pPr>
      <w:r>
        <w:rPr>
          <w:color w:val="221F1F"/>
        </w:rPr>
        <w:t>LUMP-SUM</w:t>
      </w:r>
      <w:r>
        <w:rPr>
          <w:color w:val="221F1F"/>
          <w:spacing w:val="-5"/>
        </w:rPr>
        <w:t xml:space="preserve"> </w:t>
      </w:r>
      <w:r>
        <w:rPr>
          <w:color w:val="221F1F"/>
          <w:spacing w:val="-2"/>
        </w:rPr>
        <w:t>REMUNERATION</w:t>
      </w:r>
    </w:p>
    <w:p w14:paraId="1617AF72" w14:textId="77777777" w:rsidR="008C4283" w:rsidRDefault="00FF77D4">
      <w:pPr>
        <w:spacing w:before="1" w:line="230" w:lineRule="auto"/>
        <w:ind w:left="405" w:right="585"/>
        <w:jc w:val="both"/>
        <w:rPr>
          <w:sz w:val="24"/>
        </w:rPr>
      </w:pPr>
      <w:r>
        <w:rPr>
          <w:color w:val="221F1F"/>
          <w:sz w:val="24"/>
        </w:rPr>
        <w:t xml:space="preserve">This CONTRACT (here in after called the “Contract”) is made the </w:t>
      </w:r>
      <w:r>
        <w:rPr>
          <w:i/>
          <w:color w:val="221F1F"/>
          <w:sz w:val="24"/>
        </w:rPr>
        <w:t xml:space="preserve">[day] </w:t>
      </w:r>
      <w:r>
        <w:rPr>
          <w:color w:val="221F1F"/>
          <w:sz w:val="24"/>
        </w:rPr>
        <w:t xml:space="preserve">day of the month of </w:t>
      </w:r>
      <w:r>
        <w:rPr>
          <w:i/>
          <w:color w:val="221F1F"/>
          <w:sz w:val="24"/>
        </w:rPr>
        <w:t>[month]</w:t>
      </w:r>
      <w:r>
        <w:rPr>
          <w:color w:val="221F1F"/>
          <w:sz w:val="24"/>
        </w:rPr>
        <w:t xml:space="preserve">, </w:t>
      </w:r>
      <w:r>
        <w:rPr>
          <w:i/>
          <w:color w:val="221F1F"/>
          <w:sz w:val="24"/>
        </w:rPr>
        <w:t>[year]</w:t>
      </w:r>
      <w:r>
        <w:rPr>
          <w:color w:val="221F1F"/>
          <w:sz w:val="24"/>
        </w:rPr>
        <w:t xml:space="preserve">, between, on the one hand, </w:t>
      </w:r>
      <w:r>
        <w:rPr>
          <w:i/>
          <w:color w:val="221F1F"/>
          <w:sz w:val="24"/>
        </w:rPr>
        <w:t xml:space="preserve">[name of Procuring Entity] </w:t>
      </w:r>
      <w:r>
        <w:rPr>
          <w:color w:val="221F1F"/>
          <w:sz w:val="24"/>
        </w:rPr>
        <w:t xml:space="preserve">(here in after called the “Procuring Entity”) and, on the other hand, </w:t>
      </w:r>
      <w:r>
        <w:rPr>
          <w:i/>
          <w:color w:val="221F1F"/>
          <w:sz w:val="24"/>
        </w:rPr>
        <w:t xml:space="preserve">[name of Insurance </w:t>
      </w:r>
      <w:proofErr w:type="gramStart"/>
      <w:r>
        <w:rPr>
          <w:i/>
          <w:color w:val="221F1F"/>
          <w:sz w:val="24"/>
        </w:rPr>
        <w:t>Provider]</w:t>
      </w:r>
      <w:r>
        <w:rPr>
          <w:color w:val="221F1F"/>
          <w:sz w:val="24"/>
        </w:rPr>
        <w:t>(</w:t>
      </w:r>
      <w:proofErr w:type="gramEnd"/>
      <w:r>
        <w:rPr>
          <w:color w:val="221F1F"/>
          <w:sz w:val="24"/>
        </w:rPr>
        <w:t xml:space="preserve">here in after called the“ Insurance </w:t>
      </w:r>
      <w:r>
        <w:rPr>
          <w:color w:val="221F1F"/>
          <w:spacing w:val="-2"/>
          <w:sz w:val="24"/>
        </w:rPr>
        <w:t>Provider”).</w:t>
      </w:r>
    </w:p>
    <w:p w14:paraId="25B27179" w14:textId="77777777" w:rsidR="008C4283" w:rsidRDefault="00FF77D4">
      <w:pPr>
        <w:spacing w:before="246" w:line="230" w:lineRule="auto"/>
        <w:ind w:left="405" w:right="587"/>
        <w:jc w:val="both"/>
        <w:rPr>
          <w:sz w:val="24"/>
        </w:rPr>
      </w:pPr>
      <w:r>
        <w:rPr>
          <w:color w:val="221F1F"/>
          <w:sz w:val="24"/>
        </w:rPr>
        <w:t>[</w:t>
      </w:r>
      <w:r>
        <w:rPr>
          <w:b/>
          <w:i/>
          <w:color w:val="221F1F"/>
          <w:sz w:val="24"/>
        </w:rPr>
        <w:t>Note</w:t>
      </w:r>
      <w:r>
        <w:rPr>
          <w:i/>
          <w:color w:val="221F1F"/>
          <w:sz w:val="24"/>
        </w:rPr>
        <w:t>: In the text below text in brackets is optional; all notes should be deleted in final text</w:t>
      </w:r>
      <w:r>
        <w:rPr>
          <w:color w:val="221F1F"/>
          <w:sz w:val="24"/>
        </w:rPr>
        <w:t xml:space="preserve">. </w:t>
      </w:r>
      <w:r>
        <w:rPr>
          <w:i/>
          <w:color w:val="221F1F"/>
          <w:sz w:val="24"/>
        </w:rPr>
        <w:t>If the Insurance Provider consist of more than one entity, the above should be partially amended to read as follows:</w:t>
      </w:r>
      <w:r>
        <w:rPr>
          <w:color w:val="221F1F"/>
          <w:sz w:val="24"/>
        </w:rPr>
        <w:t>“… (here in after called the “Procuring Entity”) and, on the other hand, a joint venture</w:t>
      </w:r>
      <w:r>
        <w:rPr>
          <w:color w:val="221F1F"/>
          <w:spacing w:val="40"/>
          <w:sz w:val="24"/>
        </w:rPr>
        <w:t xml:space="preserve"> </w:t>
      </w:r>
      <w:r>
        <w:rPr>
          <w:color w:val="221F1F"/>
          <w:sz w:val="24"/>
        </w:rPr>
        <w:t xml:space="preserve">consisting of the following entities, each of which will be jointly and severally liable to the Procuring Entity for all the Insurance Provider's obligations under this Contract, namely, </w:t>
      </w:r>
      <w:r>
        <w:rPr>
          <w:i/>
          <w:color w:val="221F1F"/>
          <w:sz w:val="24"/>
        </w:rPr>
        <w:t xml:space="preserve">[name of Insurance Provider] </w:t>
      </w:r>
      <w:r>
        <w:rPr>
          <w:color w:val="221F1F"/>
          <w:sz w:val="24"/>
        </w:rPr>
        <w:t xml:space="preserve">and </w:t>
      </w:r>
      <w:r>
        <w:rPr>
          <w:i/>
          <w:color w:val="221F1F"/>
          <w:sz w:val="24"/>
        </w:rPr>
        <w:t xml:space="preserve">[name of Insurance Provider] </w:t>
      </w:r>
      <w:r>
        <w:rPr>
          <w:color w:val="221F1F"/>
          <w:sz w:val="24"/>
        </w:rPr>
        <w:t>(here in after called the “Insurance Provider”).]</w:t>
      </w:r>
    </w:p>
    <w:p w14:paraId="49B7E641" w14:textId="77777777" w:rsidR="008C4283" w:rsidRDefault="00FF77D4">
      <w:pPr>
        <w:pStyle w:val="BodyText"/>
        <w:spacing w:before="238"/>
        <w:ind w:left="405"/>
      </w:pPr>
      <w:r>
        <w:rPr>
          <w:color w:val="221F1F"/>
          <w:spacing w:val="-2"/>
        </w:rPr>
        <w:t>WHEREAS</w:t>
      </w:r>
    </w:p>
    <w:p w14:paraId="2F092767" w14:textId="77777777" w:rsidR="008C4283" w:rsidRDefault="00FF77D4">
      <w:pPr>
        <w:pStyle w:val="ListParagraph"/>
        <w:numPr>
          <w:ilvl w:val="1"/>
          <w:numId w:val="23"/>
        </w:numPr>
        <w:tabs>
          <w:tab w:val="left" w:pos="1255"/>
          <w:tab w:val="left" w:pos="1260"/>
        </w:tabs>
        <w:spacing w:before="95" w:line="230" w:lineRule="auto"/>
        <w:ind w:right="610" w:hanging="449"/>
        <w:rPr>
          <w:sz w:val="24"/>
        </w:rPr>
      </w:pPr>
      <w:r>
        <w:rPr>
          <w:color w:val="221F1F"/>
          <w:sz w:val="24"/>
        </w:rPr>
        <w:t>the Procuring</w:t>
      </w:r>
      <w:r>
        <w:rPr>
          <w:color w:val="221F1F"/>
          <w:spacing w:val="-7"/>
          <w:sz w:val="24"/>
        </w:rPr>
        <w:t xml:space="preserve"> </w:t>
      </w:r>
      <w:r>
        <w:rPr>
          <w:color w:val="221F1F"/>
          <w:sz w:val="24"/>
        </w:rPr>
        <w:t>Entity</w:t>
      </w:r>
      <w:r>
        <w:rPr>
          <w:color w:val="221F1F"/>
          <w:spacing w:val="-9"/>
          <w:sz w:val="24"/>
        </w:rPr>
        <w:t xml:space="preserve"> </w:t>
      </w:r>
      <w:r>
        <w:rPr>
          <w:color w:val="221F1F"/>
          <w:sz w:val="24"/>
        </w:rPr>
        <w:t>has</w:t>
      </w:r>
      <w:r>
        <w:rPr>
          <w:color w:val="221F1F"/>
          <w:spacing w:val="-2"/>
          <w:sz w:val="24"/>
        </w:rPr>
        <w:t xml:space="preserve"> </w:t>
      </w:r>
      <w:r>
        <w:rPr>
          <w:color w:val="221F1F"/>
          <w:sz w:val="24"/>
        </w:rPr>
        <w:t>requested</w:t>
      </w:r>
      <w:r>
        <w:rPr>
          <w:color w:val="221F1F"/>
          <w:spacing w:val="-4"/>
          <w:sz w:val="24"/>
        </w:rPr>
        <w:t xml:space="preserve"> </w:t>
      </w:r>
      <w:r>
        <w:rPr>
          <w:color w:val="221F1F"/>
          <w:sz w:val="24"/>
        </w:rPr>
        <w:t>the</w:t>
      </w:r>
      <w:r>
        <w:rPr>
          <w:color w:val="221F1F"/>
          <w:spacing w:val="-1"/>
          <w:sz w:val="24"/>
        </w:rPr>
        <w:t xml:space="preserve"> </w:t>
      </w:r>
      <w:r>
        <w:rPr>
          <w:color w:val="221F1F"/>
          <w:sz w:val="24"/>
        </w:rPr>
        <w:t>Insurance</w:t>
      </w:r>
      <w:r>
        <w:rPr>
          <w:color w:val="221F1F"/>
          <w:spacing w:val="-3"/>
          <w:sz w:val="24"/>
        </w:rPr>
        <w:t xml:space="preserve"> </w:t>
      </w:r>
      <w:r>
        <w:rPr>
          <w:color w:val="221F1F"/>
          <w:sz w:val="24"/>
        </w:rPr>
        <w:t>Provider</w:t>
      </w:r>
      <w:r>
        <w:rPr>
          <w:color w:val="221F1F"/>
          <w:spacing w:val="-4"/>
          <w:sz w:val="24"/>
        </w:rPr>
        <w:t xml:space="preserve"> </w:t>
      </w:r>
      <w:r>
        <w:rPr>
          <w:color w:val="221F1F"/>
          <w:sz w:val="24"/>
        </w:rPr>
        <w:t>to</w:t>
      </w:r>
      <w:r>
        <w:rPr>
          <w:color w:val="221F1F"/>
          <w:spacing w:val="-4"/>
          <w:sz w:val="24"/>
        </w:rPr>
        <w:t xml:space="preserve"> </w:t>
      </w:r>
      <w:r>
        <w:rPr>
          <w:color w:val="221F1F"/>
          <w:sz w:val="24"/>
        </w:rPr>
        <w:t>provide</w:t>
      </w:r>
      <w:r>
        <w:rPr>
          <w:color w:val="221F1F"/>
          <w:spacing w:val="-4"/>
          <w:sz w:val="24"/>
        </w:rPr>
        <w:t xml:space="preserve"> </w:t>
      </w:r>
      <w:r>
        <w:rPr>
          <w:color w:val="221F1F"/>
          <w:sz w:val="24"/>
        </w:rPr>
        <w:t>certain Services</w:t>
      </w:r>
      <w:r>
        <w:rPr>
          <w:color w:val="221F1F"/>
          <w:spacing w:val="-5"/>
          <w:sz w:val="24"/>
        </w:rPr>
        <w:t xml:space="preserve"> </w:t>
      </w:r>
      <w:r>
        <w:rPr>
          <w:color w:val="221F1F"/>
          <w:sz w:val="24"/>
        </w:rPr>
        <w:t>as</w:t>
      </w:r>
      <w:r>
        <w:rPr>
          <w:color w:val="221F1F"/>
          <w:spacing w:val="-5"/>
          <w:sz w:val="24"/>
        </w:rPr>
        <w:t xml:space="preserve"> </w:t>
      </w:r>
      <w:r>
        <w:rPr>
          <w:color w:val="221F1F"/>
          <w:sz w:val="24"/>
        </w:rPr>
        <w:t>defined in the General Conditions of Contract attached to this Contract (here in after called the</w:t>
      </w:r>
    </w:p>
    <w:p w14:paraId="0D396174" w14:textId="77777777" w:rsidR="008C4283" w:rsidRDefault="00FF77D4">
      <w:pPr>
        <w:pStyle w:val="BodyText"/>
        <w:spacing w:line="265" w:lineRule="exact"/>
        <w:ind w:left="1255"/>
      </w:pPr>
      <w:r>
        <w:rPr>
          <w:color w:val="221F1F"/>
          <w:spacing w:val="-2"/>
        </w:rPr>
        <w:t>“Services”);</w:t>
      </w:r>
    </w:p>
    <w:p w14:paraId="6D5C5A1B" w14:textId="77777777" w:rsidR="008C4283" w:rsidRDefault="00FF77D4">
      <w:pPr>
        <w:pStyle w:val="ListParagraph"/>
        <w:numPr>
          <w:ilvl w:val="1"/>
          <w:numId w:val="23"/>
        </w:numPr>
        <w:tabs>
          <w:tab w:val="left" w:pos="1265"/>
          <w:tab w:val="left" w:leader="dot" w:pos="10266"/>
        </w:tabs>
        <w:spacing w:before="95" w:line="230" w:lineRule="auto"/>
        <w:ind w:left="1265" w:right="593" w:hanging="459"/>
        <w:jc w:val="both"/>
        <w:rPr>
          <w:sz w:val="24"/>
        </w:rPr>
      </w:pPr>
      <w:r>
        <w:rPr>
          <w:color w:val="221F1F"/>
          <w:sz w:val="24"/>
        </w:rPr>
        <w:t>the Insurance Provider, having represented to the Procuring Entity that they have the required professional skills, and personnel and technical resources, have agreed to provide the Services on the terms and conditions set forth in this Contract at a contract price of…</w:t>
      </w:r>
      <w:r>
        <w:rPr>
          <w:color w:val="221F1F"/>
          <w:sz w:val="24"/>
        </w:rPr>
        <w:tab/>
      </w:r>
      <w:r>
        <w:rPr>
          <w:color w:val="221F1F"/>
          <w:spacing w:val="-10"/>
          <w:sz w:val="24"/>
        </w:rPr>
        <w:t>;</w:t>
      </w:r>
    </w:p>
    <w:p w14:paraId="0AF9BC24" w14:textId="77777777" w:rsidR="008C4283" w:rsidRDefault="00FF77D4">
      <w:pPr>
        <w:pStyle w:val="BodyText"/>
        <w:spacing w:before="219" w:line="269" w:lineRule="exact"/>
        <w:ind w:left="405"/>
      </w:pPr>
      <w:r>
        <w:rPr>
          <w:color w:val="221F1F"/>
        </w:rPr>
        <w:t>NOW THEREFORE</w:t>
      </w:r>
      <w:r>
        <w:rPr>
          <w:color w:val="221F1F"/>
          <w:spacing w:val="-1"/>
        </w:rPr>
        <w:t xml:space="preserve"> </w:t>
      </w:r>
      <w:r>
        <w:rPr>
          <w:color w:val="221F1F"/>
        </w:rPr>
        <w:t>the parties</w:t>
      </w:r>
      <w:r>
        <w:rPr>
          <w:color w:val="221F1F"/>
          <w:spacing w:val="-1"/>
        </w:rPr>
        <w:t xml:space="preserve"> </w:t>
      </w:r>
      <w:r>
        <w:rPr>
          <w:color w:val="221F1F"/>
        </w:rPr>
        <w:t>hereto</w:t>
      </w:r>
      <w:r>
        <w:rPr>
          <w:color w:val="221F1F"/>
          <w:spacing w:val="-1"/>
        </w:rPr>
        <w:t xml:space="preserve"> </w:t>
      </w:r>
      <w:r>
        <w:rPr>
          <w:color w:val="221F1F"/>
        </w:rPr>
        <w:t>hereby</w:t>
      </w:r>
      <w:r>
        <w:rPr>
          <w:color w:val="221F1F"/>
          <w:spacing w:val="-6"/>
        </w:rPr>
        <w:t xml:space="preserve"> </w:t>
      </w:r>
      <w:r>
        <w:rPr>
          <w:color w:val="221F1F"/>
        </w:rPr>
        <w:t>agree</w:t>
      </w:r>
      <w:r>
        <w:rPr>
          <w:color w:val="221F1F"/>
          <w:spacing w:val="-2"/>
        </w:rPr>
        <w:t xml:space="preserve"> </w:t>
      </w:r>
      <w:r>
        <w:rPr>
          <w:color w:val="221F1F"/>
        </w:rPr>
        <w:t xml:space="preserve">as </w:t>
      </w:r>
      <w:r>
        <w:rPr>
          <w:color w:val="221F1F"/>
          <w:spacing w:val="-2"/>
        </w:rPr>
        <w:t>follows:</w:t>
      </w:r>
    </w:p>
    <w:p w14:paraId="29B36E25" w14:textId="77777777" w:rsidR="008C4283" w:rsidRDefault="00FF77D4">
      <w:pPr>
        <w:pStyle w:val="ListParagraph"/>
        <w:numPr>
          <w:ilvl w:val="0"/>
          <w:numId w:val="22"/>
        </w:numPr>
        <w:tabs>
          <w:tab w:val="left" w:pos="806"/>
        </w:tabs>
        <w:spacing w:before="2" w:line="230" w:lineRule="auto"/>
        <w:ind w:right="1483"/>
        <w:rPr>
          <w:sz w:val="24"/>
        </w:rPr>
      </w:pPr>
      <w:r>
        <w:rPr>
          <w:color w:val="221F1F"/>
          <w:sz w:val="24"/>
        </w:rPr>
        <w:t>The</w:t>
      </w:r>
      <w:r>
        <w:rPr>
          <w:color w:val="221F1F"/>
          <w:spacing w:val="-4"/>
          <w:sz w:val="24"/>
        </w:rPr>
        <w:t xml:space="preserve"> </w:t>
      </w:r>
      <w:r>
        <w:rPr>
          <w:color w:val="221F1F"/>
          <w:sz w:val="24"/>
        </w:rPr>
        <w:t>following</w:t>
      </w:r>
      <w:r>
        <w:rPr>
          <w:color w:val="221F1F"/>
          <w:spacing w:val="-5"/>
          <w:sz w:val="24"/>
        </w:rPr>
        <w:t xml:space="preserve"> </w:t>
      </w:r>
      <w:r>
        <w:rPr>
          <w:color w:val="221F1F"/>
          <w:sz w:val="24"/>
        </w:rPr>
        <w:t>documents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deemed</w:t>
      </w:r>
      <w:r>
        <w:rPr>
          <w:color w:val="221F1F"/>
          <w:spacing w:val="-2"/>
          <w:sz w:val="24"/>
        </w:rPr>
        <w:t xml:space="preserve"> </w:t>
      </w:r>
      <w:r>
        <w:rPr>
          <w:color w:val="221F1F"/>
          <w:sz w:val="24"/>
        </w:rPr>
        <w:t>to</w:t>
      </w:r>
      <w:r>
        <w:rPr>
          <w:color w:val="221F1F"/>
          <w:spacing w:val="-2"/>
          <w:sz w:val="24"/>
        </w:rPr>
        <w:t xml:space="preserve"> </w:t>
      </w:r>
      <w:r>
        <w:rPr>
          <w:color w:val="221F1F"/>
          <w:sz w:val="24"/>
        </w:rPr>
        <w:t>form</w:t>
      </w:r>
      <w:r>
        <w:rPr>
          <w:color w:val="221F1F"/>
          <w:spacing w:val="-2"/>
          <w:sz w:val="24"/>
        </w:rPr>
        <w:t xml:space="preserve"> </w:t>
      </w:r>
      <w:r>
        <w:rPr>
          <w:color w:val="221F1F"/>
          <w:sz w:val="24"/>
        </w:rPr>
        <w:t>and</w:t>
      </w:r>
      <w:r>
        <w:rPr>
          <w:color w:val="221F1F"/>
          <w:spacing w:val="-2"/>
          <w:sz w:val="24"/>
        </w:rPr>
        <w:t xml:space="preserve"> </w:t>
      </w:r>
      <w:r>
        <w:rPr>
          <w:color w:val="221F1F"/>
          <w:sz w:val="24"/>
        </w:rPr>
        <w:t>be</w:t>
      </w:r>
      <w:r>
        <w:rPr>
          <w:color w:val="221F1F"/>
          <w:spacing w:val="-1"/>
          <w:sz w:val="24"/>
        </w:rPr>
        <w:t xml:space="preserve"> </w:t>
      </w:r>
      <w:r>
        <w:rPr>
          <w:color w:val="221F1F"/>
          <w:sz w:val="24"/>
        </w:rPr>
        <w:t>read</w:t>
      </w:r>
      <w:r>
        <w:rPr>
          <w:color w:val="221F1F"/>
          <w:spacing w:val="-2"/>
          <w:sz w:val="24"/>
        </w:rPr>
        <w:t xml:space="preserve"> </w:t>
      </w:r>
      <w:r>
        <w:rPr>
          <w:color w:val="221F1F"/>
          <w:sz w:val="24"/>
        </w:rPr>
        <w:t>and</w:t>
      </w:r>
      <w:r>
        <w:rPr>
          <w:color w:val="221F1F"/>
          <w:spacing w:val="-2"/>
          <w:sz w:val="24"/>
        </w:rPr>
        <w:t xml:space="preserve"> </w:t>
      </w:r>
      <w:r>
        <w:rPr>
          <w:color w:val="221F1F"/>
          <w:sz w:val="24"/>
        </w:rPr>
        <w:t>construed</w:t>
      </w:r>
      <w:r>
        <w:rPr>
          <w:color w:val="221F1F"/>
          <w:spacing w:val="-2"/>
          <w:sz w:val="24"/>
        </w:rPr>
        <w:t xml:space="preserve"> </w:t>
      </w:r>
      <w:r>
        <w:rPr>
          <w:color w:val="221F1F"/>
          <w:sz w:val="24"/>
        </w:rPr>
        <w:t>as</w:t>
      </w:r>
      <w:r>
        <w:rPr>
          <w:color w:val="221F1F"/>
          <w:spacing w:val="-2"/>
          <w:sz w:val="24"/>
        </w:rPr>
        <w:t xml:space="preserve"> </w:t>
      </w:r>
      <w:r>
        <w:rPr>
          <w:color w:val="221F1F"/>
          <w:sz w:val="24"/>
        </w:rPr>
        <w:t>part</w:t>
      </w:r>
      <w:r>
        <w:rPr>
          <w:color w:val="221F1F"/>
          <w:spacing w:val="-2"/>
          <w:sz w:val="24"/>
        </w:rPr>
        <w:t xml:space="preserve"> </w:t>
      </w:r>
      <w:r>
        <w:rPr>
          <w:color w:val="221F1F"/>
          <w:sz w:val="24"/>
        </w:rPr>
        <w:t>of</w:t>
      </w:r>
      <w:r>
        <w:rPr>
          <w:color w:val="221F1F"/>
          <w:spacing w:val="-3"/>
          <w:sz w:val="24"/>
        </w:rPr>
        <w:t xml:space="preserve"> </w:t>
      </w:r>
      <w:r>
        <w:rPr>
          <w:color w:val="221F1F"/>
          <w:sz w:val="24"/>
        </w:rPr>
        <w:t>this Agreement, and the priority of the documents shall be as follows:</w:t>
      </w:r>
    </w:p>
    <w:p w14:paraId="63955CB4" w14:textId="77777777" w:rsidR="008C4283" w:rsidRDefault="00FF77D4">
      <w:pPr>
        <w:pStyle w:val="ListParagraph"/>
        <w:numPr>
          <w:ilvl w:val="1"/>
          <w:numId w:val="22"/>
        </w:numPr>
        <w:tabs>
          <w:tab w:val="left" w:pos="1264"/>
        </w:tabs>
        <w:spacing w:before="78"/>
        <w:ind w:left="1264" w:hanging="458"/>
        <w:rPr>
          <w:sz w:val="24"/>
        </w:rPr>
      </w:pPr>
      <w:r>
        <w:rPr>
          <w:color w:val="221F1F"/>
          <w:sz w:val="24"/>
        </w:rPr>
        <w:t>The</w:t>
      </w:r>
      <w:r>
        <w:rPr>
          <w:color w:val="221F1F"/>
          <w:spacing w:val="-2"/>
          <w:sz w:val="24"/>
        </w:rPr>
        <w:t xml:space="preserve"> </w:t>
      </w:r>
      <w:r>
        <w:rPr>
          <w:color w:val="221F1F"/>
          <w:sz w:val="24"/>
        </w:rPr>
        <w:t>Form</w:t>
      </w:r>
      <w:r>
        <w:rPr>
          <w:color w:val="221F1F"/>
          <w:spacing w:val="-1"/>
          <w:sz w:val="24"/>
        </w:rPr>
        <w:t xml:space="preserve"> </w:t>
      </w:r>
      <w:r>
        <w:rPr>
          <w:color w:val="221F1F"/>
          <w:sz w:val="24"/>
        </w:rPr>
        <w:t>of</w:t>
      </w:r>
      <w:r>
        <w:rPr>
          <w:color w:val="221F1F"/>
          <w:spacing w:val="-1"/>
          <w:sz w:val="24"/>
        </w:rPr>
        <w:t xml:space="preserve"> </w:t>
      </w:r>
      <w:r>
        <w:rPr>
          <w:color w:val="221F1F"/>
          <w:spacing w:val="-2"/>
          <w:sz w:val="24"/>
        </w:rPr>
        <w:t>Acceptance;</w:t>
      </w:r>
    </w:p>
    <w:p w14:paraId="7412485E" w14:textId="77777777" w:rsidR="008C4283" w:rsidRDefault="00FF77D4">
      <w:pPr>
        <w:pStyle w:val="ListParagraph"/>
        <w:numPr>
          <w:ilvl w:val="1"/>
          <w:numId w:val="22"/>
        </w:numPr>
        <w:tabs>
          <w:tab w:val="left" w:pos="1264"/>
        </w:tabs>
        <w:spacing w:before="77"/>
        <w:ind w:left="1264" w:hanging="458"/>
        <w:rPr>
          <w:sz w:val="24"/>
        </w:rPr>
      </w:pPr>
      <w:r>
        <w:rPr>
          <w:color w:val="221F1F"/>
          <w:sz w:val="24"/>
        </w:rPr>
        <w:t>The</w:t>
      </w:r>
      <w:r>
        <w:rPr>
          <w:color w:val="221F1F"/>
          <w:spacing w:val="-2"/>
          <w:sz w:val="24"/>
        </w:rPr>
        <w:t xml:space="preserve"> </w:t>
      </w:r>
      <w:r>
        <w:rPr>
          <w:color w:val="221F1F"/>
          <w:sz w:val="24"/>
        </w:rPr>
        <w:t>Insurance</w:t>
      </w:r>
      <w:r>
        <w:rPr>
          <w:color w:val="221F1F"/>
          <w:spacing w:val="-4"/>
          <w:sz w:val="24"/>
        </w:rPr>
        <w:t xml:space="preserve"> </w:t>
      </w:r>
      <w:r>
        <w:rPr>
          <w:color w:val="221F1F"/>
          <w:sz w:val="24"/>
        </w:rPr>
        <w:t>Provider's</w:t>
      </w:r>
      <w:r>
        <w:rPr>
          <w:color w:val="221F1F"/>
          <w:spacing w:val="1"/>
          <w:sz w:val="24"/>
        </w:rPr>
        <w:t xml:space="preserve"> </w:t>
      </w:r>
      <w:r>
        <w:rPr>
          <w:color w:val="221F1F"/>
          <w:spacing w:val="-2"/>
          <w:sz w:val="24"/>
        </w:rPr>
        <w:t>Tender</w:t>
      </w:r>
    </w:p>
    <w:p w14:paraId="7C6F3C53" w14:textId="77777777" w:rsidR="008C4283" w:rsidRDefault="00FF77D4">
      <w:pPr>
        <w:pStyle w:val="ListParagraph"/>
        <w:numPr>
          <w:ilvl w:val="1"/>
          <w:numId w:val="22"/>
        </w:numPr>
        <w:tabs>
          <w:tab w:val="left" w:pos="1264"/>
        </w:tabs>
        <w:spacing w:before="77"/>
        <w:ind w:left="1264" w:hanging="458"/>
        <w:rPr>
          <w:sz w:val="24"/>
        </w:rPr>
      </w:pPr>
      <w:r>
        <w:rPr>
          <w:color w:val="221F1F"/>
          <w:sz w:val="24"/>
        </w:rPr>
        <w:t>The</w:t>
      </w:r>
      <w:r>
        <w:rPr>
          <w:color w:val="221F1F"/>
          <w:spacing w:val="-2"/>
          <w:sz w:val="24"/>
        </w:rPr>
        <w:t xml:space="preserve"> </w:t>
      </w:r>
      <w:r>
        <w:rPr>
          <w:color w:val="221F1F"/>
          <w:sz w:val="24"/>
        </w:rPr>
        <w:t>General</w:t>
      </w:r>
      <w:r>
        <w:rPr>
          <w:color w:val="221F1F"/>
          <w:spacing w:val="-1"/>
          <w:sz w:val="24"/>
        </w:rPr>
        <w:t xml:space="preserve"> </w:t>
      </w:r>
      <w:r>
        <w:rPr>
          <w:color w:val="221F1F"/>
          <w:sz w:val="24"/>
        </w:rPr>
        <w:t>Conditions</w:t>
      </w:r>
      <w:r>
        <w:rPr>
          <w:color w:val="221F1F"/>
          <w:spacing w:val="-1"/>
          <w:sz w:val="24"/>
        </w:rPr>
        <w:t xml:space="preserve"> </w:t>
      </w:r>
      <w:r>
        <w:rPr>
          <w:color w:val="221F1F"/>
          <w:sz w:val="24"/>
        </w:rPr>
        <w:t>of</w:t>
      </w:r>
      <w:r>
        <w:rPr>
          <w:color w:val="221F1F"/>
          <w:spacing w:val="-1"/>
          <w:sz w:val="24"/>
        </w:rPr>
        <w:t xml:space="preserve"> </w:t>
      </w:r>
      <w:r>
        <w:rPr>
          <w:color w:val="221F1F"/>
          <w:spacing w:val="-2"/>
          <w:sz w:val="24"/>
        </w:rPr>
        <w:t>Contract;</w:t>
      </w:r>
    </w:p>
    <w:p w14:paraId="526A37DC" w14:textId="77777777" w:rsidR="008C4283" w:rsidRDefault="00FF77D4">
      <w:pPr>
        <w:pStyle w:val="ListParagraph"/>
        <w:numPr>
          <w:ilvl w:val="1"/>
          <w:numId w:val="22"/>
        </w:numPr>
        <w:tabs>
          <w:tab w:val="left" w:pos="1264"/>
        </w:tabs>
        <w:spacing w:before="74"/>
        <w:ind w:left="1264" w:hanging="458"/>
        <w:rPr>
          <w:sz w:val="24"/>
        </w:rPr>
      </w:pPr>
      <w:r>
        <w:rPr>
          <w:color w:val="221F1F"/>
          <w:sz w:val="24"/>
        </w:rPr>
        <w:t>The</w:t>
      </w:r>
      <w:r>
        <w:rPr>
          <w:color w:val="221F1F"/>
          <w:spacing w:val="-2"/>
          <w:sz w:val="24"/>
        </w:rPr>
        <w:t xml:space="preserve"> </w:t>
      </w:r>
      <w:r>
        <w:rPr>
          <w:color w:val="221F1F"/>
          <w:sz w:val="24"/>
        </w:rPr>
        <w:t>Special</w:t>
      </w:r>
      <w:r>
        <w:rPr>
          <w:color w:val="221F1F"/>
          <w:spacing w:val="-1"/>
          <w:sz w:val="24"/>
        </w:rPr>
        <w:t xml:space="preserve"> </w:t>
      </w:r>
      <w:r>
        <w:rPr>
          <w:color w:val="221F1F"/>
          <w:sz w:val="24"/>
        </w:rPr>
        <w:t>Conditions of</w:t>
      </w:r>
      <w:r>
        <w:rPr>
          <w:color w:val="221F1F"/>
          <w:spacing w:val="-1"/>
          <w:sz w:val="24"/>
        </w:rPr>
        <w:t xml:space="preserve"> </w:t>
      </w:r>
      <w:r>
        <w:rPr>
          <w:color w:val="221F1F"/>
          <w:spacing w:val="-2"/>
          <w:sz w:val="24"/>
        </w:rPr>
        <w:t>Contract;</w:t>
      </w:r>
    </w:p>
    <w:p w14:paraId="4FEDC890" w14:textId="77777777" w:rsidR="008C4283" w:rsidRDefault="00FF77D4">
      <w:pPr>
        <w:pStyle w:val="ListParagraph"/>
        <w:numPr>
          <w:ilvl w:val="1"/>
          <w:numId w:val="22"/>
        </w:numPr>
        <w:tabs>
          <w:tab w:val="left" w:pos="1264"/>
        </w:tabs>
        <w:spacing w:before="77"/>
        <w:ind w:left="1264" w:hanging="458"/>
        <w:rPr>
          <w:sz w:val="24"/>
        </w:rPr>
      </w:pPr>
      <w:r>
        <w:rPr>
          <w:color w:val="221F1F"/>
          <w:sz w:val="24"/>
        </w:rPr>
        <w:t>The</w:t>
      </w:r>
      <w:r>
        <w:rPr>
          <w:color w:val="221F1F"/>
          <w:spacing w:val="-4"/>
          <w:sz w:val="24"/>
        </w:rPr>
        <w:t xml:space="preserve"> </w:t>
      </w:r>
      <w:r>
        <w:rPr>
          <w:color w:val="221F1F"/>
          <w:sz w:val="24"/>
        </w:rPr>
        <w:t>Priced</w:t>
      </w:r>
      <w:r>
        <w:rPr>
          <w:color w:val="221F1F"/>
          <w:spacing w:val="-1"/>
          <w:sz w:val="24"/>
        </w:rPr>
        <w:t xml:space="preserve"> </w:t>
      </w:r>
      <w:r>
        <w:rPr>
          <w:color w:val="221F1F"/>
          <w:sz w:val="24"/>
        </w:rPr>
        <w:t>Schedule</w:t>
      </w:r>
      <w:r>
        <w:rPr>
          <w:color w:val="221F1F"/>
          <w:spacing w:val="-1"/>
          <w:sz w:val="24"/>
        </w:rPr>
        <w:t xml:space="preserve"> </w:t>
      </w:r>
      <w:r>
        <w:rPr>
          <w:color w:val="221F1F"/>
          <w:sz w:val="24"/>
        </w:rPr>
        <w:t>of Requirements;</w:t>
      </w:r>
      <w:r>
        <w:rPr>
          <w:color w:val="221F1F"/>
          <w:spacing w:val="-1"/>
          <w:sz w:val="24"/>
        </w:rPr>
        <w:t xml:space="preserve"> </w:t>
      </w:r>
      <w:r>
        <w:rPr>
          <w:color w:val="221F1F"/>
          <w:spacing w:val="-5"/>
          <w:sz w:val="24"/>
        </w:rPr>
        <w:t>and</w:t>
      </w:r>
    </w:p>
    <w:p w14:paraId="70342DC0" w14:textId="77777777" w:rsidR="008C4283" w:rsidRDefault="00FF77D4">
      <w:pPr>
        <w:pStyle w:val="ListParagraph"/>
        <w:numPr>
          <w:ilvl w:val="1"/>
          <w:numId w:val="22"/>
        </w:numPr>
        <w:tabs>
          <w:tab w:val="left" w:pos="1264"/>
        </w:tabs>
        <w:spacing w:before="77"/>
        <w:ind w:left="1264" w:hanging="458"/>
        <w:rPr>
          <w:sz w:val="24"/>
        </w:rPr>
      </w:pPr>
      <w:r>
        <w:rPr>
          <w:color w:val="221F1F"/>
          <w:sz w:val="24"/>
        </w:rPr>
        <w:t>The</w:t>
      </w:r>
      <w:r>
        <w:rPr>
          <w:color w:val="221F1F"/>
          <w:spacing w:val="-3"/>
          <w:sz w:val="24"/>
        </w:rPr>
        <w:t xml:space="preserve"> </w:t>
      </w:r>
      <w:r>
        <w:rPr>
          <w:color w:val="221F1F"/>
          <w:sz w:val="24"/>
        </w:rPr>
        <w:t>following</w:t>
      </w:r>
      <w:r>
        <w:rPr>
          <w:color w:val="221F1F"/>
          <w:spacing w:val="-1"/>
          <w:sz w:val="24"/>
        </w:rPr>
        <w:t xml:space="preserve"> </w:t>
      </w:r>
      <w:r>
        <w:rPr>
          <w:color w:val="221F1F"/>
          <w:sz w:val="24"/>
        </w:rPr>
        <w:t>Appendices:</w:t>
      </w:r>
      <w:r>
        <w:rPr>
          <w:color w:val="221F1F"/>
          <w:spacing w:val="-1"/>
          <w:sz w:val="24"/>
        </w:rPr>
        <w:t xml:space="preserve"> </w:t>
      </w:r>
      <w:r>
        <w:rPr>
          <w:color w:val="221F1F"/>
          <w:sz w:val="24"/>
        </w:rPr>
        <w:t>Appendix: Negotiated</w:t>
      </w:r>
      <w:r>
        <w:rPr>
          <w:color w:val="221F1F"/>
          <w:spacing w:val="1"/>
          <w:sz w:val="24"/>
        </w:rPr>
        <w:t xml:space="preserve"> </w:t>
      </w:r>
      <w:r>
        <w:rPr>
          <w:color w:val="221F1F"/>
          <w:sz w:val="24"/>
        </w:rPr>
        <w:t>and Signed</w:t>
      </w:r>
      <w:r>
        <w:rPr>
          <w:color w:val="221F1F"/>
          <w:spacing w:val="4"/>
          <w:sz w:val="24"/>
        </w:rPr>
        <w:t xml:space="preserve"> </w:t>
      </w:r>
      <w:r>
        <w:rPr>
          <w:color w:val="221F1F"/>
          <w:sz w:val="24"/>
        </w:rPr>
        <w:t>Insurance</w:t>
      </w:r>
      <w:r>
        <w:rPr>
          <w:color w:val="221F1F"/>
          <w:spacing w:val="-2"/>
          <w:sz w:val="24"/>
        </w:rPr>
        <w:t xml:space="preserve"> </w:t>
      </w:r>
      <w:r>
        <w:rPr>
          <w:color w:val="221F1F"/>
          <w:sz w:val="24"/>
        </w:rPr>
        <w:t>Policy</w:t>
      </w:r>
      <w:r>
        <w:rPr>
          <w:color w:val="221F1F"/>
          <w:spacing w:val="-5"/>
          <w:sz w:val="24"/>
        </w:rPr>
        <w:t xml:space="preserve"> </w:t>
      </w:r>
      <w:r>
        <w:rPr>
          <w:color w:val="221F1F"/>
          <w:sz w:val="24"/>
        </w:rPr>
        <w:t>(I</w:t>
      </w:r>
      <w:r>
        <w:rPr>
          <w:color w:val="221F1F"/>
          <w:spacing w:val="-5"/>
          <w:sz w:val="24"/>
        </w:rPr>
        <w:t xml:space="preserve"> </w:t>
      </w:r>
      <w:r>
        <w:rPr>
          <w:color w:val="221F1F"/>
          <w:sz w:val="24"/>
        </w:rPr>
        <w:t>e</w:t>
      </w:r>
      <w:r>
        <w:rPr>
          <w:color w:val="221F1F"/>
          <w:spacing w:val="-1"/>
          <w:sz w:val="24"/>
        </w:rPr>
        <w:t xml:space="preserve"> </w:t>
      </w:r>
      <w:r>
        <w:rPr>
          <w:color w:val="221F1F"/>
          <w:spacing w:val="-5"/>
          <w:sz w:val="24"/>
        </w:rPr>
        <w:t>s)</w:t>
      </w:r>
    </w:p>
    <w:p w14:paraId="1CCC1F1B" w14:textId="77777777" w:rsidR="008C4283" w:rsidRDefault="00FF77D4">
      <w:pPr>
        <w:pStyle w:val="ListParagraph"/>
        <w:numPr>
          <w:ilvl w:val="0"/>
          <w:numId w:val="22"/>
        </w:numPr>
        <w:tabs>
          <w:tab w:val="left" w:pos="799"/>
          <w:tab w:val="left" w:pos="804"/>
        </w:tabs>
        <w:spacing w:before="247" w:line="230" w:lineRule="auto"/>
        <w:ind w:left="799" w:right="731" w:hanging="395"/>
        <w:rPr>
          <w:sz w:val="24"/>
        </w:rPr>
      </w:pPr>
      <w:r>
        <w:rPr>
          <w:color w:val="221F1F"/>
          <w:sz w:val="24"/>
        </w:rPr>
        <w:t>The mutual</w:t>
      </w:r>
      <w:r>
        <w:rPr>
          <w:color w:val="221F1F"/>
          <w:spacing w:val="-2"/>
          <w:sz w:val="24"/>
        </w:rPr>
        <w:t xml:space="preserve"> </w:t>
      </w:r>
      <w:r>
        <w:rPr>
          <w:color w:val="221F1F"/>
          <w:sz w:val="24"/>
        </w:rPr>
        <w:t>rights</w:t>
      </w:r>
      <w:r>
        <w:rPr>
          <w:color w:val="221F1F"/>
          <w:spacing w:val="-2"/>
          <w:sz w:val="24"/>
        </w:rPr>
        <w:t xml:space="preserve"> </w:t>
      </w:r>
      <w:r>
        <w:rPr>
          <w:color w:val="221F1F"/>
          <w:sz w:val="24"/>
        </w:rPr>
        <w:t>and</w:t>
      </w:r>
      <w:r>
        <w:rPr>
          <w:color w:val="221F1F"/>
          <w:spacing w:val="-2"/>
          <w:sz w:val="24"/>
        </w:rPr>
        <w:t xml:space="preserve"> </w:t>
      </w:r>
      <w:r>
        <w:rPr>
          <w:color w:val="221F1F"/>
          <w:sz w:val="24"/>
        </w:rPr>
        <w:t>obligations</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8"/>
          <w:sz w:val="24"/>
        </w:rPr>
        <w:t xml:space="preserve"> </w:t>
      </w:r>
      <w:r>
        <w:rPr>
          <w:color w:val="221F1F"/>
          <w:sz w:val="24"/>
        </w:rPr>
        <w:t>and</w:t>
      </w:r>
      <w:r>
        <w:rPr>
          <w:color w:val="221F1F"/>
          <w:spacing w:val="-2"/>
          <w:sz w:val="24"/>
        </w:rPr>
        <w:t xml:space="preserve"> </w:t>
      </w:r>
      <w:r>
        <w:rPr>
          <w:color w:val="221F1F"/>
          <w:sz w:val="24"/>
        </w:rPr>
        <w:t>the</w:t>
      </w:r>
      <w:r>
        <w:rPr>
          <w:color w:val="221F1F"/>
          <w:spacing w:val="-1"/>
          <w:sz w:val="24"/>
        </w:rPr>
        <w:t xml:space="preserve"> </w:t>
      </w:r>
      <w:r>
        <w:rPr>
          <w:color w:val="221F1F"/>
          <w:sz w:val="24"/>
        </w:rPr>
        <w:t>Insurance</w:t>
      </w:r>
      <w:r>
        <w:rPr>
          <w:color w:val="221F1F"/>
          <w:spacing w:val="-1"/>
          <w:sz w:val="24"/>
        </w:rPr>
        <w:t xml:space="preserve"> </w:t>
      </w:r>
      <w:r>
        <w:rPr>
          <w:color w:val="221F1F"/>
          <w:sz w:val="24"/>
        </w:rPr>
        <w:t>Provider</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as</w:t>
      </w:r>
      <w:r>
        <w:rPr>
          <w:color w:val="221F1F"/>
          <w:spacing w:val="-2"/>
          <w:sz w:val="24"/>
        </w:rPr>
        <w:t xml:space="preserve"> </w:t>
      </w:r>
      <w:r>
        <w:rPr>
          <w:color w:val="221F1F"/>
          <w:sz w:val="24"/>
        </w:rPr>
        <w:t>set forth in the Contract, in particular:</w:t>
      </w:r>
    </w:p>
    <w:p w14:paraId="5DD20821" w14:textId="77777777" w:rsidR="008C4283" w:rsidRDefault="00FF77D4">
      <w:pPr>
        <w:pStyle w:val="ListParagraph"/>
        <w:numPr>
          <w:ilvl w:val="1"/>
          <w:numId w:val="22"/>
        </w:numPr>
        <w:tabs>
          <w:tab w:val="left" w:pos="1382"/>
          <w:tab w:val="left" w:pos="1387"/>
        </w:tabs>
        <w:spacing w:before="78"/>
        <w:ind w:left="1387" w:right="863" w:hanging="581"/>
        <w:rPr>
          <w:sz w:val="24"/>
        </w:rPr>
      </w:pPr>
      <w:r>
        <w:rPr>
          <w:color w:val="221F1F"/>
          <w:sz w:val="24"/>
        </w:rPr>
        <w:t>The</w:t>
      </w:r>
      <w:r>
        <w:rPr>
          <w:color w:val="221F1F"/>
          <w:spacing w:val="-1"/>
          <w:sz w:val="24"/>
        </w:rPr>
        <w:t xml:space="preserve"> </w:t>
      </w:r>
      <w:r>
        <w:rPr>
          <w:color w:val="221F1F"/>
          <w:sz w:val="24"/>
        </w:rPr>
        <w:t>Insurance</w:t>
      </w:r>
      <w:r>
        <w:rPr>
          <w:color w:val="221F1F"/>
          <w:spacing w:val="-3"/>
          <w:sz w:val="24"/>
        </w:rPr>
        <w:t xml:space="preserve"> </w:t>
      </w:r>
      <w:r>
        <w:rPr>
          <w:color w:val="221F1F"/>
          <w:sz w:val="24"/>
        </w:rPr>
        <w:t>Provider</w:t>
      </w:r>
      <w:r>
        <w:rPr>
          <w:color w:val="221F1F"/>
          <w:spacing w:val="-3"/>
          <w:sz w:val="24"/>
        </w:rPr>
        <w:t xml:space="preserve"> </w:t>
      </w:r>
      <w:r>
        <w:rPr>
          <w:color w:val="221F1F"/>
          <w:sz w:val="24"/>
        </w:rPr>
        <w:t>shall</w:t>
      </w:r>
      <w:r>
        <w:rPr>
          <w:color w:val="221F1F"/>
          <w:spacing w:val="-1"/>
          <w:sz w:val="24"/>
        </w:rPr>
        <w:t xml:space="preserve"> </w:t>
      </w:r>
      <w:r>
        <w:rPr>
          <w:color w:val="221F1F"/>
          <w:sz w:val="24"/>
        </w:rPr>
        <w:t>carry</w:t>
      </w:r>
      <w:r>
        <w:rPr>
          <w:color w:val="221F1F"/>
          <w:spacing w:val="-7"/>
          <w:sz w:val="24"/>
        </w:rPr>
        <w:t xml:space="preserve"> </w:t>
      </w:r>
      <w:r>
        <w:rPr>
          <w:color w:val="221F1F"/>
          <w:sz w:val="24"/>
        </w:rPr>
        <w:t>out</w:t>
      </w:r>
      <w:r>
        <w:rPr>
          <w:color w:val="221F1F"/>
          <w:spacing w:val="-2"/>
          <w:sz w:val="24"/>
        </w:rPr>
        <w:t xml:space="preserve"> </w:t>
      </w:r>
      <w:r>
        <w:rPr>
          <w:color w:val="221F1F"/>
          <w:sz w:val="24"/>
        </w:rPr>
        <w:t>the</w:t>
      </w:r>
      <w:r>
        <w:rPr>
          <w:color w:val="221F1F"/>
          <w:spacing w:val="-2"/>
          <w:sz w:val="24"/>
        </w:rPr>
        <w:t xml:space="preserve"> </w:t>
      </w:r>
      <w:r>
        <w:rPr>
          <w:color w:val="221F1F"/>
          <w:sz w:val="24"/>
        </w:rPr>
        <w:t>Services</w:t>
      </w:r>
      <w:r>
        <w:rPr>
          <w:color w:val="221F1F"/>
          <w:spacing w:val="-1"/>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the</w:t>
      </w:r>
      <w:r>
        <w:rPr>
          <w:color w:val="221F1F"/>
          <w:spacing w:val="-3"/>
          <w:sz w:val="24"/>
        </w:rPr>
        <w:t xml:space="preserve"> </w:t>
      </w:r>
      <w:r>
        <w:rPr>
          <w:color w:val="221F1F"/>
          <w:sz w:val="24"/>
        </w:rPr>
        <w:t>provisions</w:t>
      </w:r>
      <w:r>
        <w:rPr>
          <w:color w:val="221F1F"/>
          <w:spacing w:val="-2"/>
          <w:sz w:val="24"/>
        </w:rPr>
        <w:t xml:space="preserve"> </w:t>
      </w:r>
      <w:r>
        <w:rPr>
          <w:color w:val="221F1F"/>
          <w:sz w:val="24"/>
        </w:rPr>
        <w:t>of</w:t>
      </w:r>
      <w:r>
        <w:rPr>
          <w:color w:val="221F1F"/>
          <w:spacing w:val="-3"/>
          <w:sz w:val="24"/>
        </w:rPr>
        <w:t xml:space="preserve"> </w:t>
      </w:r>
      <w:r>
        <w:rPr>
          <w:color w:val="221F1F"/>
          <w:sz w:val="24"/>
        </w:rPr>
        <w:t>the Contract; and</w:t>
      </w:r>
    </w:p>
    <w:p w14:paraId="5D8EB21A" w14:textId="77777777" w:rsidR="008C4283" w:rsidRDefault="00FF77D4">
      <w:pPr>
        <w:pStyle w:val="ListParagraph"/>
        <w:numPr>
          <w:ilvl w:val="1"/>
          <w:numId w:val="22"/>
        </w:numPr>
        <w:tabs>
          <w:tab w:val="left" w:pos="1382"/>
          <w:tab w:val="left" w:pos="1387"/>
        </w:tabs>
        <w:spacing w:before="81" w:line="232" w:lineRule="auto"/>
        <w:ind w:left="1387" w:right="868" w:hanging="584"/>
        <w:rPr>
          <w:sz w:val="24"/>
        </w:rPr>
      </w:pPr>
      <w:r>
        <w:rPr>
          <w:color w:val="221F1F"/>
          <w:sz w:val="24"/>
        </w:rPr>
        <w:t>The</w:t>
      </w:r>
      <w:r>
        <w:rPr>
          <w:color w:val="221F1F"/>
          <w:spacing w:val="-3"/>
          <w:sz w:val="24"/>
        </w:rPr>
        <w:t xml:space="preserve"> </w:t>
      </w:r>
      <w:r>
        <w:rPr>
          <w:color w:val="221F1F"/>
          <w:sz w:val="24"/>
        </w:rPr>
        <w:t>Procuring</w:t>
      </w:r>
      <w:r>
        <w:rPr>
          <w:color w:val="221F1F"/>
          <w:spacing w:val="-4"/>
          <w:sz w:val="24"/>
        </w:rPr>
        <w:t xml:space="preserve"> </w:t>
      </w:r>
      <w:r>
        <w:rPr>
          <w:color w:val="221F1F"/>
          <w:sz w:val="24"/>
        </w:rPr>
        <w:t>Entity</w:t>
      </w:r>
      <w:r>
        <w:rPr>
          <w:color w:val="221F1F"/>
          <w:spacing w:val="-6"/>
          <w:sz w:val="24"/>
        </w:rPr>
        <w:t xml:space="preserve"> </w:t>
      </w:r>
      <w:r>
        <w:rPr>
          <w:color w:val="221F1F"/>
          <w:sz w:val="24"/>
        </w:rPr>
        <w:t>shall</w:t>
      </w:r>
      <w:r>
        <w:rPr>
          <w:color w:val="221F1F"/>
          <w:spacing w:val="-1"/>
          <w:sz w:val="24"/>
        </w:rPr>
        <w:t xml:space="preserve"> </w:t>
      </w:r>
      <w:r>
        <w:rPr>
          <w:color w:val="221F1F"/>
          <w:sz w:val="24"/>
        </w:rPr>
        <w:t>make</w:t>
      </w:r>
      <w:r>
        <w:rPr>
          <w:color w:val="221F1F"/>
          <w:spacing w:val="-4"/>
          <w:sz w:val="24"/>
        </w:rPr>
        <w:t xml:space="preserve"> </w:t>
      </w:r>
      <w:r>
        <w:rPr>
          <w:color w:val="221F1F"/>
          <w:sz w:val="24"/>
        </w:rPr>
        <w:t>payments</w:t>
      </w:r>
      <w:r>
        <w:rPr>
          <w:color w:val="221F1F"/>
          <w:spacing w:val="-1"/>
          <w:sz w:val="24"/>
        </w:rPr>
        <w:t xml:space="preserve"> </w:t>
      </w:r>
      <w:r>
        <w:rPr>
          <w:color w:val="221F1F"/>
          <w:sz w:val="24"/>
        </w:rPr>
        <w:t>to</w:t>
      </w:r>
      <w:r>
        <w:rPr>
          <w:color w:val="221F1F"/>
          <w:spacing w:val="-2"/>
          <w:sz w:val="24"/>
        </w:rPr>
        <w:t xml:space="preserve"> </w:t>
      </w:r>
      <w:r>
        <w:rPr>
          <w:color w:val="221F1F"/>
          <w:sz w:val="24"/>
        </w:rPr>
        <w:t>the Insurance</w:t>
      </w:r>
      <w:r>
        <w:rPr>
          <w:color w:val="221F1F"/>
          <w:spacing w:val="-3"/>
          <w:sz w:val="24"/>
        </w:rPr>
        <w:t xml:space="preserve"> </w:t>
      </w:r>
      <w:r>
        <w:rPr>
          <w:color w:val="221F1F"/>
          <w:sz w:val="24"/>
        </w:rPr>
        <w:t>Provider</w:t>
      </w:r>
      <w:r>
        <w:rPr>
          <w:color w:val="221F1F"/>
          <w:spacing w:val="-2"/>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the provisions of the Contract.</w:t>
      </w:r>
    </w:p>
    <w:p w14:paraId="465380A9" w14:textId="77777777" w:rsidR="008C4283" w:rsidRDefault="008C4283">
      <w:pPr>
        <w:pStyle w:val="BodyText"/>
        <w:spacing w:before="7"/>
      </w:pPr>
    </w:p>
    <w:p w14:paraId="0C7BBED8" w14:textId="77777777" w:rsidR="008C4283" w:rsidRDefault="00FF77D4">
      <w:pPr>
        <w:pStyle w:val="BodyText"/>
        <w:spacing w:line="230" w:lineRule="auto"/>
        <w:ind w:left="799" w:right="425"/>
      </w:pPr>
      <w:r>
        <w:rPr>
          <w:color w:val="221F1F"/>
        </w:rPr>
        <w:t>IN</w:t>
      </w:r>
      <w:r>
        <w:rPr>
          <w:color w:val="221F1F"/>
          <w:spacing w:val="-2"/>
        </w:rPr>
        <w:t xml:space="preserve"> </w:t>
      </w:r>
      <w:r>
        <w:rPr>
          <w:color w:val="221F1F"/>
        </w:rPr>
        <w:t>WITNESS</w:t>
      </w:r>
      <w:r>
        <w:rPr>
          <w:color w:val="221F1F"/>
          <w:spacing w:val="-2"/>
        </w:rPr>
        <w:t xml:space="preserve"> </w:t>
      </w:r>
      <w:r>
        <w:rPr>
          <w:color w:val="221F1F"/>
        </w:rPr>
        <w:t>WHERE</w:t>
      </w:r>
      <w:r>
        <w:rPr>
          <w:color w:val="221F1F"/>
          <w:spacing w:val="-10"/>
        </w:rPr>
        <w:t xml:space="preserve"> </w:t>
      </w:r>
      <w:r>
        <w:rPr>
          <w:color w:val="221F1F"/>
        </w:rPr>
        <w:t>OF,</w:t>
      </w:r>
      <w:r>
        <w:rPr>
          <w:color w:val="221F1F"/>
          <w:spacing w:val="-8"/>
        </w:rPr>
        <w:t xml:space="preserve"> </w:t>
      </w:r>
      <w:r>
        <w:rPr>
          <w:color w:val="221F1F"/>
        </w:rPr>
        <w:t>the</w:t>
      </w:r>
      <w:r>
        <w:rPr>
          <w:color w:val="221F1F"/>
          <w:spacing w:val="-4"/>
        </w:rPr>
        <w:t xml:space="preserve"> </w:t>
      </w:r>
      <w:r>
        <w:rPr>
          <w:color w:val="221F1F"/>
        </w:rPr>
        <w:t>Parties</w:t>
      </w:r>
      <w:r>
        <w:rPr>
          <w:color w:val="221F1F"/>
          <w:spacing w:val="-3"/>
        </w:rPr>
        <w:t xml:space="preserve"> </w:t>
      </w:r>
      <w:r>
        <w:rPr>
          <w:color w:val="221F1F"/>
        </w:rPr>
        <w:t>here</w:t>
      </w:r>
      <w:r>
        <w:rPr>
          <w:color w:val="221F1F"/>
          <w:spacing w:val="-5"/>
        </w:rPr>
        <w:t xml:space="preserve"> </w:t>
      </w:r>
      <w:r>
        <w:rPr>
          <w:color w:val="221F1F"/>
        </w:rPr>
        <w:t>to</w:t>
      </w:r>
      <w:r>
        <w:rPr>
          <w:color w:val="221F1F"/>
          <w:spacing w:val="-3"/>
        </w:rPr>
        <w:t xml:space="preserve"> </w:t>
      </w:r>
      <w:r>
        <w:rPr>
          <w:color w:val="221F1F"/>
        </w:rPr>
        <w:t>have</w:t>
      </w:r>
      <w:r>
        <w:rPr>
          <w:color w:val="221F1F"/>
          <w:spacing w:val="-4"/>
        </w:rPr>
        <w:t xml:space="preserve"> </w:t>
      </w:r>
      <w:r>
        <w:rPr>
          <w:color w:val="221F1F"/>
        </w:rPr>
        <w:t>caused</w:t>
      </w:r>
      <w:r>
        <w:rPr>
          <w:color w:val="221F1F"/>
          <w:spacing w:val="-3"/>
        </w:rPr>
        <w:t xml:space="preserve"> </w:t>
      </w:r>
      <w:r>
        <w:rPr>
          <w:color w:val="221F1F"/>
        </w:rPr>
        <w:t>this</w:t>
      </w:r>
      <w:r>
        <w:rPr>
          <w:color w:val="221F1F"/>
          <w:spacing w:val="-3"/>
        </w:rPr>
        <w:t xml:space="preserve"> </w:t>
      </w:r>
      <w:r>
        <w:rPr>
          <w:color w:val="221F1F"/>
        </w:rPr>
        <w:t>Contract</w:t>
      </w:r>
      <w:r>
        <w:rPr>
          <w:color w:val="221F1F"/>
          <w:spacing w:val="-2"/>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signed</w:t>
      </w:r>
      <w:r>
        <w:rPr>
          <w:color w:val="221F1F"/>
          <w:spacing w:val="-3"/>
        </w:rPr>
        <w:t xml:space="preserve"> </w:t>
      </w:r>
      <w:r>
        <w:rPr>
          <w:color w:val="221F1F"/>
        </w:rPr>
        <w:t>in</w:t>
      </w:r>
      <w:r>
        <w:rPr>
          <w:color w:val="221F1F"/>
          <w:spacing w:val="-3"/>
        </w:rPr>
        <w:t xml:space="preserve"> </w:t>
      </w:r>
      <w:r>
        <w:rPr>
          <w:color w:val="221F1F"/>
        </w:rPr>
        <w:t>the irrespective names as of the day and year first above written.</w:t>
      </w:r>
    </w:p>
    <w:p w14:paraId="02552A15" w14:textId="77777777" w:rsidR="008C4283" w:rsidRDefault="00FF77D4">
      <w:pPr>
        <w:tabs>
          <w:tab w:val="left" w:leader="dot" w:pos="5521"/>
        </w:tabs>
        <w:spacing w:before="234" w:line="271" w:lineRule="exact"/>
        <w:ind w:left="799"/>
        <w:rPr>
          <w:i/>
          <w:sz w:val="24"/>
        </w:rPr>
      </w:pPr>
      <w:r>
        <w:rPr>
          <w:color w:val="221F1F"/>
          <w:sz w:val="24"/>
        </w:rPr>
        <w:t>For</w:t>
      </w:r>
      <w:r>
        <w:rPr>
          <w:color w:val="221F1F"/>
          <w:spacing w:val="-3"/>
          <w:sz w:val="24"/>
        </w:rPr>
        <w:t xml:space="preserve"> </w:t>
      </w:r>
      <w:r>
        <w:rPr>
          <w:color w:val="221F1F"/>
          <w:sz w:val="24"/>
        </w:rPr>
        <w:t>and</w:t>
      </w:r>
      <w:r>
        <w:rPr>
          <w:color w:val="221F1F"/>
          <w:spacing w:val="-1"/>
          <w:sz w:val="24"/>
        </w:rPr>
        <w:t xml:space="preserve"> </w:t>
      </w:r>
      <w:r>
        <w:rPr>
          <w:color w:val="221F1F"/>
          <w:sz w:val="24"/>
        </w:rPr>
        <w:t>on</w:t>
      </w:r>
      <w:r>
        <w:rPr>
          <w:color w:val="221F1F"/>
          <w:spacing w:val="-1"/>
          <w:sz w:val="24"/>
        </w:rPr>
        <w:t xml:space="preserve"> </w:t>
      </w:r>
      <w:r>
        <w:rPr>
          <w:color w:val="221F1F"/>
          <w:sz w:val="24"/>
        </w:rPr>
        <w:t>behalf</w:t>
      </w:r>
      <w:r>
        <w:rPr>
          <w:color w:val="221F1F"/>
          <w:spacing w:val="-1"/>
          <w:sz w:val="24"/>
        </w:rPr>
        <w:t xml:space="preserve"> </w:t>
      </w:r>
      <w:r>
        <w:rPr>
          <w:color w:val="221F1F"/>
          <w:spacing w:val="-5"/>
          <w:sz w:val="24"/>
        </w:rPr>
        <w:t>of.</w:t>
      </w:r>
      <w:r>
        <w:rPr>
          <w:color w:val="221F1F"/>
          <w:sz w:val="24"/>
        </w:rPr>
        <w:tab/>
      </w:r>
      <w:r>
        <w:rPr>
          <w:i/>
          <w:color w:val="221F1F"/>
          <w:sz w:val="24"/>
        </w:rPr>
        <w:t>[name</w:t>
      </w:r>
      <w:r>
        <w:rPr>
          <w:i/>
          <w:color w:val="221F1F"/>
          <w:spacing w:val="-5"/>
          <w:sz w:val="24"/>
        </w:rPr>
        <w:t xml:space="preserve"> </w:t>
      </w:r>
      <w:r>
        <w:rPr>
          <w:i/>
          <w:color w:val="221F1F"/>
          <w:sz w:val="24"/>
        </w:rPr>
        <w:t>of Procuring Entity]</w:t>
      </w:r>
      <w:r>
        <w:rPr>
          <w:i/>
          <w:color w:val="221F1F"/>
          <w:spacing w:val="4"/>
          <w:sz w:val="24"/>
        </w:rPr>
        <w:t xml:space="preserve"> </w:t>
      </w:r>
      <w:r>
        <w:rPr>
          <w:i/>
          <w:color w:val="221F1F"/>
          <w:spacing w:val="-2"/>
          <w:sz w:val="24"/>
        </w:rPr>
        <w:t>[Authorized</w:t>
      </w:r>
    </w:p>
    <w:p w14:paraId="183C114B" w14:textId="77777777" w:rsidR="008C4283" w:rsidRDefault="00FF77D4">
      <w:pPr>
        <w:spacing w:line="271" w:lineRule="exact"/>
        <w:ind w:left="799"/>
        <w:rPr>
          <w:i/>
          <w:sz w:val="24"/>
        </w:rPr>
      </w:pPr>
      <w:r>
        <w:rPr>
          <w:i/>
          <w:color w:val="221F1F"/>
          <w:spacing w:val="-2"/>
          <w:sz w:val="24"/>
        </w:rPr>
        <w:t>Representative]</w:t>
      </w:r>
    </w:p>
    <w:p w14:paraId="53701D6C" w14:textId="77777777" w:rsidR="008C4283" w:rsidRDefault="00FF77D4">
      <w:pPr>
        <w:spacing w:before="233"/>
        <w:ind w:left="799"/>
        <w:rPr>
          <w:i/>
          <w:sz w:val="24"/>
        </w:rPr>
      </w:pPr>
      <w:r>
        <w:rPr>
          <w:color w:val="221F1F"/>
          <w:sz w:val="24"/>
        </w:rPr>
        <w:t>For</w:t>
      </w:r>
      <w:r>
        <w:rPr>
          <w:color w:val="221F1F"/>
          <w:spacing w:val="-4"/>
          <w:sz w:val="24"/>
        </w:rPr>
        <w:t xml:space="preserve"> </w:t>
      </w:r>
      <w:r>
        <w:rPr>
          <w:color w:val="221F1F"/>
          <w:sz w:val="24"/>
        </w:rPr>
        <w:t>and</w:t>
      </w:r>
      <w:r>
        <w:rPr>
          <w:color w:val="221F1F"/>
          <w:spacing w:val="-2"/>
          <w:sz w:val="24"/>
        </w:rPr>
        <w:t xml:space="preserve"> </w:t>
      </w:r>
      <w:r>
        <w:rPr>
          <w:color w:val="221F1F"/>
          <w:sz w:val="24"/>
        </w:rPr>
        <w:t>on</w:t>
      </w:r>
      <w:r>
        <w:rPr>
          <w:color w:val="221F1F"/>
          <w:spacing w:val="-1"/>
          <w:sz w:val="24"/>
        </w:rPr>
        <w:t xml:space="preserve"> </w:t>
      </w:r>
      <w:r>
        <w:rPr>
          <w:color w:val="221F1F"/>
          <w:sz w:val="24"/>
        </w:rPr>
        <w:t>behalf</w:t>
      </w:r>
      <w:r>
        <w:rPr>
          <w:color w:val="221F1F"/>
          <w:spacing w:val="-1"/>
          <w:sz w:val="24"/>
        </w:rPr>
        <w:t xml:space="preserve"> </w:t>
      </w:r>
      <w:r>
        <w:rPr>
          <w:color w:val="221F1F"/>
          <w:sz w:val="24"/>
        </w:rPr>
        <w:t>of</w:t>
      </w:r>
      <w:r>
        <w:rPr>
          <w:color w:val="221F1F"/>
          <w:spacing w:val="-1"/>
          <w:sz w:val="24"/>
        </w:rPr>
        <w:t xml:space="preserve"> </w:t>
      </w:r>
      <w:r>
        <w:rPr>
          <w:i/>
          <w:color w:val="221F1F"/>
          <w:sz w:val="24"/>
        </w:rPr>
        <w:t>[name</w:t>
      </w:r>
      <w:r>
        <w:rPr>
          <w:i/>
          <w:color w:val="221F1F"/>
          <w:spacing w:val="-2"/>
          <w:sz w:val="24"/>
        </w:rPr>
        <w:t xml:space="preserve"> </w:t>
      </w:r>
      <w:r>
        <w:rPr>
          <w:i/>
          <w:color w:val="221F1F"/>
          <w:sz w:val="24"/>
        </w:rPr>
        <w:t>of</w:t>
      </w:r>
      <w:r>
        <w:rPr>
          <w:i/>
          <w:color w:val="221F1F"/>
          <w:spacing w:val="-1"/>
          <w:sz w:val="24"/>
        </w:rPr>
        <w:t xml:space="preserve"> </w:t>
      </w:r>
      <w:r>
        <w:rPr>
          <w:i/>
          <w:color w:val="221F1F"/>
          <w:sz w:val="24"/>
        </w:rPr>
        <w:t>Insurance</w:t>
      </w:r>
      <w:r>
        <w:rPr>
          <w:i/>
          <w:color w:val="221F1F"/>
          <w:spacing w:val="-2"/>
          <w:sz w:val="24"/>
        </w:rPr>
        <w:t xml:space="preserve"> </w:t>
      </w:r>
      <w:r>
        <w:rPr>
          <w:i/>
          <w:color w:val="221F1F"/>
          <w:sz w:val="24"/>
        </w:rPr>
        <w:t>Provider]</w:t>
      </w:r>
      <w:r>
        <w:rPr>
          <w:i/>
          <w:color w:val="221F1F"/>
          <w:spacing w:val="6"/>
          <w:sz w:val="24"/>
        </w:rPr>
        <w:t xml:space="preserve"> </w:t>
      </w:r>
      <w:r>
        <w:rPr>
          <w:i/>
          <w:color w:val="221F1F"/>
          <w:sz w:val="24"/>
        </w:rPr>
        <w:t xml:space="preserve">[Authorized </w:t>
      </w:r>
      <w:r>
        <w:rPr>
          <w:i/>
          <w:color w:val="221F1F"/>
          <w:spacing w:val="-2"/>
          <w:sz w:val="24"/>
        </w:rPr>
        <w:t>Representative]</w:t>
      </w:r>
    </w:p>
    <w:p w14:paraId="0F25AB67" w14:textId="77777777" w:rsidR="008C4283" w:rsidRDefault="00FF77D4">
      <w:pPr>
        <w:spacing w:before="242" w:line="230" w:lineRule="auto"/>
        <w:ind w:left="811" w:hanging="12"/>
        <w:rPr>
          <w:sz w:val="24"/>
        </w:rPr>
      </w:pPr>
      <w:r>
        <w:rPr>
          <w:color w:val="221F1F"/>
          <w:sz w:val="24"/>
        </w:rPr>
        <w:t>[</w:t>
      </w:r>
      <w:r>
        <w:rPr>
          <w:b/>
          <w:i/>
          <w:color w:val="221F1F"/>
          <w:sz w:val="24"/>
        </w:rPr>
        <w:t>Note</w:t>
      </w:r>
      <w:r>
        <w:rPr>
          <w:i/>
          <w:color w:val="221F1F"/>
          <w:sz w:val="24"/>
        </w:rPr>
        <w:t>:</w:t>
      </w:r>
      <w:r>
        <w:rPr>
          <w:i/>
          <w:color w:val="221F1F"/>
          <w:spacing w:val="-3"/>
          <w:sz w:val="24"/>
        </w:rPr>
        <w:t xml:space="preserve"> </w:t>
      </w:r>
      <w:r>
        <w:rPr>
          <w:i/>
          <w:color w:val="221F1F"/>
          <w:sz w:val="24"/>
        </w:rPr>
        <w:t>If</w:t>
      </w:r>
      <w:r>
        <w:rPr>
          <w:i/>
          <w:color w:val="221F1F"/>
          <w:spacing w:val="-3"/>
          <w:sz w:val="24"/>
        </w:rPr>
        <w:t xml:space="preserve"> </w:t>
      </w:r>
      <w:r>
        <w:rPr>
          <w:i/>
          <w:color w:val="221F1F"/>
          <w:sz w:val="24"/>
        </w:rPr>
        <w:t>the</w:t>
      </w:r>
      <w:r>
        <w:rPr>
          <w:i/>
          <w:color w:val="221F1F"/>
          <w:spacing w:val="-4"/>
          <w:sz w:val="24"/>
        </w:rPr>
        <w:t xml:space="preserve"> </w:t>
      </w:r>
      <w:r>
        <w:rPr>
          <w:i/>
          <w:color w:val="221F1F"/>
          <w:sz w:val="24"/>
        </w:rPr>
        <w:t>Insurance</w:t>
      </w:r>
      <w:r>
        <w:rPr>
          <w:i/>
          <w:color w:val="221F1F"/>
          <w:spacing w:val="-4"/>
          <w:sz w:val="24"/>
        </w:rPr>
        <w:t xml:space="preserve"> </w:t>
      </w:r>
      <w:r>
        <w:rPr>
          <w:i/>
          <w:color w:val="221F1F"/>
          <w:sz w:val="24"/>
        </w:rPr>
        <w:t>Provider</w:t>
      </w:r>
      <w:r>
        <w:rPr>
          <w:i/>
          <w:color w:val="221F1F"/>
          <w:spacing w:val="-3"/>
          <w:sz w:val="24"/>
        </w:rPr>
        <w:t xml:space="preserve"> </w:t>
      </w:r>
      <w:r>
        <w:rPr>
          <w:i/>
          <w:color w:val="221F1F"/>
          <w:sz w:val="24"/>
        </w:rPr>
        <w:t>consists</w:t>
      </w:r>
      <w:r>
        <w:rPr>
          <w:i/>
          <w:color w:val="221F1F"/>
          <w:spacing w:val="-3"/>
          <w:sz w:val="24"/>
        </w:rPr>
        <w:t xml:space="preserve"> </w:t>
      </w:r>
      <w:r>
        <w:rPr>
          <w:i/>
          <w:color w:val="221F1F"/>
          <w:sz w:val="24"/>
        </w:rPr>
        <w:t>of</w:t>
      </w:r>
      <w:r>
        <w:rPr>
          <w:i/>
          <w:color w:val="221F1F"/>
          <w:spacing w:val="-1"/>
          <w:sz w:val="24"/>
        </w:rPr>
        <w:t xml:space="preserve"> </w:t>
      </w:r>
      <w:r>
        <w:rPr>
          <w:i/>
          <w:color w:val="221F1F"/>
          <w:sz w:val="24"/>
        </w:rPr>
        <w:t>more</w:t>
      </w:r>
      <w:r>
        <w:rPr>
          <w:i/>
          <w:color w:val="221F1F"/>
          <w:spacing w:val="-9"/>
          <w:sz w:val="24"/>
        </w:rPr>
        <w:t xml:space="preserve"> </w:t>
      </w:r>
      <w:r>
        <w:rPr>
          <w:i/>
          <w:color w:val="221F1F"/>
          <w:sz w:val="24"/>
        </w:rPr>
        <w:t>than</w:t>
      </w:r>
      <w:r>
        <w:rPr>
          <w:i/>
          <w:color w:val="221F1F"/>
          <w:spacing w:val="-3"/>
          <w:sz w:val="24"/>
        </w:rPr>
        <w:t xml:space="preserve"> </w:t>
      </w:r>
      <w:r>
        <w:rPr>
          <w:i/>
          <w:color w:val="221F1F"/>
          <w:sz w:val="24"/>
        </w:rPr>
        <w:t>one</w:t>
      </w:r>
      <w:r>
        <w:rPr>
          <w:i/>
          <w:color w:val="221F1F"/>
          <w:spacing w:val="-4"/>
          <w:sz w:val="24"/>
        </w:rPr>
        <w:t xml:space="preserve"> </w:t>
      </w:r>
      <w:r>
        <w:rPr>
          <w:i/>
          <w:color w:val="221F1F"/>
          <w:sz w:val="24"/>
        </w:rPr>
        <w:t>entity,</w:t>
      </w:r>
      <w:r>
        <w:rPr>
          <w:i/>
          <w:color w:val="221F1F"/>
          <w:spacing w:val="-3"/>
          <w:sz w:val="24"/>
        </w:rPr>
        <w:t xml:space="preserve"> </w:t>
      </w:r>
      <w:r>
        <w:rPr>
          <w:i/>
          <w:color w:val="221F1F"/>
          <w:sz w:val="24"/>
        </w:rPr>
        <w:t>all</w:t>
      </w:r>
      <w:r>
        <w:rPr>
          <w:i/>
          <w:color w:val="221F1F"/>
          <w:spacing w:val="-3"/>
          <w:sz w:val="24"/>
        </w:rPr>
        <w:t xml:space="preserve"> </w:t>
      </w:r>
      <w:r>
        <w:rPr>
          <w:i/>
          <w:color w:val="221F1F"/>
          <w:sz w:val="24"/>
        </w:rPr>
        <w:t>these</w:t>
      </w:r>
      <w:r>
        <w:rPr>
          <w:i/>
          <w:color w:val="221F1F"/>
          <w:spacing w:val="-4"/>
          <w:sz w:val="24"/>
        </w:rPr>
        <w:t xml:space="preserve"> </w:t>
      </w:r>
      <w:r>
        <w:rPr>
          <w:i/>
          <w:color w:val="221F1F"/>
          <w:sz w:val="24"/>
        </w:rPr>
        <w:t>entities</w:t>
      </w:r>
      <w:r>
        <w:rPr>
          <w:i/>
          <w:color w:val="221F1F"/>
          <w:spacing w:val="-3"/>
          <w:sz w:val="24"/>
        </w:rPr>
        <w:t xml:space="preserve"> </w:t>
      </w:r>
      <w:r>
        <w:rPr>
          <w:i/>
          <w:color w:val="221F1F"/>
          <w:sz w:val="24"/>
        </w:rPr>
        <w:t>should</w:t>
      </w:r>
      <w:r>
        <w:rPr>
          <w:i/>
          <w:color w:val="221F1F"/>
          <w:spacing w:val="-3"/>
          <w:sz w:val="24"/>
        </w:rPr>
        <w:t xml:space="preserve"> </w:t>
      </w:r>
      <w:r>
        <w:rPr>
          <w:i/>
          <w:color w:val="221F1F"/>
          <w:sz w:val="24"/>
        </w:rPr>
        <w:t>appear</w:t>
      </w:r>
      <w:r>
        <w:rPr>
          <w:i/>
          <w:color w:val="221F1F"/>
          <w:spacing w:val="-3"/>
          <w:sz w:val="24"/>
        </w:rPr>
        <w:t xml:space="preserve"> </w:t>
      </w:r>
      <w:r>
        <w:rPr>
          <w:i/>
          <w:color w:val="221F1F"/>
          <w:sz w:val="24"/>
        </w:rPr>
        <w:t>as signatories, e.g., in the following manner</w:t>
      </w:r>
      <w:r>
        <w:rPr>
          <w:color w:val="221F1F"/>
          <w:sz w:val="24"/>
        </w:rPr>
        <w:t>:]</w:t>
      </w:r>
    </w:p>
    <w:p w14:paraId="332D48DD" w14:textId="77777777" w:rsidR="008C4283" w:rsidRDefault="00FF77D4">
      <w:pPr>
        <w:tabs>
          <w:tab w:val="left" w:leader="dot" w:pos="4565"/>
        </w:tabs>
        <w:spacing w:before="188" w:line="242" w:lineRule="auto"/>
        <w:ind w:left="799" w:right="1926"/>
        <w:rPr>
          <w:i/>
          <w:sz w:val="24"/>
        </w:rPr>
      </w:pPr>
      <w:r>
        <w:rPr>
          <w:color w:val="221F1F"/>
          <w:sz w:val="24"/>
        </w:rPr>
        <w:t>For</w:t>
      </w:r>
      <w:r>
        <w:rPr>
          <w:color w:val="221F1F"/>
          <w:spacing w:val="46"/>
          <w:sz w:val="24"/>
        </w:rPr>
        <w:t xml:space="preserve">  </w:t>
      </w:r>
      <w:r>
        <w:rPr>
          <w:color w:val="221F1F"/>
          <w:sz w:val="24"/>
        </w:rPr>
        <w:t>and</w:t>
      </w:r>
      <w:r>
        <w:rPr>
          <w:color w:val="221F1F"/>
          <w:spacing w:val="47"/>
          <w:sz w:val="24"/>
        </w:rPr>
        <w:t xml:space="preserve">  </w:t>
      </w:r>
      <w:r>
        <w:rPr>
          <w:color w:val="221F1F"/>
          <w:sz w:val="24"/>
        </w:rPr>
        <w:t>on</w:t>
      </w:r>
      <w:r>
        <w:rPr>
          <w:color w:val="221F1F"/>
          <w:spacing w:val="48"/>
          <w:sz w:val="24"/>
        </w:rPr>
        <w:t xml:space="preserve">  </w:t>
      </w:r>
      <w:r>
        <w:rPr>
          <w:color w:val="221F1F"/>
          <w:sz w:val="24"/>
        </w:rPr>
        <w:t>behalf</w:t>
      </w:r>
      <w:r>
        <w:rPr>
          <w:color w:val="221F1F"/>
          <w:spacing w:val="48"/>
          <w:sz w:val="24"/>
        </w:rPr>
        <w:t xml:space="preserve">  </w:t>
      </w:r>
      <w:r>
        <w:rPr>
          <w:color w:val="221F1F"/>
          <w:sz w:val="24"/>
        </w:rPr>
        <w:t>of</w:t>
      </w:r>
      <w:r>
        <w:rPr>
          <w:color w:val="221F1F"/>
          <w:spacing w:val="47"/>
          <w:sz w:val="24"/>
        </w:rPr>
        <w:t xml:space="preserve">  </w:t>
      </w:r>
      <w:r>
        <w:rPr>
          <w:color w:val="221F1F"/>
          <w:sz w:val="24"/>
        </w:rPr>
        <w:t>each</w:t>
      </w:r>
      <w:r>
        <w:rPr>
          <w:color w:val="221F1F"/>
          <w:spacing w:val="50"/>
          <w:sz w:val="24"/>
        </w:rPr>
        <w:t xml:space="preserve">  </w:t>
      </w:r>
      <w:r>
        <w:rPr>
          <w:color w:val="221F1F"/>
          <w:sz w:val="24"/>
        </w:rPr>
        <w:t>of</w:t>
      </w:r>
      <w:r>
        <w:rPr>
          <w:color w:val="221F1F"/>
          <w:spacing w:val="46"/>
          <w:sz w:val="24"/>
        </w:rPr>
        <w:t xml:space="preserve">  </w:t>
      </w:r>
      <w:r>
        <w:rPr>
          <w:color w:val="221F1F"/>
          <w:sz w:val="24"/>
        </w:rPr>
        <w:t>the</w:t>
      </w:r>
      <w:r>
        <w:rPr>
          <w:color w:val="221F1F"/>
          <w:spacing w:val="47"/>
          <w:sz w:val="24"/>
        </w:rPr>
        <w:t xml:space="preserve">  </w:t>
      </w:r>
      <w:r>
        <w:rPr>
          <w:color w:val="221F1F"/>
          <w:sz w:val="24"/>
        </w:rPr>
        <w:t>Members</w:t>
      </w:r>
      <w:r>
        <w:rPr>
          <w:color w:val="221F1F"/>
          <w:spacing w:val="48"/>
          <w:sz w:val="24"/>
        </w:rPr>
        <w:t xml:space="preserve">  </w:t>
      </w:r>
      <w:r>
        <w:rPr>
          <w:color w:val="221F1F"/>
          <w:sz w:val="24"/>
        </w:rPr>
        <w:t>of</w:t>
      </w:r>
      <w:r>
        <w:rPr>
          <w:color w:val="221F1F"/>
          <w:spacing w:val="47"/>
          <w:sz w:val="24"/>
        </w:rPr>
        <w:t xml:space="preserve">  </w:t>
      </w:r>
      <w:r>
        <w:rPr>
          <w:color w:val="221F1F"/>
          <w:sz w:val="24"/>
        </w:rPr>
        <w:t>the</w:t>
      </w:r>
      <w:r>
        <w:rPr>
          <w:color w:val="221F1F"/>
          <w:spacing w:val="51"/>
          <w:sz w:val="24"/>
        </w:rPr>
        <w:t xml:space="preserve">  </w:t>
      </w:r>
      <w:r>
        <w:rPr>
          <w:color w:val="221F1F"/>
          <w:sz w:val="24"/>
        </w:rPr>
        <w:t>Insurance</w:t>
      </w:r>
      <w:r>
        <w:rPr>
          <w:color w:val="221F1F"/>
          <w:spacing w:val="80"/>
          <w:w w:val="150"/>
          <w:sz w:val="24"/>
        </w:rPr>
        <w:t xml:space="preserve"> </w:t>
      </w:r>
      <w:r>
        <w:rPr>
          <w:color w:val="221F1F"/>
          <w:spacing w:val="-2"/>
          <w:sz w:val="24"/>
        </w:rPr>
        <w:t>Provider.</w:t>
      </w:r>
      <w:r>
        <w:rPr>
          <w:color w:val="221F1F"/>
          <w:sz w:val="24"/>
        </w:rPr>
        <w:tab/>
      </w:r>
      <w:r>
        <w:rPr>
          <w:i/>
          <w:color w:val="221F1F"/>
          <w:sz w:val="24"/>
        </w:rPr>
        <w:t>[name</w:t>
      </w:r>
      <w:r>
        <w:rPr>
          <w:i/>
          <w:color w:val="221F1F"/>
          <w:spacing w:val="-11"/>
          <w:sz w:val="24"/>
        </w:rPr>
        <w:t xml:space="preserve"> </w:t>
      </w:r>
      <w:r>
        <w:rPr>
          <w:i/>
          <w:color w:val="221F1F"/>
          <w:sz w:val="24"/>
        </w:rPr>
        <w:t>of</w:t>
      </w:r>
      <w:r>
        <w:rPr>
          <w:i/>
          <w:color w:val="221F1F"/>
          <w:spacing w:val="-11"/>
          <w:sz w:val="24"/>
        </w:rPr>
        <w:t xml:space="preserve"> </w:t>
      </w:r>
      <w:r>
        <w:rPr>
          <w:i/>
          <w:color w:val="221F1F"/>
          <w:sz w:val="24"/>
        </w:rPr>
        <w:t>member]</w:t>
      </w:r>
      <w:r>
        <w:rPr>
          <w:i/>
          <w:color w:val="221F1F"/>
          <w:spacing w:val="-3"/>
          <w:sz w:val="24"/>
        </w:rPr>
        <w:t xml:space="preserve"> </w:t>
      </w:r>
      <w:r>
        <w:rPr>
          <w:i/>
          <w:color w:val="221F1F"/>
          <w:sz w:val="24"/>
        </w:rPr>
        <w:t>[Authorized</w:t>
      </w:r>
      <w:r>
        <w:rPr>
          <w:i/>
          <w:color w:val="221F1F"/>
          <w:spacing w:val="-11"/>
          <w:sz w:val="24"/>
        </w:rPr>
        <w:t xml:space="preserve"> </w:t>
      </w:r>
      <w:r>
        <w:rPr>
          <w:i/>
          <w:color w:val="221F1F"/>
          <w:sz w:val="24"/>
        </w:rPr>
        <w:t>Representative]</w:t>
      </w:r>
    </w:p>
    <w:p w14:paraId="6B5113D5" w14:textId="77777777" w:rsidR="008C4283" w:rsidRDefault="00FF77D4">
      <w:pPr>
        <w:spacing w:before="65"/>
        <w:ind w:left="412"/>
        <w:rPr>
          <w:rFonts w:ascii="Corbel"/>
          <w:sz w:val="23"/>
        </w:rPr>
      </w:pPr>
      <w:r>
        <w:rPr>
          <w:rFonts w:ascii="Corbel"/>
          <w:color w:val="221F1F"/>
          <w:spacing w:val="-5"/>
          <w:sz w:val="23"/>
        </w:rPr>
        <w:t>52</w:t>
      </w:r>
    </w:p>
    <w:p w14:paraId="2072D282" w14:textId="77777777" w:rsidR="008C4283" w:rsidRDefault="008C4283">
      <w:pPr>
        <w:rPr>
          <w:rFonts w:ascii="Corbel"/>
          <w:sz w:val="23"/>
        </w:rPr>
        <w:sectPr w:rsidR="008C4283">
          <w:pgSz w:w="11920" w:h="16850"/>
          <w:pgMar w:top="800" w:right="425" w:bottom="280" w:left="425" w:header="720" w:footer="720" w:gutter="0"/>
          <w:cols w:space="720"/>
        </w:sectPr>
      </w:pPr>
    </w:p>
    <w:p w14:paraId="70029014" w14:textId="77777777" w:rsidR="008C4283" w:rsidRDefault="00FF77D4">
      <w:pPr>
        <w:spacing w:before="73"/>
        <w:ind w:left="799"/>
        <w:rPr>
          <w:i/>
          <w:sz w:val="24"/>
        </w:rPr>
      </w:pPr>
      <w:r>
        <w:rPr>
          <w:i/>
          <w:color w:val="221F1F"/>
          <w:sz w:val="24"/>
        </w:rPr>
        <w:lastRenderedPageBreak/>
        <w:t>[name</w:t>
      </w:r>
      <w:r>
        <w:rPr>
          <w:i/>
          <w:color w:val="221F1F"/>
          <w:spacing w:val="-5"/>
          <w:sz w:val="24"/>
        </w:rPr>
        <w:t xml:space="preserve"> </w:t>
      </w:r>
      <w:r>
        <w:rPr>
          <w:i/>
          <w:color w:val="221F1F"/>
          <w:sz w:val="24"/>
        </w:rPr>
        <w:t>of</w:t>
      </w:r>
      <w:r>
        <w:rPr>
          <w:i/>
          <w:color w:val="221F1F"/>
          <w:spacing w:val="-2"/>
          <w:sz w:val="24"/>
        </w:rPr>
        <w:t xml:space="preserve"> </w:t>
      </w:r>
      <w:r>
        <w:rPr>
          <w:i/>
          <w:color w:val="221F1F"/>
          <w:sz w:val="24"/>
        </w:rPr>
        <w:t>member]</w:t>
      </w:r>
      <w:r>
        <w:rPr>
          <w:i/>
          <w:color w:val="221F1F"/>
          <w:spacing w:val="5"/>
          <w:sz w:val="24"/>
        </w:rPr>
        <w:t xml:space="preserve"> </w:t>
      </w:r>
      <w:r>
        <w:rPr>
          <w:i/>
          <w:color w:val="221F1F"/>
          <w:sz w:val="24"/>
        </w:rPr>
        <w:t>[Authorized</w:t>
      </w:r>
      <w:r>
        <w:rPr>
          <w:i/>
          <w:color w:val="221F1F"/>
          <w:spacing w:val="-2"/>
          <w:sz w:val="24"/>
        </w:rPr>
        <w:t xml:space="preserve"> Representative]</w:t>
      </w:r>
    </w:p>
    <w:p w14:paraId="2D5E3AB7" w14:textId="77777777" w:rsidR="008C4283" w:rsidRDefault="008C4283">
      <w:pPr>
        <w:pStyle w:val="BodyText"/>
        <w:rPr>
          <w:i/>
          <w:sz w:val="23"/>
        </w:rPr>
      </w:pPr>
    </w:p>
    <w:p w14:paraId="12FF443E" w14:textId="77777777" w:rsidR="008C4283" w:rsidRDefault="008C4283">
      <w:pPr>
        <w:pStyle w:val="BodyText"/>
        <w:rPr>
          <w:i/>
          <w:sz w:val="23"/>
        </w:rPr>
      </w:pPr>
    </w:p>
    <w:p w14:paraId="65E9B61E" w14:textId="77777777" w:rsidR="008C4283" w:rsidRDefault="008C4283">
      <w:pPr>
        <w:pStyle w:val="BodyText"/>
        <w:rPr>
          <w:i/>
          <w:sz w:val="23"/>
        </w:rPr>
      </w:pPr>
    </w:p>
    <w:p w14:paraId="51FC948F" w14:textId="77777777" w:rsidR="008C4283" w:rsidRDefault="008C4283">
      <w:pPr>
        <w:pStyle w:val="BodyText"/>
        <w:rPr>
          <w:i/>
          <w:sz w:val="23"/>
        </w:rPr>
      </w:pPr>
    </w:p>
    <w:p w14:paraId="61DC0EDC" w14:textId="77777777" w:rsidR="008C4283" w:rsidRDefault="008C4283">
      <w:pPr>
        <w:pStyle w:val="BodyText"/>
        <w:rPr>
          <w:i/>
          <w:sz w:val="23"/>
        </w:rPr>
      </w:pPr>
    </w:p>
    <w:p w14:paraId="5232F0C0" w14:textId="77777777" w:rsidR="008C4283" w:rsidRDefault="008C4283">
      <w:pPr>
        <w:pStyle w:val="BodyText"/>
        <w:rPr>
          <w:i/>
          <w:sz w:val="23"/>
        </w:rPr>
      </w:pPr>
    </w:p>
    <w:p w14:paraId="074AE5FF" w14:textId="77777777" w:rsidR="008C4283" w:rsidRDefault="008C4283">
      <w:pPr>
        <w:pStyle w:val="BodyText"/>
        <w:rPr>
          <w:i/>
          <w:sz w:val="23"/>
        </w:rPr>
      </w:pPr>
    </w:p>
    <w:p w14:paraId="5F661EDB" w14:textId="77777777" w:rsidR="008C4283" w:rsidRDefault="008C4283">
      <w:pPr>
        <w:pStyle w:val="BodyText"/>
        <w:rPr>
          <w:i/>
          <w:sz w:val="23"/>
        </w:rPr>
      </w:pPr>
    </w:p>
    <w:p w14:paraId="6BBAB2BD" w14:textId="77777777" w:rsidR="008C4283" w:rsidRDefault="008C4283">
      <w:pPr>
        <w:pStyle w:val="BodyText"/>
        <w:rPr>
          <w:i/>
          <w:sz w:val="23"/>
        </w:rPr>
      </w:pPr>
    </w:p>
    <w:p w14:paraId="7467EE2C" w14:textId="77777777" w:rsidR="008C4283" w:rsidRDefault="008C4283">
      <w:pPr>
        <w:pStyle w:val="BodyText"/>
        <w:rPr>
          <w:i/>
          <w:sz w:val="23"/>
        </w:rPr>
      </w:pPr>
    </w:p>
    <w:p w14:paraId="52291561" w14:textId="77777777" w:rsidR="008C4283" w:rsidRDefault="008C4283">
      <w:pPr>
        <w:pStyle w:val="BodyText"/>
        <w:rPr>
          <w:i/>
          <w:sz w:val="23"/>
        </w:rPr>
      </w:pPr>
    </w:p>
    <w:p w14:paraId="0D260CC6" w14:textId="77777777" w:rsidR="008C4283" w:rsidRDefault="008C4283">
      <w:pPr>
        <w:pStyle w:val="BodyText"/>
        <w:rPr>
          <w:i/>
          <w:sz w:val="23"/>
        </w:rPr>
      </w:pPr>
    </w:p>
    <w:p w14:paraId="07C4B5F0" w14:textId="77777777" w:rsidR="008C4283" w:rsidRDefault="008C4283">
      <w:pPr>
        <w:pStyle w:val="BodyText"/>
        <w:rPr>
          <w:i/>
          <w:sz w:val="23"/>
        </w:rPr>
      </w:pPr>
    </w:p>
    <w:p w14:paraId="20847FE5" w14:textId="77777777" w:rsidR="008C4283" w:rsidRDefault="008C4283">
      <w:pPr>
        <w:pStyle w:val="BodyText"/>
        <w:rPr>
          <w:i/>
          <w:sz w:val="23"/>
        </w:rPr>
      </w:pPr>
    </w:p>
    <w:p w14:paraId="162B4784" w14:textId="77777777" w:rsidR="008C4283" w:rsidRDefault="008C4283">
      <w:pPr>
        <w:pStyle w:val="BodyText"/>
        <w:rPr>
          <w:i/>
          <w:sz w:val="23"/>
        </w:rPr>
      </w:pPr>
    </w:p>
    <w:p w14:paraId="156345D5" w14:textId="77777777" w:rsidR="008C4283" w:rsidRDefault="008C4283">
      <w:pPr>
        <w:pStyle w:val="BodyText"/>
        <w:rPr>
          <w:i/>
          <w:sz w:val="23"/>
        </w:rPr>
      </w:pPr>
    </w:p>
    <w:p w14:paraId="1C7ABCAB" w14:textId="77777777" w:rsidR="008C4283" w:rsidRDefault="008C4283">
      <w:pPr>
        <w:pStyle w:val="BodyText"/>
        <w:rPr>
          <w:i/>
          <w:sz w:val="23"/>
        </w:rPr>
      </w:pPr>
    </w:p>
    <w:p w14:paraId="2BA4C01E" w14:textId="77777777" w:rsidR="008C4283" w:rsidRDefault="008C4283">
      <w:pPr>
        <w:pStyle w:val="BodyText"/>
        <w:rPr>
          <w:i/>
          <w:sz w:val="23"/>
        </w:rPr>
      </w:pPr>
    </w:p>
    <w:p w14:paraId="6A6B0A20" w14:textId="77777777" w:rsidR="008C4283" w:rsidRDefault="008C4283">
      <w:pPr>
        <w:pStyle w:val="BodyText"/>
        <w:rPr>
          <w:i/>
          <w:sz w:val="23"/>
        </w:rPr>
      </w:pPr>
    </w:p>
    <w:p w14:paraId="2770558D" w14:textId="77777777" w:rsidR="008C4283" w:rsidRDefault="008C4283">
      <w:pPr>
        <w:pStyle w:val="BodyText"/>
        <w:rPr>
          <w:i/>
          <w:sz w:val="23"/>
        </w:rPr>
      </w:pPr>
    </w:p>
    <w:p w14:paraId="1B8ED997" w14:textId="77777777" w:rsidR="008C4283" w:rsidRDefault="008C4283">
      <w:pPr>
        <w:pStyle w:val="BodyText"/>
        <w:rPr>
          <w:i/>
          <w:sz w:val="23"/>
        </w:rPr>
      </w:pPr>
    </w:p>
    <w:p w14:paraId="523E47C0" w14:textId="77777777" w:rsidR="008C4283" w:rsidRDefault="008C4283">
      <w:pPr>
        <w:pStyle w:val="BodyText"/>
        <w:rPr>
          <w:i/>
          <w:sz w:val="23"/>
        </w:rPr>
      </w:pPr>
    </w:p>
    <w:p w14:paraId="3A537F0C" w14:textId="77777777" w:rsidR="008C4283" w:rsidRDefault="008C4283">
      <w:pPr>
        <w:pStyle w:val="BodyText"/>
        <w:rPr>
          <w:i/>
          <w:sz w:val="23"/>
        </w:rPr>
      </w:pPr>
    </w:p>
    <w:p w14:paraId="303DB139" w14:textId="77777777" w:rsidR="008C4283" w:rsidRDefault="008C4283">
      <w:pPr>
        <w:pStyle w:val="BodyText"/>
        <w:rPr>
          <w:i/>
          <w:sz w:val="23"/>
        </w:rPr>
      </w:pPr>
    </w:p>
    <w:p w14:paraId="49C4A495" w14:textId="77777777" w:rsidR="008C4283" w:rsidRDefault="008C4283">
      <w:pPr>
        <w:pStyle w:val="BodyText"/>
        <w:rPr>
          <w:i/>
          <w:sz w:val="23"/>
        </w:rPr>
      </w:pPr>
    </w:p>
    <w:p w14:paraId="17EACFE8" w14:textId="77777777" w:rsidR="008C4283" w:rsidRDefault="008C4283">
      <w:pPr>
        <w:pStyle w:val="BodyText"/>
        <w:rPr>
          <w:i/>
          <w:sz w:val="23"/>
        </w:rPr>
      </w:pPr>
    </w:p>
    <w:p w14:paraId="2636C0B6" w14:textId="77777777" w:rsidR="008C4283" w:rsidRDefault="008C4283">
      <w:pPr>
        <w:pStyle w:val="BodyText"/>
        <w:rPr>
          <w:i/>
          <w:sz w:val="23"/>
        </w:rPr>
      </w:pPr>
    </w:p>
    <w:p w14:paraId="1D8BE042" w14:textId="77777777" w:rsidR="008C4283" w:rsidRDefault="008C4283">
      <w:pPr>
        <w:pStyle w:val="BodyText"/>
        <w:rPr>
          <w:i/>
          <w:sz w:val="23"/>
        </w:rPr>
      </w:pPr>
    </w:p>
    <w:p w14:paraId="1A270B29" w14:textId="77777777" w:rsidR="008C4283" w:rsidRDefault="008C4283">
      <w:pPr>
        <w:pStyle w:val="BodyText"/>
        <w:rPr>
          <w:i/>
          <w:sz w:val="23"/>
        </w:rPr>
      </w:pPr>
    </w:p>
    <w:p w14:paraId="66E3ECCC" w14:textId="77777777" w:rsidR="008C4283" w:rsidRDefault="008C4283">
      <w:pPr>
        <w:pStyle w:val="BodyText"/>
        <w:rPr>
          <w:i/>
          <w:sz w:val="23"/>
        </w:rPr>
      </w:pPr>
    </w:p>
    <w:p w14:paraId="51004432" w14:textId="77777777" w:rsidR="008C4283" w:rsidRDefault="008C4283">
      <w:pPr>
        <w:pStyle w:val="BodyText"/>
        <w:rPr>
          <w:i/>
          <w:sz w:val="23"/>
        </w:rPr>
      </w:pPr>
    </w:p>
    <w:p w14:paraId="12451632" w14:textId="77777777" w:rsidR="008C4283" w:rsidRDefault="008C4283">
      <w:pPr>
        <w:pStyle w:val="BodyText"/>
        <w:rPr>
          <w:i/>
          <w:sz w:val="23"/>
        </w:rPr>
      </w:pPr>
    </w:p>
    <w:p w14:paraId="7F714271" w14:textId="77777777" w:rsidR="008C4283" w:rsidRDefault="008C4283">
      <w:pPr>
        <w:pStyle w:val="BodyText"/>
        <w:rPr>
          <w:i/>
          <w:sz w:val="23"/>
        </w:rPr>
      </w:pPr>
    </w:p>
    <w:p w14:paraId="370EF7CA" w14:textId="77777777" w:rsidR="008C4283" w:rsidRDefault="008C4283">
      <w:pPr>
        <w:pStyle w:val="BodyText"/>
        <w:rPr>
          <w:i/>
          <w:sz w:val="23"/>
        </w:rPr>
      </w:pPr>
    </w:p>
    <w:p w14:paraId="5444DB45" w14:textId="77777777" w:rsidR="008C4283" w:rsidRDefault="008C4283">
      <w:pPr>
        <w:pStyle w:val="BodyText"/>
        <w:rPr>
          <w:i/>
          <w:sz w:val="23"/>
        </w:rPr>
      </w:pPr>
    </w:p>
    <w:p w14:paraId="709CCC91" w14:textId="77777777" w:rsidR="008C4283" w:rsidRDefault="008C4283">
      <w:pPr>
        <w:pStyle w:val="BodyText"/>
        <w:rPr>
          <w:i/>
          <w:sz w:val="23"/>
        </w:rPr>
      </w:pPr>
    </w:p>
    <w:p w14:paraId="4A60C319" w14:textId="77777777" w:rsidR="008C4283" w:rsidRDefault="008C4283">
      <w:pPr>
        <w:pStyle w:val="BodyText"/>
        <w:rPr>
          <w:i/>
          <w:sz w:val="23"/>
        </w:rPr>
      </w:pPr>
    </w:p>
    <w:p w14:paraId="7D2969A0" w14:textId="77777777" w:rsidR="008C4283" w:rsidRDefault="008C4283">
      <w:pPr>
        <w:pStyle w:val="BodyText"/>
        <w:rPr>
          <w:i/>
          <w:sz w:val="23"/>
        </w:rPr>
      </w:pPr>
    </w:p>
    <w:p w14:paraId="38C60D45" w14:textId="77777777" w:rsidR="008C4283" w:rsidRDefault="008C4283">
      <w:pPr>
        <w:pStyle w:val="BodyText"/>
        <w:rPr>
          <w:i/>
          <w:sz w:val="23"/>
        </w:rPr>
      </w:pPr>
    </w:p>
    <w:p w14:paraId="20F7EA82" w14:textId="77777777" w:rsidR="008C4283" w:rsidRDefault="008C4283">
      <w:pPr>
        <w:pStyle w:val="BodyText"/>
        <w:rPr>
          <w:i/>
          <w:sz w:val="23"/>
        </w:rPr>
      </w:pPr>
    </w:p>
    <w:p w14:paraId="61EC39EB" w14:textId="77777777" w:rsidR="008C4283" w:rsidRDefault="008C4283">
      <w:pPr>
        <w:pStyle w:val="BodyText"/>
        <w:rPr>
          <w:i/>
          <w:sz w:val="23"/>
        </w:rPr>
      </w:pPr>
    </w:p>
    <w:p w14:paraId="3E76CB28" w14:textId="77777777" w:rsidR="008C4283" w:rsidRDefault="008C4283">
      <w:pPr>
        <w:pStyle w:val="BodyText"/>
        <w:rPr>
          <w:i/>
          <w:sz w:val="23"/>
        </w:rPr>
      </w:pPr>
    </w:p>
    <w:p w14:paraId="6E5C8EC0" w14:textId="77777777" w:rsidR="008C4283" w:rsidRDefault="008C4283">
      <w:pPr>
        <w:pStyle w:val="BodyText"/>
        <w:rPr>
          <w:i/>
          <w:sz w:val="23"/>
        </w:rPr>
      </w:pPr>
    </w:p>
    <w:p w14:paraId="6FDD580E" w14:textId="77777777" w:rsidR="008C4283" w:rsidRDefault="008C4283">
      <w:pPr>
        <w:pStyle w:val="BodyText"/>
        <w:rPr>
          <w:i/>
          <w:sz w:val="23"/>
        </w:rPr>
      </w:pPr>
    </w:p>
    <w:p w14:paraId="1987F81D" w14:textId="77777777" w:rsidR="008C4283" w:rsidRDefault="008C4283">
      <w:pPr>
        <w:pStyle w:val="BodyText"/>
        <w:rPr>
          <w:i/>
          <w:sz w:val="23"/>
        </w:rPr>
      </w:pPr>
    </w:p>
    <w:p w14:paraId="10464116" w14:textId="77777777" w:rsidR="008C4283" w:rsidRDefault="008C4283">
      <w:pPr>
        <w:pStyle w:val="BodyText"/>
        <w:rPr>
          <w:i/>
          <w:sz w:val="23"/>
        </w:rPr>
      </w:pPr>
    </w:p>
    <w:p w14:paraId="723BA695" w14:textId="77777777" w:rsidR="008C4283" w:rsidRDefault="008C4283">
      <w:pPr>
        <w:pStyle w:val="BodyText"/>
        <w:rPr>
          <w:i/>
          <w:sz w:val="23"/>
        </w:rPr>
      </w:pPr>
    </w:p>
    <w:p w14:paraId="757287CE" w14:textId="77777777" w:rsidR="008C4283" w:rsidRDefault="008C4283">
      <w:pPr>
        <w:pStyle w:val="BodyText"/>
        <w:rPr>
          <w:i/>
          <w:sz w:val="23"/>
        </w:rPr>
      </w:pPr>
    </w:p>
    <w:p w14:paraId="45D0D668" w14:textId="77777777" w:rsidR="008C4283" w:rsidRDefault="008C4283">
      <w:pPr>
        <w:pStyle w:val="BodyText"/>
        <w:rPr>
          <w:i/>
          <w:sz w:val="23"/>
        </w:rPr>
      </w:pPr>
    </w:p>
    <w:p w14:paraId="77BE3543" w14:textId="77777777" w:rsidR="008C4283" w:rsidRDefault="008C4283">
      <w:pPr>
        <w:pStyle w:val="BodyText"/>
        <w:rPr>
          <w:i/>
          <w:sz w:val="23"/>
        </w:rPr>
      </w:pPr>
    </w:p>
    <w:p w14:paraId="570E313E" w14:textId="77777777" w:rsidR="008C4283" w:rsidRDefault="008C4283">
      <w:pPr>
        <w:pStyle w:val="BodyText"/>
        <w:rPr>
          <w:i/>
          <w:sz w:val="23"/>
        </w:rPr>
      </w:pPr>
    </w:p>
    <w:p w14:paraId="5683F28F" w14:textId="77777777" w:rsidR="008C4283" w:rsidRDefault="008C4283">
      <w:pPr>
        <w:pStyle w:val="BodyText"/>
        <w:rPr>
          <w:i/>
          <w:sz w:val="23"/>
        </w:rPr>
      </w:pPr>
    </w:p>
    <w:p w14:paraId="1EFD4C64" w14:textId="77777777" w:rsidR="008C4283" w:rsidRDefault="008C4283">
      <w:pPr>
        <w:pStyle w:val="BodyText"/>
        <w:rPr>
          <w:i/>
          <w:sz w:val="23"/>
        </w:rPr>
      </w:pPr>
    </w:p>
    <w:p w14:paraId="76685624" w14:textId="77777777" w:rsidR="008C4283" w:rsidRDefault="008C4283">
      <w:pPr>
        <w:pStyle w:val="BodyText"/>
        <w:rPr>
          <w:i/>
          <w:sz w:val="23"/>
        </w:rPr>
      </w:pPr>
    </w:p>
    <w:p w14:paraId="1BBD9DAA" w14:textId="77777777" w:rsidR="008C4283" w:rsidRDefault="008C4283">
      <w:pPr>
        <w:pStyle w:val="BodyText"/>
        <w:rPr>
          <w:i/>
          <w:sz w:val="23"/>
        </w:rPr>
      </w:pPr>
    </w:p>
    <w:p w14:paraId="54563C87" w14:textId="77777777" w:rsidR="008C4283" w:rsidRDefault="008C4283">
      <w:pPr>
        <w:pStyle w:val="BodyText"/>
        <w:rPr>
          <w:i/>
          <w:sz w:val="23"/>
        </w:rPr>
      </w:pPr>
    </w:p>
    <w:p w14:paraId="0B5CE29C" w14:textId="77777777" w:rsidR="008C4283" w:rsidRDefault="008C4283">
      <w:pPr>
        <w:pStyle w:val="BodyText"/>
        <w:spacing w:before="96"/>
        <w:rPr>
          <w:i/>
          <w:sz w:val="23"/>
        </w:rPr>
      </w:pPr>
    </w:p>
    <w:p w14:paraId="056E2CCE" w14:textId="77777777" w:rsidR="008C4283" w:rsidRDefault="00FF77D4">
      <w:pPr>
        <w:ind w:right="431"/>
        <w:jc w:val="right"/>
        <w:rPr>
          <w:rFonts w:ascii="Corbel"/>
          <w:sz w:val="23"/>
        </w:rPr>
      </w:pPr>
      <w:r>
        <w:rPr>
          <w:rFonts w:ascii="Corbel"/>
          <w:color w:val="221F1F"/>
          <w:spacing w:val="-5"/>
          <w:sz w:val="23"/>
        </w:rPr>
        <w:t>53</w:t>
      </w:r>
    </w:p>
    <w:p w14:paraId="6EB97BCD"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5CCF64AD" w14:textId="77777777" w:rsidR="008C4283" w:rsidRDefault="00FF77D4">
      <w:pPr>
        <w:spacing w:before="63"/>
        <w:ind w:left="431"/>
        <w:rPr>
          <w:sz w:val="24"/>
        </w:rPr>
      </w:pPr>
      <w:r>
        <w:rPr>
          <w:b/>
          <w:color w:val="221F1F"/>
          <w:sz w:val="24"/>
        </w:rPr>
        <w:lastRenderedPageBreak/>
        <w:t>FORM</w:t>
      </w:r>
      <w:r>
        <w:rPr>
          <w:b/>
          <w:color w:val="221F1F"/>
          <w:spacing w:val="-4"/>
          <w:sz w:val="24"/>
        </w:rPr>
        <w:t xml:space="preserve"> </w:t>
      </w:r>
      <w:r>
        <w:rPr>
          <w:b/>
          <w:color w:val="221F1F"/>
          <w:sz w:val="24"/>
        </w:rPr>
        <w:t>OF</w:t>
      </w:r>
      <w:r>
        <w:rPr>
          <w:b/>
          <w:color w:val="221F1F"/>
          <w:spacing w:val="-4"/>
          <w:sz w:val="24"/>
        </w:rPr>
        <w:t xml:space="preserve"> </w:t>
      </w:r>
      <w:r>
        <w:rPr>
          <w:b/>
          <w:color w:val="221F1F"/>
          <w:sz w:val="24"/>
        </w:rPr>
        <w:t>TENDER</w:t>
      </w:r>
      <w:r>
        <w:rPr>
          <w:b/>
          <w:color w:val="221F1F"/>
          <w:spacing w:val="-1"/>
          <w:sz w:val="24"/>
        </w:rPr>
        <w:t xml:space="preserve"> </w:t>
      </w:r>
      <w:r>
        <w:rPr>
          <w:b/>
          <w:color w:val="221F1F"/>
          <w:sz w:val="24"/>
        </w:rPr>
        <w:t>SECURITY-</w:t>
      </w:r>
      <w:r>
        <w:rPr>
          <w:color w:val="221F1F"/>
          <w:sz w:val="24"/>
        </w:rPr>
        <w:t>[</w:t>
      </w:r>
      <w:r>
        <w:rPr>
          <w:b/>
          <w:color w:val="221F1F"/>
          <w:sz w:val="24"/>
        </w:rPr>
        <w:t>Option</w:t>
      </w:r>
      <w:r>
        <w:rPr>
          <w:b/>
          <w:color w:val="221F1F"/>
          <w:spacing w:val="-1"/>
          <w:sz w:val="24"/>
        </w:rPr>
        <w:t xml:space="preserve"> </w:t>
      </w:r>
      <w:r>
        <w:rPr>
          <w:b/>
          <w:color w:val="221F1F"/>
          <w:sz w:val="24"/>
        </w:rPr>
        <w:t>1–Demand</w:t>
      </w:r>
      <w:r>
        <w:rPr>
          <w:b/>
          <w:color w:val="221F1F"/>
          <w:spacing w:val="-1"/>
          <w:sz w:val="24"/>
        </w:rPr>
        <w:t xml:space="preserve"> </w:t>
      </w:r>
      <w:r>
        <w:rPr>
          <w:b/>
          <w:color w:val="221F1F"/>
          <w:sz w:val="24"/>
        </w:rPr>
        <w:t xml:space="preserve">Bank </w:t>
      </w:r>
      <w:r>
        <w:rPr>
          <w:b/>
          <w:color w:val="221F1F"/>
          <w:spacing w:val="-2"/>
          <w:sz w:val="24"/>
        </w:rPr>
        <w:t>Guarantee</w:t>
      </w:r>
      <w:r>
        <w:rPr>
          <w:spacing w:val="-2"/>
          <w:sz w:val="24"/>
        </w:rPr>
        <w:t>]</w:t>
      </w:r>
    </w:p>
    <w:p w14:paraId="1B562EC5" w14:textId="77777777" w:rsidR="008C4283" w:rsidRDefault="008C4283">
      <w:pPr>
        <w:pStyle w:val="BodyText"/>
        <w:spacing w:before="4"/>
      </w:pPr>
    </w:p>
    <w:p w14:paraId="544D00F3" w14:textId="77777777" w:rsidR="008C4283" w:rsidRDefault="00FF77D4">
      <w:pPr>
        <w:tabs>
          <w:tab w:val="left" w:pos="7263"/>
        </w:tabs>
        <w:spacing w:before="1" w:line="302" w:lineRule="auto"/>
        <w:ind w:left="431" w:right="3795"/>
        <w:rPr>
          <w:b/>
          <w:sz w:val="24"/>
        </w:rPr>
      </w:pPr>
      <w:r>
        <w:rPr>
          <w:b/>
          <w:color w:val="221F1F"/>
          <w:spacing w:val="-2"/>
          <w:sz w:val="24"/>
        </w:rPr>
        <w:t>Beneficiary:</w:t>
      </w:r>
      <w:r>
        <w:rPr>
          <w:color w:val="221F1F"/>
          <w:sz w:val="24"/>
          <w:u w:val="thick" w:color="211E1F"/>
        </w:rPr>
        <w:tab/>
      </w:r>
      <w:r>
        <w:rPr>
          <w:color w:val="221F1F"/>
          <w:sz w:val="24"/>
        </w:rPr>
        <w:t xml:space="preserve"> </w:t>
      </w:r>
      <w:r>
        <w:rPr>
          <w:b/>
          <w:color w:val="221F1F"/>
          <w:sz w:val="24"/>
        </w:rPr>
        <w:t xml:space="preserve">Request </w:t>
      </w:r>
      <w:proofErr w:type="spellStart"/>
      <w:r>
        <w:rPr>
          <w:b/>
          <w:color w:val="221F1F"/>
          <w:sz w:val="24"/>
        </w:rPr>
        <w:t>forTenders</w:t>
      </w:r>
      <w:proofErr w:type="spellEnd"/>
      <w:r>
        <w:rPr>
          <w:b/>
          <w:color w:val="221F1F"/>
          <w:sz w:val="24"/>
        </w:rPr>
        <w:t xml:space="preserve"> No:</w:t>
      </w:r>
    </w:p>
    <w:p w14:paraId="292A4BC3" w14:textId="77777777" w:rsidR="008C4283" w:rsidRDefault="00FF77D4">
      <w:pPr>
        <w:pStyle w:val="BodyText"/>
        <w:spacing w:before="4"/>
        <w:rPr>
          <w:b/>
          <w:sz w:val="19"/>
        </w:rPr>
      </w:pPr>
      <w:r>
        <w:rPr>
          <w:b/>
          <w:noProof/>
          <w:sz w:val="19"/>
        </w:rPr>
        <mc:AlternateContent>
          <mc:Choice Requires="wps">
            <w:drawing>
              <wp:anchor distT="0" distB="0" distL="0" distR="0" simplePos="0" relativeHeight="487593472" behindDoc="1" locked="0" layoutInCell="1" allowOverlap="1" wp14:anchorId="0B5B9031" wp14:editId="52B765C4">
                <wp:simplePos x="0" y="0"/>
                <wp:positionH relativeFrom="page">
                  <wp:posOffset>544068</wp:posOffset>
                </wp:positionH>
                <wp:positionV relativeFrom="paragraph">
                  <wp:posOffset>156581</wp:posOffset>
                </wp:positionV>
                <wp:extent cx="425767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7620"/>
                        </a:xfrm>
                        <a:custGeom>
                          <a:avLst/>
                          <a:gdLst/>
                          <a:ahLst/>
                          <a:cxnLst/>
                          <a:rect l="l" t="t" r="r" b="b"/>
                          <a:pathLst>
                            <a:path w="4257675" h="7620">
                              <a:moveTo>
                                <a:pt x="4257421" y="0"/>
                              </a:moveTo>
                              <a:lnTo>
                                <a:pt x="0" y="0"/>
                              </a:lnTo>
                              <a:lnTo>
                                <a:pt x="0" y="7620"/>
                              </a:lnTo>
                              <a:lnTo>
                                <a:pt x="4257421" y="7620"/>
                              </a:lnTo>
                              <a:lnTo>
                                <a:pt x="425742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4255D761" id="Graphic 17" o:spid="_x0000_s1026" style="position:absolute;margin-left:42.85pt;margin-top:12.35pt;width:335.2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42576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" path="m4257421,l,,,7620r4257421,l4257421,xe" fillcolor="#211e1f" stroked="f">
                <v:path arrowok="t"/>
                <w10:wrap type="topAndBottom" anchorx="page"/>
              </v:shape>
            </w:pict>
          </mc:Fallback>
        </mc:AlternateContent>
      </w:r>
    </w:p>
    <w:p w14:paraId="56A93761" w14:textId="77777777" w:rsidR="008C4283" w:rsidRDefault="00FF77D4">
      <w:pPr>
        <w:tabs>
          <w:tab w:val="left" w:pos="7299"/>
        </w:tabs>
        <w:spacing w:before="88" w:line="302" w:lineRule="auto"/>
        <w:ind w:left="431" w:right="3759"/>
        <w:rPr>
          <w:b/>
          <w:sz w:val="24"/>
        </w:rPr>
      </w:pPr>
      <w:r>
        <w:rPr>
          <w:b/>
          <w:color w:val="221F1F"/>
          <w:spacing w:val="-2"/>
          <w:sz w:val="24"/>
        </w:rPr>
        <w:t>Date:</w:t>
      </w:r>
      <w:r>
        <w:rPr>
          <w:b/>
          <w:color w:val="221F1F"/>
          <w:sz w:val="24"/>
          <w:u w:val="single" w:color="211E1F"/>
        </w:rPr>
        <w:tab/>
      </w:r>
      <w:r>
        <w:rPr>
          <w:b/>
          <w:color w:val="221F1F"/>
          <w:sz w:val="24"/>
        </w:rPr>
        <w:t xml:space="preserve"> TENDER</w:t>
      </w:r>
      <w:r>
        <w:rPr>
          <w:b/>
          <w:color w:val="221F1F"/>
          <w:spacing w:val="-2"/>
          <w:sz w:val="24"/>
        </w:rPr>
        <w:t xml:space="preserve"> </w:t>
      </w:r>
      <w:r>
        <w:rPr>
          <w:b/>
          <w:color w:val="221F1F"/>
          <w:sz w:val="24"/>
        </w:rPr>
        <w:t>GUARANTEE</w:t>
      </w:r>
      <w:r>
        <w:rPr>
          <w:b/>
          <w:color w:val="221F1F"/>
          <w:spacing w:val="-2"/>
          <w:sz w:val="24"/>
        </w:rPr>
        <w:t xml:space="preserve"> </w:t>
      </w:r>
      <w:r>
        <w:rPr>
          <w:b/>
          <w:color w:val="221F1F"/>
          <w:spacing w:val="-4"/>
          <w:sz w:val="24"/>
        </w:rPr>
        <w:t>No.:</w:t>
      </w:r>
      <w:r>
        <w:rPr>
          <w:b/>
          <w:color w:val="221F1F"/>
          <w:sz w:val="24"/>
          <w:u w:val="single" w:color="211E1F"/>
        </w:rPr>
        <w:tab/>
      </w:r>
    </w:p>
    <w:p w14:paraId="34BE5F47" w14:textId="77777777" w:rsidR="008C4283" w:rsidRDefault="00FF77D4">
      <w:pPr>
        <w:tabs>
          <w:tab w:val="left" w:pos="7323"/>
        </w:tabs>
        <w:spacing w:before="60"/>
        <w:ind w:left="431"/>
        <w:rPr>
          <w:b/>
          <w:sz w:val="24"/>
        </w:rPr>
      </w:pPr>
      <w:r>
        <w:rPr>
          <w:b/>
          <w:color w:val="221F1F"/>
          <w:sz w:val="24"/>
        </w:rPr>
        <w:t xml:space="preserve">Guarantor: </w:t>
      </w:r>
      <w:r>
        <w:rPr>
          <w:b/>
          <w:color w:val="221F1F"/>
          <w:sz w:val="24"/>
          <w:u w:val="single" w:color="211E1F"/>
        </w:rPr>
        <w:tab/>
      </w:r>
    </w:p>
    <w:p w14:paraId="0659F4DF" w14:textId="77777777" w:rsidR="008C4283" w:rsidRDefault="008C4283">
      <w:pPr>
        <w:pStyle w:val="BodyText"/>
        <w:spacing w:before="127"/>
        <w:rPr>
          <w:b/>
        </w:rPr>
      </w:pPr>
    </w:p>
    <w:p w14:paraId="4413CCD4" w14:textId="77777777" w:rsidR="008C4283" w:rsidRDefault="00FF77D4">
      <w:pPr>
        <w:pStyle w:val="ListParagraph"/>
        <w:numPr>
          <w:ilvl w:val="0"/>
          <w:numId w:val="21"/>
        </w:numPr>
        <w:tabs>
          <w:tab w:val="left" w:pos="823"/>
          <w:tab w:val="left" w:pos="4764"/>
          <w:tab w:val="left" w:pos="6149"/>
        </w:tabs>
        <w:spacing w:line="230" w:lineRule="auto"/>
        <w:ind w:right="1085"/>
        <w:rPr>
          <w:sz w:val="24"/>
        </w:rPr>
      </w:pPr>
      <w:r>
        <w:rPr>
          <w:color w:val="221F1F"/>
          <w:sz w:val="24"/>
        </w:rPr>
        <w:t>We have been informed that</w:t>
      </w:r>
      <w:r>
        <w:rPr>
          <w:color w:val="221F1F"/>
          <w:sz w:val="24"/>
          <w:u w:val="single" w:color="211E1F"/>
        </w:rPr>
        <w:tab/>
      </w:r>
      <w:r>
        <w:rPr>
          <w:color w:val="221F1F"/>
          <w:sz w:val="24"/>
          <w:u w:val="single" w:color="211E1F"/>
        </w:rPr>
        <w:tab/>
      </w:r>
      <w:r>
        <w:rPr>
          <w:color w:val="221F1F"/>
          <w:sz w:val="24"/>
        </w:rPr>
        <w:t>(here</w:t>
      </w:r>
      <w:r>
        <w:rPr>
          <w:color w:val="221F1F"/>
          <w:spacing w:val="-9"/>
          <w:sz w:val="24"/>
        </w:rPr>
        <w:t xml:space="preserve"> </w:t>
      </w:r>
      <w:proofErr w:type="spellStart"/>
      <w:r>
        <w:rPr>
          <w:color w:val="221F1F"/>
          <w:sz w:val="24"/>
        </w:rPr>
        <w:t>inafter</w:t>
      </w:r>
      <w:proofErr w:type="spellEnd"/>
      <w:r>
        <w:rPr>
          <w:color w:val="221F1F"/>
          <w:spacing w:val="-6"/>
          <w:sz w:val="24"/>
        </w:rPr>
        <w:t xml:space="preserve"> </w:t>
      </w:r>
      <w:r>
        <w:rPr>
          <w:color w:val="221F1F"/>
          <w:sz w:val="24"/>
        </w:rPr>
        <w:t>called</w:t>
      </w:r>
      <w:r>
        <w:rPr>
          <w:color w:val="221F1F"/>
          <w:spacing w:val="-5"/>
          <w:sz w:val="24"/>
        </w:rPr>
        <w:t xml:space="preserve"> </w:t>
      </w:r>
      <w:r>
        <w:rPr>
          <w:color w:val="221F1F"/>
          <w:sz w:val="24"/>
        </w:rPr>
        <w:t>"the</w:t>
      </w:r>
      <w:r>
        <w:rPr>
          <w:color w:val="221F1F"/>
          <w:spacing w:val="-6"/>
          <w:sz w:val="24"/>
        </w:rPr>
        <w:t xml:space="preserve"> </w:t>
      </w:r>
      <w:r>
        <w:rPr>
          <w:color w:val="221F1F"/>
          <w:sz w:val="24"/>
        </w:rPr>
        <w:t>Applicant")</w:t>
      </w:r>
      <w:r>
        <w:rPr>
          <w:color w:val="221F1F"/>
          <w:spacing w:val="-7"/>
          <w:sz w:val="24"/>
        </w:rPr>
        <w:t xml:space="preserve"> </w:t>
      </w:r>
      <w:r>
        <w:rPr>
          <w:color w:val="221F1F"/>
          <w:sz w:val="24"/>
        </w:rPr>
        <w:t>has submitted or will submit to the Beneficiary</w:t>
      </w:r>
      <w:r>
        <w:rPr>
          <w:color w:val="221F1F"/>
          <w:spacing w:val="-2"/>
          <w:sz w:val="24"/>
        </w:rPr>
        <w:t xml:space="preserve"> </w:t>
      </w:r>
      <w:r>
        <w:rPr>
          <w:color w:val="221F1F"/>
          <w:sz w:val="24"/>
        </w:rPr>
        <w:t>its Tender</w:t>
      </w:r>
      <w:r>
        <w:rPr>
          <w:color w:val="221F1F"/>
          <w:spacing w:val="-3"/>
          <w:sz w:val="24"/>
        </w:rPr>
        <w:t xml:space="preserve"> </w:t>
      </w:r>
      <w:r>
        <w:rPr>
          <w:color w:val="221F1F"/>
          <w:sz w:val="24"/>
        </w:rPr>
        <w:t xml:space="preserve">(here </w:t>
      </w:r>
      <w:proofErr w:type="spellStart"/>
      <w:r>
        <w:rPr>
          <w:color w:val="221F1F"/>
          <w:sz w:val="24"/>
        </w:rPr>
        <w:t>inafter</w:t>
      </w:r>
      <w:proofErr w:type="spellEnd"/>
      <w:r>
        <w:rPr>
          <w:color w:val="221F1F"/>
          <w:sz w:val="24"/>
        </w:rPr>
        <w:t xml:space="preserve"> called" the Tender") for the execution of</w:t>
      </w:r>
      <w:r>
        <w:rPr>
          <w:color w:val="221F1F"/>
          <w:sz w:val="24"/>
          <w:u w:val="single" w:color="211E1F"/>
        </w:rPr>
        <w:tab/>
      </w:r>
      <w:r>
        <w:rPr>
          <w:color w:val="221F1F"/>
          <w:sz w:val="24"/>
        </w:rPr>
        <w:t>under Request for Tenders No.</w:t>
      </w:r>
    </w:p>
    <w:p w14:paraId="46A5B53C" w14:textId="77777777" w:rsidR="008C4283" w:rsidRDefault="00FF77D4">
      <w:pPr>
        <w:pStyle w:val="BodyText"/>
        <w:spacing w:line="267" w:lineRule="exact"/>
        <w:ind w:left="823"/>
      </w:pPr>
      <w:r>
        <w:rPr>
          <w:color w:val="221F1F"/>
        </w:rPr>
        <w:t>(“the</w:t>
      </w:r>
      <w:r>
        <w:rPr>
          <w:color w:val="221F1F"/>
          <w:spacing w:val="-3"/>
        </w:rPr>
        <w:t xml:space="preserve"> </w:t>
      </w:r>
      <w:r>
        <w:rPr>
          <w:color w:val="221F1F"/>
          <w:spacing w:val="-2"/>
        </w:rPr>
        <w:t>ITT”).</w:t>
      </w:r>
    </w:p>
    <w:p w14:paraId="5E269EEE" w14:textId="77777777" w:rsidR="008C4283" w:rsidRDefault="008C4283">
      <w:pPr>
        <w:pStyle w:val="BodyText"/>
        <w:spacing w:before="9"/>
      </w:pPr>
    </w:p>
    <w:p w14:paraId="0AABEC07" w14:textId="77777777" w:rsidR="008C4283" w:rsidRDefault="00FF77D4">
      <w:pPr>
        <w:pStyle w:val="ListParagraph"/>
        <w:numPr>
          <w:ilvl w:val="0"/>
          <w:numId w:val="21"/>
        </w:numPr>
        <w:tabs>
          <w:tab w:val="left" w:pos="823"/>
        </w:tabs>
        <w:spacing w:line="230" w:lineRule="auto"/>
        <w:ind w:right="417"/>
        <w:rPr>
          <w:sz w:val="24"/>
        </w:rPr>
      </w:pPr>
      <w:r>
        <w:rPr>
          <w:color w:val="221F1F"/>
          <w:sz w:val="24"/>
        </w:rPr>
        <w:t>Furthermore,</w:t>
      </w:r>
      <w:r>
        <w:rPr>
          <w:color w:val="221F1F"/>
          <w:spacing w:val="80"/>
          <w:sz w:val="24"/>
        </w:rPr>
        <w:t xml:space="preserve"> </w:t>
      </w:r>
      <w:r>
        <w:rPr>
          <w:color w:val="221F1F"/>
          <w:sz w:val="24"/>
        </w:rPr>
        <w:t>we</w:t>
      </w:r>
      <w:r>
        <w:rPr>
          <w:color w:val="221F1F"/>
          <w:spacing w:val="80"/>
          <w:sz w:val="24"/>
        </w:rPr>
        <w:t xml:space="preserve"> </w:t>
      </w:r>
      <w:r>
        <w:rPr>
          <w:color w:val="221F1F"/>
          <w:sz w:val="24"/>
        </w:rPr>
        <w:t>understand</w:t>
      </w:r>
      <w:r>
        <w:rPr>
          <w:color w:val="221F1F"/>
          <w:spacing w:val="80"/>
          <w:sz w:val="24"/>
        </w:rPr>
        <w:t xml:space="preserve"> </w:t>
      </w:r>
      <w:r>
        <w:rPr>
          <w:color w:val="221F1F"/>
          <w:sz w:val="24"/>
        </w:rPr>
        <w:t>that,</w:t>
      </w:r>
      <w:r>
        <w:rPr>
          <w:color w:val="221F1F"/>
          <w:spacing w:val="80"/>
          <w:sz w:val="24"/>
        </w:rPr>
        <w:t xml:space="preserve"> </w:t>
      </w:r>
      <w:r>
        <w:rPr>
          <w:color w:val="221F1F"/>
          <w:sz w:val="24"/>
        </w:rPr>
        <w:t>according</w:t>
      </w:r>
      <w:r>
        <w:rPr>
          <w:color w:val="221F1F"/>
          <w:spacing w:val="80"/>
          <w:sz w:val="24"/>
        </w:rPr>
        <w:t xml:space="preserve"> </w:t>
      </w:r>
      <w:r>
        <w:rPr>
          <w:color w:val="221F1F"/>
          <w:sz w:val="24"/>
        </w:rPr>
        <w:t>to</w:t>
      </w:r>
      <w:r>
        <w:rPr>
          <w:color w:val="221F1F"/>
          <w:spacing w:val="80"/>
          <w:sz w:val="24"/>
        </w:rPr>
        <w:t xml:space="preserve"> </w:t>
      </w:r>
      <w:r>
        <w:rPr>
          <w:color w:val="221F1F"/>
          <w:sz w:val="24"/>
        </w:rPr>
        <w:t>the</w:t>
      </w:r>
      <w:r>
        <w:rPr>
          <w:color w:val="221F1F"/>
          <w:spacing w:val="80"/>
          <w:sz w:val="24"/>
        </w:rPr>
        <w:t xml:space="preserve"> </w:t>
      </w:r>
      <w:r>
        <w:rPr>
          <w:color w:val="221F1F"/>
          <w:sz w:val="24"/>
        </w:rPr>
        <w:t>Beneficiary's</w:t>
      </w:r>
      <w:r>
        <w:rPr>
          <w:color w:val="221F1F"/>
          <w:spacing w:val="80"/>
          <w:sz w:val="24"/>
        </w:rPr>
        <w:t xml:space="preserve"> </w:t>
      </w:r>
      <w:r>
        <w:rPr>
          <w:color w:val="221F1F"/>
          <w:sz w:val="24"/>
        </w:rPr>
        <w:t>conditions,</w:t>
      </w:r>
      <w:r>
        <w:rPr>
          <w:color w:val="221F1F"/>
          <w:spacing w:val="80"/>
          <w:sz w:val="24"/>
        </w:rPr>
        <w:t xml:space="preserve"> </w:t>
      </w:r>
      <w:r>
        <w:rPr>
          <w:color w:val="221F1F"/>
          <w:sz w:val="24"/>
        </w:rPr>
        <w:t>Tenders</w:t>
      </w:r>
      <w:r>
        <w:rPr>
          <w:color w:val="221F1F"/>
          <w:spacing w:val="79"/>
          <w:sz w:val="24"/>
        </w:rPr>
        <w:t xml:space="preserve"> </w:t>
      </w:r>
      <w:r>
        <w:rPr>
          <w:color w:val="221F1F"/>
          <w:sz w:val="24"/>
        </w:rPr>
        <w:t>must</w:t>
      </w:r>
      <w:r>
        <w:rPr>
          <w:color w:val="221F1F"/>
          <w:spacing w:val="79"/>
          <w:sz w:val="24"/>
        </w:rPr>
        <w:t xml:space="preserve"> </w:t>
      </w:r>
      <w:r>
        <w:rPr>
          <w:color w:val="221F1F"/>
          <w:sz w:val="24"/>
        </w:rPr>
        <w:t>be supported by a Tender guarantee.</w:t>
      </w:r>
    </w:p>
    <w:p w14:paraId="008A7AAD" w14:textId="77777777" w:rsidR="008C4283" w:rsidRDefault="008C4283">
      <w:pPr>
        <w:pStyle w:val="BodyText"/>
        <w:spacing w:before="8"/>
      </w:pPr>
    </w:p>
    <w:p w14:paraId="5B90DFD1" w14:textId="77777777" w:rsidR="008C4283" w:rsidRDefault="00FF77D4">
      <w:pPr>
        <w:pStyle w:val="ListParagraph"/>
        <w:numPr>
          <w:ilvl w:val="0"/>
          <w:numId w:val="21"/>
        </w:numPr>
        <w:tabs>
          <w:tab w:val="left" w:pos="821"/>
          <w:tab w:val="left" w:pos="823"/>
        </w:tabs>
        <w:spacing w:line="230" w:lineRule="auto"/>
        <w:ind w:right="418"/>
        <w:jc w:val="both"/>
        <w:rPr>
          <w:sz w:val="24"/>
        </w:rPr>
      </w:pPr>
      <w:r>
        <w:rPr>
          <w:noProof/>
          <w:sz w:val="24"/>
        </w:rPr>
        <mc:AlternateContent>
          <mc:Choice Requires="wps">
            <w:drawing>
              <wp:anchor distT="0" distB="0" distL="0" distR="0" simplePos="0" relativeHeight="15735296" behindDoc="0" locked="0" layoutInCell="1" allowOverlap="1" wp14:anchorId="60C7F25C" wp14:editId="71A98B4F">
                <wp:simplePos x="0" y="0"/>
                <wp:positionH relativeFrom="page">
                  <wp:posOffset>4758816</wp:posOffset>
                </wp:positionH>
                <wp:positionV relativeFrom="paragraph">
                  <wp:posOffset>322798</wp:posOffset>
                </wp:positionV>
                <wp:extent cx="4572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556AB1D8" id="Graphic 18" o:spid="_x0000_s1026" style="position:absolute;margin-left:374.7pt;margin-top:25.4pt;width:3.6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" path="m45720,l,,,7620r45720,l45720,xe" fillcolor="#211e1f" stroked="f">
                <v:path arrowok="t"/>
                <w10:wrap anchorx="page"/>
              </v:shape>
            </w:pict>
          </mc:Fallback>
        </mc:AlternateContent>
      </w:r>
      <w:r>
        <w:rPr>
          <w:color w:val="221F1F"/>
          <w:sz w:val="24"/>
        </w:rPr>
        <w:t>At the request of the Applicant, we, as Guarantor, hereby irrevocably undertake to pay the</w:t>
      </w:r>
      <w:r>
        <w:rPr>
          <w:color w:val="221F1F"/>
          <w:spacing w:val="40"/>
          <w:sz w:val="24"/>
        </w:rPr>
        <w:t xml:space="preserve"> </w:t>
      </w:r>
      <w:r>
        <w:rPr>
          <w:color w:val="221F1F"/>
          <w:sz w:val="24"/>
        </w:rPr>
        <w:t>Beneficiary</w:t>
      </w:r>
      <w:r>
        <w:rPr>
          <w:color w:val="221F1F"/>
          <w:spacing w:val="-6"/>
          <w:sz w:val="24"/>
        </w:rPr>
        <w:t xml:space="preserve"> </w:t>
      </w:r>
      <w:r>
        <w:rPr>
          <w:color w:val="221F1F"/>
          <w:sz w:val="24"/>
        </w:rPr>
        <w:t>any</w:t>
      </w:r>
      <w:r>
        <w:rPr>
          <w:color w:val="221F1F"/>
          <w:spacing w:val="-6"/>
          <w:sz w:val="24"/>
        </w:rPr>
        <w:t xml:space="preserve"> </w:t>
      </w:r>
      <w:r>
        <w:rPr>
          <w:color w:val="221F1F"/>
          <w:sz w:val="24"/>
        </w:rPr>
        <w:t>sum</w:t>
      </w:r>
      <w:r>
        <w:rPr>
          <w:color w:val="221F1F"/>
          <w:spacing w:val="-1"/>
          <w:sz w:val="24"/>
        </w:rPr>
        <w:t xml:space="preserve"> </w:t>
      </w:r>
      <w:r>
        <w:rPr>
          <w:color w:val="221F1F"/>
          <w:sz w:val="24"/>
        </w:rPr>
        <w:t>or</w:t>
      </w:r>
      <w:r>
        <w:rPr>
          <w:color w:val="221F1F"/>
          <w:spacing w:val="-1"/>
          <w:sz w:val="24"/>
        </w:rPr>
        <w:t xml:space="preserve"> </w:t>
      </w:r>
      <w:r>
        <w:rPr>
          <w:color w:val="221F1F"/>
          <w:sz w:val="24"/>
        </w:rPr>
        <w:t>sums</w:t>
      </w:r>
      <w:r>
        <w:rPr>
          <w:color w:val="221F1F"/>
          <w:spacing w:val="-2"/>
          <w:sz w:val="24"/>
        </w:rPr>
        <w:t xml:space="preserve"> </w:t>
      </w:r>
      <w:r>
        <w:rPr>
          <w:color w:val="221F1F"/>
          <w:sz w:val="24"/>
        </w:rPr>
        <w:t>not</w:t>
      </w:r>
      <w:r>
        <w:rPr>
          <w:color w:val="221F1F"/>
          <w:spacing w:val="-1"/>
          <w:sz w:val="24"/>
        </w:rPr>
        <w:t xml:space="preserve"> </w:t>
      </w:r>
      <w:r>
        <w:rPr>
          <w:color w:val="221F1F"/>
          <w:sz w:val="24"/>
        </w:rPr>
        <w:t>exceeding</w:t>
      </w:r>
      <w:r>
        <w:rPr>
          <w:color w:val="221F1F"/>
          <w:spacing w:val="-3"/>
          <w:sz w:val="24"/>
        </w:rPr>
        <w:t xml:space="preserve"> </w:t>
      </w:r>
      <w:r>
        <w:rPr>
          <w:color w:val="221F1F"/>
          <w:sz w:val="24"/>
        </w:rPr>
        <w:t>in</w:t>
      </w:r>
      <w:r>
        <w:rPr>
          <w:color w:val="221F1F"/>
          <w:spacing w:val="-1"/>
          <w:sz w:val="24"/>
        </w:rPr>
        <w:t xml:space="preserve"> </w:t>
      </w:r>
      <w:r>
        <w:rPr>
          <w:color w:val="221F1F"/>
          <w:sz w:val="24"/>
        </w:rPr>
        <w:t>total</w:t>
      </w:r>
      <w:r>
        <w:rPr>
          <w:color w:val="221F1F"/>
          <w:spacing w:val="-1"/>
          <w:sz w:val="24"/>
        </w:rPr>
        <w:t xml:space="preserve"> </w:t>
      </w:r>
      <w:r>
        <w:rPr>
          <w:color w:val="221F1F"/>
          <w:sz w:val="24"/>
        </w:rPr>
        <w:t>an</w:t>
      </w:r>
      <w:r>
        <w:rPr>
          <w:color w:val="221F1F"/>
          <w:spacing w:val="-1"/>
          <w:sz w:val="24"/>
        </w:rPr>
        <w:t xml:space="preserve"> </w:t>
      </w:r>
      <w:r>
        <w:rPr>
          <w:color w:val="221F1F"/>
          <w:sz w:val="24"/>
        </w:rPr>
        <w:t>amount</w:t>
      </w:r>
      <w:r>
        <w:rPr>
          <w:color w:val="221F1F"/>
          <w:spacing w:val="-1"/>
          <w:sz w:val="24"/>
        </w:rPr>
        <w:t xml:space="preserve"> </w:t>
      </w:r>
      <w:r>
        <w:rPr>
          <w:color w:val="221F1F"/>
          <w:sz w:val="24"/>
        </w:rPr>
        <w:t>of (</w:t>
      </w:r>
      <w:r>
        <w:rPr>
          <w:color w:val="221F1F"/>
          <w:spacing w:val="80"/>
          <w:sz w:val="24"/>
          <w:u w:val="single" w:color="211E1F"/>
        </w:rPr>
        <w:t xml:space="preserve"> </w:t>
      </w:r>
      <w:r>
        <w:rPr>
          <w:color w:val="221F1F"/>
          <w:sz w:val="24"/>
        </w:rPr>
        <w:t>)</w:t>
      </w:r>
      <w:r>
        <w:rPr>
          <w:color w:val="221F1F"/>
          <w:spacing w:val="40"/>
          <w:sz w:val="24"/>
        </w:rPr>
        <w:t xml:space="preserve"> </w:t>
      </w:r>
      <w:r>
        <w:rPr>
          <w:color w:val="221F1F"/>
          <w:sz w:val="24"/>
        </w:rPr>
        <w:t>upon</w:t>
      </w:r>
      <w:r>
        <w:rPr>
          <w:color w:val="221F1F"/>
          <w:spacing w:val="40"/>
          <w:sz w:val="24"/>
        </w:rPr>
        <w:t xml:space="preserve"> </w:t>
      </w:r>
      <w:r>
        <w:rPr>
          <w:color w:val="221F1F"/>
          <w:sz w:val="24"/>
        </w:rPr>
        <w:t>receipt</w:t>
      </w:r>
      <w:r>
        <w:rPr>
          <w:color w:val="221F1F"/>
          <w:spacing w:val="40"/>
          <w:sz w:val="24"/>
        </w:rPr>
        <w:t xml:space="preserve"> </w:t>
      </w:r>
      <w:r>
        <w:rPr>
          <w:color w:val="221F1F"/>
          <w:sz w:val="24"/>
        </w:rPr>
        <w:t>by</w:t>
      </w:r>
      <w:r>
        <w:rPr>
          <w:color w:val="221F1F"/>
          <w:spacing w:val="40"/>
          <w:sz w:val="24"/>
        </w:rPr>
        <w:t xml:space="preserve"> </w:t>
      </w:r>
      <w:r>
        <w:rPr>
          <w:color w:val="221F1F"/>
          <w:sz w:val="24"/>
        </w:rPr>
        <w:t>us</w:t>
      </w:r>
      <w:r>
        <w:rPr>
          <w:color w:val="221F1F"/>
          <w:spacing w:val="40"/>
          <w:sz w:val="24"/>
        </w:rPr>
        <w:t xml:space="preserve"> </w:t>
      </w:r>
      <w:r>
        <w:rPr>
          <w:color w:val="221F1F"/>
          <w:sz w:val="24"/>
        </w:rPr>
        <w:t>of</w:t>
      </w:r>
      <w:r>
        <w:rPr>
          <w:color w:val="221F1F"/>
          <w:spacing w:val="40"/>
          <w:sz w:val="24"/>
        </w:rPr>
        <w:t xml:space="preserve"> </w:t>
      </w:r>
      <w:r>
        <w:rPr>
          <w:color w:val="221F1F"/>
          <w:sz w:val="24"/>
        </w:rPr>
        <w:t xml:space="preserve">the Beneficiary's complying demand, supported by the Beneficiary's statement, whether in the demand itself or a separate signed document accompanying or identifying the demand, stating that either the </w:t>
      </w:r>
      <w:r>
        <w:rPr>
          <w:color w:val="221F1F"/>
          <w:spacing w:val="-2"/>
          <w:sz w:val="24"/>
        </w:rPr>
        <w:t>Applicant:</w:t>
      </w:r>
    </w:p>
    <w:p w14:paraId="5FE72BC4" w14:textId="77777777" w:rsidR="008C4283" w:rsidRDefault="00FF77D4">
      <w:pPr>
        <w:pStyle w:val="BodyText"/>
        <w:spacing w:before="272" w:line="232" w:lineRule="auto"/>
        <w:ind w:left="823" w:right="424" w:hanging="392"/>
        <w:jc w:val="both"/>
      </w:pPr>
      <w:r>
        <w:rPr>
          <w:color w:val="221F1F"/>
        </w:rPr>
        <w:t>(a)</w:t>
      </w:r>
      <w:r>
        <w:rPr>
          <w:color w:val="221F1F"/>
          <w:spacing w:val="40"/>
        </w:rPr>
        <w:t xml:space="preserve"> </w:t>
      </w:r>
      <w:r>
        <w:rPr>
          <w:color w:val="221F1F"/>
        </w:rPr>
        <w:t>has withdrawn its Tender during the period of Tender validity set forth in the Applicant's Letter of Tender (“the Tender Validity Period”), or any extension thereto provided by the Applicant; or</w:t>
      </w:r>
    </w:p>
    <w:p w14:paraId="4286F783" w14:textId="77777777" w:rsidR="008C4283" w:rsidRDefault="008C4283">
      <w:pPr>
        <w:pStyle w:val="BodyText"/>
        <w:spacing w:before="9"/>
      </w:pPr>
    </w:p>
    <w:p w14:paraId="4ED2395A" w14:textId="77777777" w:rsidR="008C4283" w:rsidRDefault="00FF77D4">
      <w:pPr>
        <w:pStyle w:val="BodyText"/>
        <w:spacing w:line="230" w:lineRule="auto"/>
        <w:ind w:left="821" w:right="411" w:hanging="390"/>
        <w:jc w:val="both"/>
      </w:pPr>
      <w:r>
        <w:rPr>
          <w:color w:val="221F1F"/>
        </w:rPr>
        <w:t>b)</w:t>
      </w:r>
      <w:r>
        <w:rPr>
          <w:color w:val="221F1F"/>
          <w:spacing w:val="40"/>
        </w:rPr>
        <w:t xml:space="preserve"> </w:t>
      </w:r>
      <w:r>
        <w:rPr>
          <w:color w:val="221F1F"/>
        </w:rPr>
        <w:t xml:space="preserve">having been notified of the acceptance of its Tender by the Beneficiary during the Tender Validity Period or any extension there to </w:t>
      </w:r>
      <w:proofErr w:type="spellStart"/>
      <w:r>
        <w:rPr>
          <w:color w:val="221F1F"/>
        </w:rPr>
        <w:t>provided</w:t>
      </w:r>
      <w:proofErr w:type="spellEnd"/>
      <w:r>
        <w:rPr>
          <w:color w:val="221F1F"/>
        </w:rPr>
        <w:t xml:space="preserve"> by the Applicant, (</w:t>
      </w:r>
      <w:proofErr w:type="spellStart"/>
      <w:r>
        <w:rPr>
          <w:color w:val="221F1F"/>
        </w:rPr>
        <w:t>i</w:t>
      </w:r>
      <w:proofErr w:type="spellEnd"/>
      <w:r>
        <w:rPr>
          <w:color w:val="221F1F"/>
        </w:rPr>
        <w:t>) has failed to execute the contract agreement, or (ii) has failed to furnish the Performance.</w:t>
      </w:r>
    </w:p>
    <w:p w14:paraId="71EF0696" w14:textId="77777777" w:rsidR="008C4283" w:rsidRDefault="008C4283">
      <w:pPr>
        <w:pStyle w:val="BodyText"/>
        <w:spacing w:before="9"/>
      </w:pPr>
    </w:p>
    <w:p w14:paraId="79DCA0F9" w14:textId="77777777" w:rsidR="008C4283" w:rsidRDefault="00FF77D4">
      <w:pPr>
        <w:pStyle w:val="ListParagraph"/>
        <w:numPr>
          <w:ilvl w:val="0"/>
          <w:numId w:val="21"/>
        </w:numPr>
        <w:tabs>
          <w:tab w:val="left" w:pos="821"/>
        </w:tabs>
        <w:spacing w:line="230" w:lineRule="auto"/>
        <w:ind w:left="821" w:right="420" w:hanging="390"/>
        <w:jc w:val="both"/>
        <w:rPr>
          <w:sz w:val="24"/>
        </w:rPr>
      </w:pPr>
      <w:r>
        <w:rPr>
          <w:color w:val="221F1F"/>
          <w:sz w:val="24"/>
        </w:rP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rPr>
          <w:color w:val="221F1F"/>
          <w:sz w:val="24"/>
        </w:rPr>
        <w:t>i</w:t>
      </w:r>
      <w:proofErr w:type="spellEnd"/>
      <w:r>
        <w:rPr>
          <w:color w:val="221F1F"/>
          <w:sz w:val="24"/>
        </w:rPr>
        <w:t>) our receipt of a copy of the Beneficiary's notification to the Applicant of the results of the Tendering process; or (ii) thirty days after the end of the Tender Validity</w:t>
      </w:r>
      <w:r>
        <w:rPr>
          <w:color w:val="221F1F"/>
          <w:spacing w:val="-1"/>
          <w:sz w:val="24"/>
        </w:rPr>
        <w:t xml:space="preserve"> </w:t>
      </w:r>
      <w:r>
        <w:rPr>
          <w:color w:val="221F1F"/>
          <w:sz w:val="24"/>
        </w:rPr>
        <w:t>Period.</w:t>
      </w:r>
    </w:p>
    <w:p w14:paraId="201873A9" w14:textId="77777777" w:rsidR="008C4283" w:rsidRDefault="00FF77D4">
      <w:pPr>
        <w:pStyle w:val="ListParagraph"/>
        <w:numPr>
          <w:ilvl w:val="0"/>
          <w:numId w:val="21"/>
        </w:numPr>
        <w:tabs>
          <w:tab w:val="left" w:pos="821"/>
          <w:tab w:val="left" w:pos="840"/>
        </w:tabs>
        <w:spacing w:before="270" w:line="232" w:lineRule="auto"/>
        <w:ind w:left="840" w:right="421" w:hanging="409"/>
        <w:jc w:val="both"/>
        <w:rPr>
          <w:sz w:val="24"/>
        </w:rPr>
      </w:pPr>
      <w:r>
        <w:rPr>
          <w:color w:val="221F1F"/>
          <w:sz w:val="24"/>
        </w:rPr>
        <w:t xml:space="preserve">Consequently, any demand for payment under this guarantee must be received by us at the office indicated above </w:t>
      </w:r>
      <w:proofErr w:type="spellStart"/>
      <w:r>
        <w:rPr>
          <w:color w:val="221F1F"/>
          <w:sz w:val="24"/>
        </w:rPr>
        <w:t>onor</w:t>
      </w:r>
      <w:proofErr w:type="spellEnd"/>
      <w:r>
        <w:rPr>
          <w:color w:val="221F1F"/>
          <w:sz w:val="24"/>
        </w:rPr>
        <w:t xml:space="preserve"> before that date.</w:t>
      </w:r>
    </w:p>
    <w:p w14:paraId="6519CFF7" w14:textId="77777777" w:rsidR="008C4283" w:rsidRDefault="008C4283">
      <w:pPr>
        <w:pStyle w:val="BodyText"/>
        <w:rPr>
          <w:sz w:val="20"/>
        </w:rPr>
      </w:pPr>
    </w:p>
    <w:p w14:paraId="2A4C3210" w14:textId="77777777" w:rsidR="008C4283" w:rsidRDefault="008C4283">
      <w:pPr>
        <w:pStyle w:val="BodyText"/>
        <w:rPr>
          <w:sz w:val="20"/>
        </w:rPr>
      </w:pPr>
    </w:p>
    <w:p w14:paraId="482968E7" w14:textId="77777777" w:rsidR="008C4283" w:rsidRDefault="008C4283">
      <w:pPr>
        <w:pStyle w:val="BodyText"/>
        <w:rPr>
          <w:sz w:val="20"/>
        </w:rPr>
      </w:pPr>
    </w:p>
    <w:p w14:paraId="77AA3EA1" w14:textId="77777777" w:rsidR="008C4283" w:rsidRDefault="00FF77D4">
      <w:pPr>
        <w:pStyle w:val="BodyText"/>
        <w:spacing w:before="181"/>
        <w:rPr>
          <w:sz w:val="20"/>
        </w:rPr>
      </w:pPr>
      <w:r>
        <w:rPr>
          <w:noProof/>
          <w:sz w:val="20"/>
        </w:rPr>
        <mc:AlternateContent>
          <mc:Choice Requires="wps">
            <w:drawing>
              <wp:anchor distT="0" distB="0" distL="0" distR="0" simplePos="0" relativeHeight="487593984" behindDoc="1" locked="0" layoutInCell="1" allowOverlap="1" wp14:anchorId="10525861" wp14:editId="42152C52">
                <wp:simplePos x="0" y="0"/>
                <wp:positionH relativeFrom="page">
                  <wp:posOffset>791209</wp:posOffset>
                </wp:positionH>
                <wp:positionV relativeFrom="paragraph">
                  <wp:posOffset>276652</wp:posOffset>
                </wp:positionV>
                <wp:extent cx="20256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800">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1BEAA792" id="Graphic 19" o:spid="_x0000_s1026" style="position:absolute;margin-left:62.3pt;margin-top:21.8pt;width:15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" path="m,l2025650,e" filled="f" strokecolor="#211e1f" strokeweight=".24444mm">
                <v:path arrowok="t"/>
                <w10:wrap type="topAndBottom" anchorx="page"/>
              </v:shape>
            </w:pict>
          </mc:Fallback>
        </mc:AlternateContent>
      </w:r>
    </w:p>
    <w:p w14:paraId="5931A916" w14:textId="77777777" w:rsidR="008C4283" w:rsidRDefault="00FF77D4">
      <w:pPr>
        <w:spacing w:before="46"/>
        <w:ind w:left="821"/>
        <w:rPr>
          <w:i/>
          <w:sz w:val="24"/>
        </w:rPr>
      </w:pPr>
      <w:r>
        <w:rPr>
          <w:i/>
          <w:color w:val="221F1F"/>
          <w:spacing w:val="-2"/>
          <w:sz w:val="24"/>
        </w:rPr>
        <w:t>[signature(s)]</w:t>
      </w:r>
    </w:p>
    <w:p w14:paraId="6130A1E8" w14:textId="77777777" w:rsidR="008C4283" w:rsidRDefault="008C4283">
      <w:pPr>
        <w:pStyle w:val="BodyText"/>
        <w:rPr>
          <w:i/>
        </w:rPr>
      </w:pPr>
    </w:p>
    <w:p w14:paraId="21C03738" w14:textId="77777777" w:rsidR="008C4283" w:rsidRDefault="008C4283">
      <w:pPr>
        <w:pStyle w:val="BodyText"/>
        <w:spacing w:before="178"/>
        <w:rPr>
          <w:i/>
        </w:rPr>
      </w:pPr>
    </w:p>
    <w:p w14:paraId="6613356F" w14:textId="77777777" w:rsidR="008C4283" w:rsidRDefault="00FF77D4">
      <w:pPr>
        <w:ind w:left="1116"/>
        <w:rPr>
          <w:b/>
          <w:i/>
          <w:sz w:val="24"/>
        </w:rPr>
      </w:pPr>
      <w:r>
        <w:rPr>
          <w:b/>
          <w:i/>
          <w:color w:val="221F1F"/>
          <w:sz w:val="24"/>
        </w:rPr>
        <w:t>Note:</w:t>
      </w:r>
      <w:r>
        <w:rPr>
          <w:b/>
          <w:i/>
          <w:color w:val="221F1F"/>
          <w:spacing w:val="-3"/>
          <w:sz w:val="24"/>
        </w:rPr>
        <w:t xml:space="preserve"> </w:t>
      </w:r>
      <w:r>
        <w:rPr>
          <w:b/>
          <w:i/>
          <w:color w:val="221F1F"/>
          <w:sz w:val="24"/>
        </w:rPr>
        <w:t>All</w:t>
      </w:r>
      <w:r>
        <w:rPr>
          <w:b/>
          <w:i/>
          <w:color w:val="221F1F"/>
          <w:spacing w:val="-2"/>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2"/>
          <w:sz w:val="24"/>
        </w:rPr>
        <w:t xml:space="preserve"> </w:t>
      </w:r>
      <w:r>
        <w:rPr>
          <w:b/>
          <w:i/>
          <w:color w:val="221F1F"/>
          <w:sz w:val="24"/>
        </w:rPr>
        <w:t>is</w:t>
      </w:r>
      <w:r>
        <w:rPr>
          <w:b/>
          <w:i/>
          <w:color w:val="221F1F"/>
          <w:spacing w:val="-3"/>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3"/>
          <w:sz w:val="24"/>
        </w:rPr>
        <w:t xml:space="preserve"> </w:t>
      </w:r>
      <w:r>
        <w:rPr>
          <w:b/>
          <w:i/>
          <w:color w:val="221F1F"/>
          <w:sz w:val="24"/>
        </w:rPr>
        <w:t>in</w:t>
      </w:r>
      <w:r>
        <w:rPr>
          <w:b/>
          <w:i/>
          <w:color w:val="221F1F"/>
          <w:spacing w:val="-2"/>
          <w:sz w:val="24"/>
        </w:rPr>
        <w:t xml:space="preserve"> </w:t>
      </w:r>
      <w:r>
        <w:rPr>
          <w:b/>
          <w:i/>
          <w:color w:val="221F1F"/>
          <w:sz w:val="24"/>
        </w:rPr>
        <w:t>preparing</w:t>
      </w:r>
      <w:r>
        <w:rPr>
          <w:b/>
          <w:i/>
          <w:color w:val="221F1F"/>
          <w:spacing w:val="-2"/>
          <w:sz w:val="24"/>
        </w:rPr>
        <w:t xml:space="preserve"> </w:t>
      </w:r>
      <w:r>
        <w:rPr>
          <w:b/>
          <w:i/>
          <w:color w:val="221F1F"/>
          <w:sz w:val="24"/>
        </w:rPr>
        <w:t>this</w:t>
      </w:r>
      <w:r>
        <w:rPr>
          <w:b/>
          <w:i/>
          <w:color w:val="221F1F"/>
          <w:spacing w:val="-2"/>
          <w:sz w:val="24"/>
        </w:rPr>
        <w:t xml:space="preserve"> </w:t>
      </w:r>
      <w:r>
        <w:rPr>
          <w:b/>
          <w:i/>
          <w:color w:val="221F1F"/>
          <w:sz w:val="24"/>
        </w:rPr>
        <w:t>form</w:t>
      </w:r>
      <w:r>
        <w:rPr>
          <w:b/>
          <w:i/>
          <w:color w:val="221F1F"/>
          <w:spacing w:val="-1"/>
          <w:sz w:val="24"/>
        </w:rPr>
        <w:t xml:space="preserve"> </w:t>
      </w:r>
      <w:r>
        <w:rPr>
          <w:b/>
          <w:i/>
          <w:color w:val="221F1F"/>
          <w:sz w:val="24"/>
        </w:rPr>
        <w:t>and</w:t>
      </w:r>
      <w:r>
        <w:rPr>
          <w:b/>
          <w:i/>
          <w:color w:val="221F1F"/>
          <w:spacing w:val="-2"/>
          <w:sz w:val="24"/>
        </w:rPr>
        <w:t xml:space="preserve"> </w:t>
      </w:r>
      <w:r>
        <w:rPr>
          <w:b/>
          <w:i/>
          <w:color w:val="221F1F"/>
          <w:sz w:val="24"/>
        </w:rPr>
        <w:t>shall</w:t>
      </w:r>
      <w:r>
        <w:rPr>
          <w:b/>
          <w:i/>
          <w:color w:val="221F1F"/>
          <w:spacing w:val="-2"/>
          <w:sz w:val="24"/>
        </w:rPr>
        <w:t xml:space="preserve"> </w:t>
      </w:r>
      <w:r>
        <w:rPr>
          <w:b/>
          <w:i/>
          <w:color w:val="221F1F"/>
          <w:sz w:val="24"/>
        </w:rPr>
        <w:t>be</w:t>
      </w:r>
      <w:r>
        <w:rPr>
          <w:b/>
          <w:i/>
          <w:color w:val="221F1F"/>
          <w:spacing w:val="-2"/>
          <w:sz w:val="24"/>
        </w:rPr>
        <w:t xml:space="preserve"> </w:t>
      </w:r>
      <w:r>
        <w:rPr>
          <w:b/>
          <w:i/>
          <w:color w:val="221F1F"/>
          <w:sz w:val="24"/>
        </w:rPr>
        <w:t>deleted</w:t>
      </w:r>
      <w:r>
        <w:rPr>
          <w:b/>
          <w:i/>
          <w:color w:val="221F1F"/>
          <w:spacing w:val="-2"/>
          <w:sz w:val="24"/>
        </w:rPr>
        <w:t xml:space="preserve"> </w:t>
      </w:r>
      <w:r>
        <w:rPr>
          <w:b/>
          <w:i/>
          <w:color w:val="221F1F"/>
          <w:sz w:val="24"/>
        </w:rPr>
        <w:t>from the</w:t>
      </w:r>
      <w:r>
        <w:rPr>
          <w:b/>
          <w:i/>
          <w:color w:val="221F1F"/>
          <w:spacing w:val="-3"/>
          <w:sz w:val="24"/>
        </w:rPr>
        <w:t xml:space="preserve"> </w:t>
      </w:r>
      <w:r>
        <w:rPr>
          <w:b/>
          <w:i/>
          <w:color w:val="221F1F"/>
          <w:sz w:val="24"/>
        </w:rPr>
        <w:t>final</w:t>
      </w:r>
      <w:r>
        <w:rPr>
          <w:b/>
          <w:i/>
          <w:color w:val="221F1F"/>
          <w:spacing w:val="-2"/>
          <w:sz w:val="24"/>
        </w:rPr>
        <w:t xml:space="preserve"> product.</w:t>
      </w:r>
    </w:p>
    <w:p w14:paraId="09F5D837" w14:textId="77777777" w:rsidR="008C4283" w:rsidRDefault="008C4283">
      <w:pPr>
        <w:pStyle w:val="BodyText"/>
        <w:rPr>
          <w:b/>
          <w:i/>
          <w:sz w:val="23"/>
        </w:rPr>
      </w:pPr>
    </w:p>
    <w:p w14:paraId="3774773E" w14:textId="77777777" w:rsidR="008C4283" w:rsidRDefault="008C4283">
      <w:pPr>
        <w:pStyle w:val="BodyText"/>
        <w:rPr>
          <w:b/>
          <w:i/>
          <w:sz w:val="23"/>
        </w:rPr>
      </w:pPr>
    </w:p>
    <w:p w14:paraId="0A0F6762" w14:textId="77777777" w:rsidR="008C4283" w:rsidRDefault="008C4283">
      <w:pPr>
        <w:pStyle w:val="BodyText"/>
        <w:rPr>
          <w:b/>
          <w:i/>
          <w:sz w:val="23"/>
        </w:rPr>
      </w:pPr>
    </w:p>
    <w:p w14:paraId="0BFDD69F" w14:textId="77777777" w:rsidR="008C4283" w:rsidRDefault="008C4283">
      <w:pPr>
        <w:pStyle w:val="BodyText"/>
        <w:rPr>
          <w:b/>
          <w:i/>
          <w:sz w:val="23"/>
        </w:rPr>
      </w:pPr>
    </w:p>
    <w:p w14:paraId="241F5832" w14:textId="77777777" w:rsidR="008C4283" w:rsidRDefault="008C4283">
      <w:pPr>
        <w:pStyle w:val="BodyText"/>
        <w:rPr>
          <w:b/>
          <w:i/>
          <w:sz w:val="23"/>
        </w:rPr>
      </w:pPr>
    </w:p>
    <w:p w14:paraId="6187461C" w14:textId="77777777" w:rsidR="008C4283" w:rsidRDefault="008C4283">
      <w:pPr>
        <w:pStyle w:val="BodyText"/>
        <w:rPr>
          <w:b/>
          <w:i/>
          <w:sz w:val="23"/>
        </w:rPr>
      </w:pPr>
    </w:p>
    <w:p w14:paraId="1D99991C" w14:textId="77777777" w:rsidR="008C4283" w:rsidRDefault="008C4283">
      <w:pPr>
        <w:pStyle w:val="BodyText"/>
        <w:rPr>
          <w:b/>
          <w:i/>
          <w:sz w:val="23"/>
        </w:rPr>
      </w:pPr>
    </w:p>
    <w:p w14:paraId="28938118" w14:textId="77777777" w:rsidR="008C4283" w:rsidRDefault="008C4283">
      <w:pPr>
        <w:pStyle w:val="BodyText"/>
        <w:rPr>
          <w:b/>
          <w:i/>
          <w:sz w:val="23"/>
        </w:rPr>
      </w:pPr>
    </w:p>
    <w:p w14:paraId="3DCC38DB" w14:textId="77777777" w:rsidR="008C4283" w:rsidRDefault="008C4283">
      <w:pPr>
        <w:pStyle w:val="BodyText"/>
        <w:spacing w:before="15"/>
        <w:rPr>
          <w:b/>
          <w:i/>
          <w:sz w:val="23"/>
        </w:rPr>
      </w:pPr>
    </w:p>
    <w:p w14:paraId="5EADF9CE" w14:textId="77777777" w:rsidR="008C4283" w:rsidRDefault="00FF77D4">
      <w:pPr>
        <w:spacing w:before="1"/>
        <w:ind w:left="412"/>
        <w:rPr>
          <w:rFonts w:ascii="Corbel"/>
          <w:sz w:val="23"/>
        </w:rPr>
      </w:pPr>
      <w:r>
        <w:rPr>
          <w:rFonts w:ascii="Corbel"/>
          <w:color w:val="221F1F"/>
          <w:spacing w:val="-5"/>
          <w:sz w:val="23"/>
        </w:rPr>
        <w:t>54</w:t>
      </w:r>
    </w:p>
    <w:p w14:paraId="53554248" w14:textId="77777777" w:rsidR="008C4283" w:rsidRDefault="008C4283">
      <w:pPr>
        <w:rPr>
          <w:rFonts w:ascii="Corbel"/>
          <w:sz w:val="23"/>
        </w:rPr>
        <w:sectPr w:rsidR="008C4283">
          <w:pgSz w:w="11920" w:h="16850"/>
          <w:pgMar w:top="420" w:right="425" w:bottom="280" w:left="425" w:header="720" w:footer="720" w:gutter="0"/>
          <w:cols w:space="720"/>
        </w:sectPr>
      </w:pPr>
    </w:p>
    <w:p w14:paraId="08DC93F5" w14:textId="77777777" w:rsidR="008C4283" w:rsidRDefault="00FF77D4">
      <w:pPr>
        <w:pStyle w:val="Heading2"/>
        <w:tabs>
          <w:tab w:val="left" w:pos="4651"/>
        </w:tabs>
        <w:spacing w:before="66" w:line="480" w:lineRule="auto"/>
        <w:ind w:left="275" w:right="3543"/>
      </w:pPr>
      <w:r>
        <w:lastRenderedPageBreak/>
        <w:t>FORMAT</w:t>
      </w:r>
      <w:r>
        <w:rPr>
          <w:spacing w:val="-4"/>
        </w:rPr>
        <w:t xml:space="preserve"> </w:t>
      </w:r>
      <w:r>
        <w:t>OF</w:t>
      </w:r>
      <w:r>
        <w:rPr>
          <w:spacing w:val="-7"/>
        </w:rPr>
        <w:t xml:space="preserve"> </w:t>
      </w:r>
      <w:r>
        <w:t>TENDER</w:t>
      </w:r>
      <w:r>
        <w:rPr>
          <w:spacing w:val="-4"/>
        </w:rPr>
        <w:t xml:space="preserve"> </w:t>
      </w:r>
      <w:r>
        <w:t>SECURITY</w:t>
      </w:r>
      <w:r>
        <w:rPr>
          <w:spacing w:val="-4"/>
        </w:rPr>
        <w:t xml:space="preserve"> </w:t>
      </w:r>
      <w:r>
        <w:t>[</w:t>
      </w:r>
      <w:r>
        <w:rPr>
          <w:color w:val="221F1F"/>
        </w:rPr>
        <w:t>Option</w:t>
      </w:r>
      <w:r>
        <w:rPr>
          <w:color w:val="221F1F"/>
          <w:spacing w:val="-6"/>
        </w:rPr>
        <w:t xml:space="preserve"> </w:t>
      </w:r>
      <w:r>
        <w:rPr>
          <w:color w:val="221F1F"/>
        </w:rPr>
        <w:t>2–</w:t>
      </w:r>
      <w:r>
        <w:t>Insurance</w:t>
      </w:r>
      <w:r>
        <w:rPr>
          <w:spacing w:val="-5"/>
        </w:rPr>
        <w:t xml:space="preserve"> </w:t>
      </w:r>
      <w:r>
        <w:t xml:space="preserve">Guarantee] </w:t>
      </w:r>
      <w:r>
        <w:rPr>
          <w:color w:val="221F1F"/>
        </w:rPr>
        <w:t>TENDER GUARANTEE No.:</w:t>
      </w:r>
      <w:r>
        <w:rPr>
          <w:color w:val="221F1F"/>
          <w:spacing w:val="40"/>
        </w:rPr>
        <w:t xml:space="preserve"> </w:t>
      </w:r>
      <w:r>
        <w:rPr>
          <w:color w:val="221F1F"/>
          <w:u w:val="single" w:color="211E1F"/>
        </w:rPr>
        <w:tab/>
      </w:r>
    </w:p>
    <w:p w14:paraId="1124E2A4" w14:textId="77777777" w:rsidR="008C4283" w:rsidRDefault="00FF77D4">
      <w:pPr>
        <w:pStyle w:val="ListParagraph"/>
        <w:numPr>
          <w:ilvl w:val="0"/>
          <w:numId w:val="20"/>
        </w:numPr>
        <w:tabs>
          <w:tab w:val="left" w:pos="955"/>
          <w:tab w:val="left" w:pos="957"/>
        </w:tabs>
        <w:spacing w:before="272"/>
        <w:ind w:right="111"/>
        <w:jc w:val="both"/>
        <w:rPr>
          <w:sz w:val="24"/>
        </w:rPr>
      </w:pPr>
      <w:r>
        <w:rPr>
          <w:sz w:val="24"/>
        </w:rPr>
        <w:t>Whereas</w:t>
      </w:r>
      <w:r>
        <w:rPr>
          <w:spacing w:val="-3"/>
          <w:sz w:val="24"/>
        </w:rPr>
        <w:t xml:space="preserve"> </w:t>
      </w:r>
      <w:r>
        <w:rPr>
          <w:sz w:val="24"/>
        </w:rPr>
        <w:t>…………</w:t>
      </w:r>
      <w:r>
        <w:rPr>
          <w:spacing w:val="-2"/>
          <w:sz w:val="24"/>
        </w:rPr>
        <w:t xml:space="preserve"> </w:t>
      </w:r>
      <w:r>
        <w:rPr>
          <w:sz w:val="24"/>
        </w:rPr>
        <w:t>[</w:t>
      </w:r>
      <w:r>
        <w:rPr>
          <w:i/>
          <w:sz w:val="24"/>
        </w:rPr>
        <w:t>Name</w:t>
      </w:r>
      <w:r>
        <w:rPr>
          <w:i/>
          <w:spacing w:val="-4"/>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tenderer]</w:t>
      </w:r>
      <w:r>
        <w:rPr>
          <w:i/>
          <w:spacing w:val="80"/>
          <w:sz w:val="24"/>
        </w:rPr>
        <w:t xml:space="preserve"> </w:t>
      </w:r>
      <w:r>
        <w:rPr>
          <w:sz w:val="24"/>
        </w:rPr>
        <w:t>(hereinafter called “the tenderer”) has submitted its tender dated ……… [</w:t>
      </w:r>
      <w:r>
        <w:rPr>
          <w:i/>
          <w:sz w:val="24"/>
        </w:rPr>
        <w:t xml:space="preserve">Date of submission of tender] </w:t>
      </w:r>
      <w:r>
        <w:rPr>
          <w:sz w:val="24"/>
        </w:rPr>
        <w:t xml:space="preserve">for the …………… </w:t>
      </w:r>
      <w:r>
        <w:rPr>
          <w:i/>
          <w:sz w:val="24"/>
        </w:rPr>
        <w:t>[Name and/or description of the tender]</w:t>
      </w:r>
      <w:r>
        <w:rPr>
          <w:i/>
          <w:spacing w:val="7"/>
          <w:sz w:val="24"/>
        </w:rPr>
        <w:t xml:space="preserve"> </w:t>
      </w:r>
      <w:r>
        <w:rPr>
          <w:sz w:val="24"/>
        </w:rPr>
        <w:t>(hereinafter</w:t>
      </w:r>
      <w:r>
        <w:rPr>
          <w:spacing w:val="-4"/>
          <w:sz w:val="24"/>
        </w:rPr>
        <w:t xml:space="preserve"> </w:t>
      </w:r>
      <w:r>
        <w:rPr>
          <w:sz w:val="24"/>
        </w:rPr>
        <w:t>called</w:t>
      </w:r>
      <w:r>
        <w:rPr>
          <w:spacing w:val="-2"/>
          <w:sz w:val="24"/>
        </w:rPr>
        <w:t xml:space="preserve"> </w:t>
      </w:r>
      <w:r>
        <w:rPr>
          <w:sz w:val="24"/>
        </w:rPr>
        <w:t>“the</w:t>
      </w:r>
      <w:r>
        <w:rPr>
          <w:spacing w:val="-3"/>
          <w:sz w:val="24"/>
        </w:rPr>
        <w:t xml:space="preserve"> </w:t>
      </w:r>
      <w:r>
        <w:rPr>
          <w:sz w:val="24"/>
        </w:rPr>
        <w:t>Tender”)</w:t>
      </w:r>
      <w:r>
        <w:rPr>
          <w:spacing w:val="-1"/>
          <w:sz w:val="24"/>
        </w:rPr>
        <w:t xml:space="preserve"> </w:t>
      </w:r>
      <w:r>
        <w:rPr>
          <w:color w:val="221F1F"/>
          <w:sz w:val="24"/>
        </w:rPr>
        <w:t>for</w:t>
      </w:r>
      <w:r>
        <w:rPr>
          <w:color w:val="221F1F"/>
          <w:spacing w:val="55"/>
          <w:sz w:val="24"/>
        </w:rPr>
        <w:t xml:space="preserve"> </w:t>
      </w:r>
      <w:r>
        <w:rPr>
          <w:color w:val="221F1F"/>
          <w:sz w:val="24"/>
        </w:rPr>
        <w:t>the</w:t>
      </w:r>
      <w:r>
        <w:rPr>
          <w:color w:val="221F1F"/>
          <w:spacing w:val="58"/>
          <w:sz w:val="24"/>
        </w:rPr>
        <w:t xml:space="preserve"> </w:t>
      </w:r>
      <w:r>
        <w:rPr>
          <w:color w:val="221F1F"/>
          <w:sz w:val="24"/>
        </w:rPr>
        <w:t>execution</w:t>
      </w:r>
      <w:r>
        <w:rPr>
          <w:color w:val="221F1F"/>
          <w:spacing w:val="57"/>
          <w:sz w:val="24"/>
        </w:rPr>
        <w:t xml:space="preserve"> </w:t>
      </w:r>
      <w:r>
        <w:rPr>
          <w:color w:val="221F1F"/>
          <w:sz w:val="24"/>
        </w:rPr>
        <w:t>of</w:t>
      </w:r>
      <w:r>
        <w:rPr>
          <w:color w:val="221F1F"/>
          <w:spacing w:val="70"/>
          <w:w w:val="150"/>
          <w:sz w:val="24"/>
          <w:u w:val="single" w:color="211E1F"/>
        </w:rPr>
        <w:t xml:space="preserve">   </w:t>
      </w:r>
      <w:r>
        <w:rPr>
          <w:color w:val="221F1F"/>
          <w:sz w:val="24"/>
        </w:rPr>
        <w:t>under</w:t>
      </w:r>
      <w:r>
        <w:rPr>
          <w:color w:val="221F1F"/>
          <w:spacing w:val="80"/>
          <w:w w:val="150"/>
          <w:sz w:val="24"/>
        </w:rPr>
        <w:t xml:space="preserve"> </w:t>
      </w:r>
      <w:r>
        <w:rPr>
          <w:color w:val="221F1F"/>
          <w:sz w:val="24"/>
        </w:rPr>
        <w:t>Request</w:t>
      </w:r>
      <w:r>
        <w:rPr>
          <w:color w:val="221F1F"/>
          <w:spacing w:val="80"/>
          <w:w w:val="150"/>
          <w:sz w:val="24"/>
        </w:rPr>
        <w:t xml:space="preserve"> </w:t>
      </w:r>
      <w:r>
        <w:rPr>
          <w:color w:val="221F1F"/>
          <w:sz w:val="24"/>
        </w:rPr>
        <w:t>for</w:t>
      </w:r>
      <w:r>
        <w:rPr>
          <w:color w:val="221F1F"/>
          <w:spacing w:val="80"/>
          <w:w w:val="150"/>
          <w:sz w:val="24"/>
        </w:rPr>
        <w:t xml:space="preserve"> </w:t>
      </w:r>
      <w:r>
        <w:rPr>
          <w:color w:val="221F1F"/>
          <w:sz w:val="24"/>
        </w:rPr>
        <w:t>Tenders</w:t>
      </w:r>
      <w:r>
        <w:rPr>
          <w:color w:val="221F1F"/>
          <w:spacing w:val="80"/>
          <w:w w:val="150"/>
          <w:sz w:val="24"/>
        </w:rPr>
        <w:t xml:space="preserve"> </w:t>
      </w:r>
      <w:r>
        <w:rPr>
          <w:color w:val="221F1F"/>
          <w:sz w:val="24"/>
        </w:rPr>
        <w:t>No.</w:t>
      </w:r>
    </w:p>
    <w:p w14:paraId="4F176FBD" w14:textId="77777777" w:rsidR="008C4283" w:rsidRDefault="00FF77D4">
      <w:pPr>
        <w:pStyle w:val="BodyText"/>
        <w:tabs>
          <w:tab w:val="left" w:pos="1716"/>
        </w:tabs>
        <w:ind w:left="957"/>
        <w:jc w:val="both"/>
      </w:pPr>
      <w:r>
        <w:rPr>
          <w:color w:val="221F1F"/>
          <w:u w:val="single" w:color="211E1F"/>
        </w:rPr>
        <w:tab/>
      </w:r>
      <w:r>
        <w:rPr>
          <w:color w:val="221F1F"/>
        </w:rPr>
        <w:t>(“the</w:t>
      </w:r>
      <w:r>
        <w:rPr>
          <w:color w:val="221F1F"/>
          <w:spacing w:val="-1"/>
        </w:rPr>
        <w:t xml:space="preserve"> </w:t>
      </w:r>
      <w:r>
        <w:rPr>
          <w:color w:val="221F1F"/>
          <w:spacing w:val="-2"/>
        </w:rPr>
        <w:t>ITT”).</w:t>
      </w:r>
    </w:p>
    <w:p w14:paraId="51268E69" w14:textId="77777777" w:rsidR="008C4283" w:rsidRDefault="008C4283">
      <w:pPr>
        <w:pStyle w:val="BodyText"/>
        <w:spacing w:before="232"/>
      </w:pPr>
    </w:p>
    <w:p w14:paraId="4F32296F" w14:textId="77777777" w:rsidR="008C4283" w:rsidRDefault="00FF77D4">
      <w:pPr>
        <w:pStyle w:val="ListParagraph"/>
        <w:numPr>
          <w:ilvl w:val="0"/>
          <w:numId w:val="20"/>
        </w:numPr>
        <w:tabs>
          <w:tab w:val="left" w:pos="956"/>
          <w:tab w:val="left" w:leader="dot" w:pos="8900"/>
        </w:tabs>
        <w:spacing w:before="1"/>
        <w:ind w:left="956" w:hanging="568"/>
        <w:jc w:val="both"/>
        <w:rPr>
          <w:b/>
          <w:sz w:val="24"/>
        </w:rPr>
      </w:pPr>
      <w:r>
        <w:rPr>
          <w:sz w:val="24"/>
        </w:rPr>
        <w:t>KNOW</w:t>
      </w:r>
      <w:r>
        <w:rPr>
          <w:spacing w:val="7"/>
          <w:sz w:val="24"/>
        </w:rPr>
        <w:t xml:space="preserve"> </w:t>
      </w:r>
      <w:r>
        <w:rPr>
          <w:sz w:val="24"/>
        </w:rPr>
        <w:t>ALL</w:t>
      </w:r>
      <w:r>
        <w:rPr>
          <w:spacing w:val="5"/>
          <w:sz w:val="24"/>
        </w:rPr>
        <w:t xml:space="preserve"> </w:t>
      </w:r>
      <w:r>
        <w:rPr>
          <w:sz w:val="24"/>
        </w:rPr>
        <w:t>PEOPLE</w:t>
      </w:r>
      <w:r>
        <w:rPr>
          <w:spacing w:val="8"/>
          <w:sz w:val="24"/>
        </w:rPr>
        <w:t xml:space="preserve"> </w:t>
      </w:r>
      <w:r>
        <w:rPr>
          <w:sz w:val="24"/>
        </w:rPr>
        <w:t>by</w:t>
      </w:r>
      <w:r>
        <w:rPr>
          <w:spacing w:val="5"/>
          <w:sz w:val="24"/>
        </w:rPr>
        <w:t xml:space="preserve"> </w:t>
      </w:r>
      <w:r>
        <w:rPr>
          <w:sz w:val="24"/>
        </w:rPr>
        <w:t>these</w:t>
      </w:r>
      <w:r>
        <w:rPr>
          <w:spacing w:val="7"/>
          <w:sz w:val="24"/>
        </w:rPr>
        <w:t xml:space="preserve"> </w:t>
      </w:r>
      <w:r>
        <w:rPr>
          <w:sz w:val="24"/>
        </w:rPr>
        <w:t>presents</w:t>
      </w:r>
      <w:r>
        <w:rPr>
          <w:spacing w:val="9"/>
          <w:sz w:val="24"/>
        </w:rPr>
        <w:t xml:space="preserve"> </w:t>
      </w:r>
      <w:r>
        <w:rPr>
          <w:sz w:val="24"/>
        </w:rPr>
        <w:t>that</w:t>
      </w:r>
      <w:r>
        <w:rPr>
          <w:spacing w:val="8"/>
          <w:sz w:val="24"/>
        </w:rPr>
        <w:t xml:space="preserve"> </w:t>
      </w:r>
      <w:r>
        <w:rPr>
          <w:sz w:val="24"/>
        </w:rPr>
        <w:t>WE</w:t>
      </w:r>
      <w:r>
        <w:rPr>
          <w:spacing w:val="8"/>
          <w:sz w:val="24"/>
        </w:rPr>
        <w:t xml:space="preserve"> </w:t>
      </w:r>
      <w:r>
        <w:rPr>
          <w:sz w:val="24"/>
        </w:rPr>
        <w:t>…………………</w:t>
      </w:r>
      <w:r>
        <w:rPr>
          <w:spacing w:val="9"/>
          <w:sz w:val="24"/>
        </w:rPr>
        <w:t xml:space="preserve"> </w:t>
      </w:r>
      <w:r>
        <w:rPr>
          <w:spacing w:val="-5"/>
          <w:sz w:val="24"/>
        </w:rPr>
        <w:t>of</w:t>
      </w:r>
      <w:r>
        <w:rPr>
          <w:sz w:val="24"/>
        </w:rPr>
        <w:tab/>
        <w:t>[</w:t>
      </w:r>
      <w:r>
        <w:rPr>
          <w:b/>
          <w:sz w:val="24"/>
        </w:rPr>
        <w:t>Name</w:t>
      </w:r>
      <w:r>
        <w:rPr>
          <w:b/>
          <w:spacing w:val="7"/>
          <w:sz w:val="24"/>
        </w:rPr>
        <w:t xml:space="preserve"> </w:t>
      </w:r>
      <w:r>
        <w:rPr>
          <w:b/>
          <w:sz w:val="24"/>
        </w:rPr>
        <w:t>of</w:t>
      </w:r>
      <w:r>
        <w:rPr>
          <w:b/>
          <w:spacing w:val="12"/>
          <w:sz w:val="24"/>
        </w:rPr>
        <w:t xml:space="preserve"> </w:t>
      </w:r>
      <w:r>
        <w:rPr>
          <w:b/>
          <w:spacing w:val="-2"/>
          <w:sz w:val="24"/>
        </w:rPr>
        <w:t>Insurance</w:t>
      </w:r>
    </w:p>
    <w:p w14:paraId="526C789D" w14:textId="77777777" w:rsidR="008C4283" w:rsidRDefault="00FF77D4">
      <w:pPr>
        <w:pStyle w:val="BodyText"/>
        <w:tabs>
          <w:tab w:val="left" w:leader="dot" w:pos="6386"/>
        </w:tabs>
        <w:ind w:left="957"/>
        <w:jc w:val="both"/>
      </w:pPr>
      <w:r>
        <w:rPr>
          <w:b/>
        </w:rPr>
        <w:t>Company</w:t>
      </w:r>
      <w:r>
        <w:t>]</w:t>
      </w:r>
      <w:r>
        <w:rPr>
          <w:spacing w:val="10"/>
        </w:rPr>
        <w:t xml:space="preserve"> </w:t>
      </w:r>
      <w:r>
        <w:t>having</w:t>
      </w:r>
      <w:r>
        <w:rPr>
          <w:spacing w:val="7"/>
        </w:rPr>
        <w:t xml:space="preserve"> </w:t>
      </w:r>
      <w:r>
        <w:t>our</w:t>
      </w:r>
      <w:r>
        <w:rPr>
          <w:spacing w:val="9"/>
        </w:rPr>
        <w:t xml:space="preserve"> </w:t>
      </w:r>
      <w:r>
        <w:t>registered</w:t>
      </w:r>
      <w:r>
        <w:rPr>
          <w:spacing w:val="9"/>
        </w:rPr>
        <w:t xml:space="preserve"> </w:t>
      </w:r>
      <w:r>
        <w:t>office</w:t>
      </w:r>
      <w:r>
        <w:rPr>
          <w:spacing w:val="8"/>
        </w:rPr>
        <w:t xml:space="preserve"> </w:t>
      </w:r>
      <w:r>
        <w:rPr>
          <w:spacing w:val="-5"/>
        </w:rPr>
        <w:t>at</w:t>
      </w:r>
      <w:r>
        <w:tab/>
        <w:t>(hereinafter</w:t>
      </w:r>
      <w:r>
        <w:rPr>
          <w:spacing w:val="6"/>
        </w:rPr>
        <w:t xml:space="preserve"> </w:t>
      </w:r>
      <w:r>
        <w:t>called</w:t>
      </w:r>
      <w:r>
        <w:rPr>
          <w:spacing w:val="12"/>
        </w:rPr>
        <w:t xml:space="preserve"> </w:t>
      </w:r>
      <w:r>
        <w:t>“the</w:t>
      </w:r>
      <w:r>
        <w:rPr>
          <w:spacing w:val="8"/>
        </w:rPr>
        <w:t xml:space="preserve"> </w:t>
      </w:r>
      <w:r>
        <w:t>Guarantor”),</w:t>
      </w:r>
      <w:r>
        <w:rPr>
          <w:spacing w:val="9"/>
        </w:rPr>
        <w:t xml:space="preserve"> </w:t>
      </w:r>
      <w:r>
        <w:t>are</w:t>
      </w:r>
      <w:r>
        <w:rPr>
          <w:spacing w:val="8"/>
        </w:rPr>
        <w:t xml:space="preserve"> </w:t>
      </w:r>
      <w:r>
        <w:rPr>
          <w:spacing w:val="-2"/>
        </w:rPr>
        <w:t>bound</w:t>
      </w:r>
    </w:p>
    <w:p w14:paraId="265C1174" w14:textId="77777777" w:rsidR="008C4283" w:rsidRDefault="00FF77D4">
      <w:pPr>
        <w:pStyle w:val="BodyText"/>
        <w:ind w:left="957" w:right="113"/>
        <w:jc w:val="both"/>
      </w:pPr>
      <w:r>
        <w:t>unto</w:t>
      </w:r>
      <w:r>
        <w:rPr>
          <w:spacing w:val="-2"/>
        </w:rPr>
        <w:t xml:space="preserve"> </w:t>
      </w:r>
      <w:r>
        <w:t>…………</w:t>
      </w:r>
      <w:proofErr w:type="gramStart"/>
      <w:r>
        <w:t>…..</w:t>
      </w:r>
      <w:proofErr w:type="gramEnd"/>
      <w:r>
        <w:rPr>
          <w:spacing w:val="-2"/>
        </w:rPr>
        <w:t xml:space="preserve"> </w:t>
      </w:r>
      <w:r>
        <w:t>[</w:t>
      </w:r>
      <w:r>
        <w:rPr>
          <w:i/>
        </w:rPr>
        <w:t>Name</w:t>
      </w:r>
      <w:r>
        <w:rPr>
          <w:i/>
          <w:spacing w:val="-3"/>
        </w:rPr>
        <w:t xml:space="preserve"> </w:t>
      </w:r>
      <w:r>
        <w:rPr>
          <w:i/>
        </w:rPr>
        <w:t>of</w:t>
      </w:r>
      <w:r>
        <w:rPr>
          <w:i/>
          <w:spacing w:val="-2"/>
        </w:rPr>
        <w:t xml:space="preserve"> </w:t>
      </w:r>
      <w:r>
        <w:rPr>
          <w:i/>
        </w:rPr>
        <w:t>Procuring</w:t>
      </w:r>
      <w:r>
        <w:rPr>
          <w:i/>
          <w:spacing w:val="-2"/>
        </w:rPr>
        <w:t xml:space="preserve"> </w:t>
      </w:r>
      <w:r>
        <w:rPr>
          <w:i/>
        </w:rPr>
        <w:t>Entity</w:t>
      </w:r>
      <w:r>
        <w:t>]</w:t>
      </w:r>
      <w:r>
        <w:rPr>
          <w:spacing w:val="-1"/>
        </w:rPr>
        <w:t xml:space="preserve"> </w:t>
      </w:r>
      <w:r>
        <w:t>(hereinafter</w:t>
      </w:r>
      <w:r>
        <w:rPr>
          <w:spacing w:val="-2"/>
        </w:rPr>
        <w:t xml:space="preserve"> </w:t>
      </w:r>
      <w:r>
        <w:t>called</w:t>
      </w:r>
      <w:r>
        <w:rPr>
          <w:spacing w:val="-2"/>
        </w:rPr>
        <w:t xml:space="preserve"> </w:t>
      </w:r>
      <w:r>
        <w:t>“</w:t>
      </w:r>
      <w:proofErr w:type="gramStart"/>
      <w:r>
        <w:t>the</w:t>
      </w:r>
      <w:r>
        <w:rPr>
          <w:spacing w:val="80"/>
          <w:w w:val="150"/>
        </w:rPr>
        <w:t xml:space="preserve">  </w:t>
      </w:r>
      <w:r>
        <w:t>Procuring</w:t>
      </w:r>
      <w:proofErr w:type="gramEnd"/>
      <w:r>
        <w:rPr>
          <w:spacing w:val="80"/>
        </w:rPr>
        <w:t xml:space="preserve"> </w:t>
      </w:r>
      <w:r>
        <w:t>Entity”)</w:t>
      </w:r>
      <w:r>
        <w:rPr>
          <w:spacing w:val="80"/>
        </w:rPr>
        <w:t xml:space="preserve"> </w:t>
      </w:r>
      <w:r>
        <w:t>in</w:t>
      </w:r>
      <w:r>
        <w:rPr>
          <w:spacing w:val="80"/>
        </w:rPr>
        <w:t xml:space="preserve"> </w:t>
      </w:r>
      <w:r>
        <w:t>the sum of ………………… (Currency and guarantee amount) for which payment well and truly to be made to the said Procuring Entity, the Guarantor binds itself, its successors and assigns, jointly and severally, firmly by these presents.</w:t>
      </w:r>
    </w:p>
    <w:p w14:paraId="351650A1" w14:textId="77777777" w:rsidR="008C4283" w:rsidRDefault="008C4283">
      <w:pPr>
        <w:pStyle w:val="BodyText"/>
      </w:pPr>
    </w:p>
    <w:p w14:paraId="342000E3" w14:textId="77777777" w:rsidR="008C4283" w:rsidRDefault="00FF77D4">
      <w:pPr>
        <w:pStyle w:val="BodyText"/>
        <w:tabs>
          <w:tab w:val="left" w:pos="8267"/>
        </w:tabs>
        <w:ind w:left="996"/>
        <w:jc w:val="both"/>
      </w:pPr>
      <w:r>
        <w:t xml:space="preserve">Sealed with the Common Seal of the said Guarantor this </w:t>
      </w:r>
      <w:r>
        <w:rPr>
          <w:spacing w:val="62"/>
          <w:u w:val="single"/>
        </w:rPr>
        <w:t xml:space="preserve">   </w:t>
      </w:r>
      <w:r>
        <w:t>day</w:t>
      </w:r>
      <w:r>
        <w:rPr>
          <w:spacing w:val="-5"/>
        </w:rPr>
        <w:t xml:space="preserve"> </w:t>
      </w:r>
      <w:r>
        <w:t>of</w:t>
      </w:r>
      <w:r>
        <w:rPr>
          <w:spacing w:val="3"/>
        </w:rPr>
        <w:t xml:space="preserve"> </w:t>
      </w:r>
      <w:r>
        <w:rPr>
          <w:u w:val="thick"/>
        </w:rPr>
        <w:tab/>
      </w:r>
      <w:r>
        <w:t xml:space="preserve">20 </w:t>
      </w:r>
      <w:r>
        <w:rPr>
          <w:spacing w:val="60"/>
          <w:u w:val="thick"/>
        </w:rPr>
        <w:t xml:space="preserve">  </w:t>
      </w:r>
      <w:r>
        <w:rPr>
          <w:spacing w:val="-10"/>
        </w:rPr>
        <w:t>.</w:t>
      </w:r>
    </w:p>
    <w:p w14:paraId="4ACEDA7B" w14:textId="77777777" w:rsidR="008C4283" w:rsidRDefault="008C4283">
      <w:pPr>
        <w:pStyle w:val="BodyText"/>
      </w:pPr>
    </w:p>
    <w:p w14:paraId="7CA08E9A" w14:textId="77777777" w:rsidR="008C4283" w:rsidRDefault="008C4283">
      <w:pPr>
        <w:pStyle w:val="BodyText"/>
      </w:pPr>
    </w:p>
    <w:p w14:paraId="368B95B1" w14:textId="77777777" w:rsidR="008C4283" w:rsidRDefault="00FF77D4">
      <w:pPr>
        <w:pStyle w:val="ListParagraph"/>
        <w:numPr>
          <w:ilvl w:val="0"/>
          <w:numId w:val="20"/>
        </w:numPr>
        <w:tabs>
          <w:tab w:val="left" w:pos="957"/>
          <w:tab w:val="left" w:pos="1816"/>
          <w:tab w:val="left" w:pos="3490"/>
          <w:tab w:val="left" w:pos="4183"/>
          <w:tab w:val="left" w:pos="5744"/>
          <w:tab w:val="left" w:pos="6277"/>
          <w:tab w:val="left" w:pos="7037"/>
          <w:tab w:val="left" w:pos="8742"/>
          <w:tab w:val="left" w:pos="9130"/>
          <w:tab w:val="left" w:pos="9797"/>
          <w:tab w:val="left" w:pos="10384"/>
        </w:tabs>
        <w:ind w:hanging="569"/>
        <w:rPr>
          <w:sz w:val="24"/>
        </w:rPr>
      </w:pPr>
      <w:r>
        <w:rPr>
          <w:color w:val="221F1F"/>
          <w:spacing w:val="-4"/>
          <w:sz w:val="24"/>
        </w:rPr>
        <w:t>NOW,</w:t>
      </w:r>
      <w:r>
        <w:rPr>
          <w:color w:val="221F1F"/>
          <w:sz w:val="24"/>
        </w:rPr>
        <w:tab/>
      </w:r>
      <w:r>
        <w:rPr>
          <w:color w:val="221F1F"/>
          <w:spacing w:val="-2"/>
          <w:sz w:val="24"/>
        </w:rPr>
        <w:t>THEREFORE,</w:t>
      </w:r>
      <w:r>
        <w:rPr>
          <w:color w:val="221F1F"/>
          <w:sz w:val="24"/>
        </w:rPr>
        <w:tab/>
      </w:r>
      <w:r>
        <w:rPr>
          <w:color w:val="221F1F"/>
          <w:spacing w:val="-5"/>
          <w:sz w:val="24"/>
        </w:rPr>
        <w:t>THE</w:t>
      </w:r>
      <w:r>
        <w:rPr>
          <w:color w:val="221F1F"/>
          <w:sz w:val="24"/>
        </w:rPr>
        <w:tab/>
      </w:r>
      <w:r>
        <w:rPr>
          <w:color w:val="221F1F"/>
          <w:spacing w:val="-2"/>
          <w:sz w:val="24"/>
        </w:rPr>
        <w:t>CONDITION</w:t>
      </w:r>
      <w:r>
        <w:rPr>
          <w:color w:val="221F1F"/>
          <w:sz w:val="24"/>
        </w:rPr>
        <w:tab/>
      </w:r>
      <w:r>
        <w:rPr>
          <w:color w:val="221F1F"/>
          <w:spacing w:val="-5"/>
          <w:sz w:val="24"/>
        </w:rPr>
        <w:t>OF</w:t>
      </w:r>
      <w:r>
        <w:rPr>
          <w:color w:val="221F1F"/>
          <w:sz w:val="24"/>
        </w:rPr>
        <w:tab/>
      </w:r>
      <w:r>
        <w:rPr>
          <w:color w:val="221F1F"/>
          <w:spacing w:val="-4"/>
          <w:sz w:val="24"/>
        </w:rPr>
        <w:t>THIS</w:t>
      </w:r>
      <w:r>
        <w:rPr>
          <w:color w:val="221F1F"/>
          <w:sz w:val="24"/>
        </w:rPr>
        <w:tab/>
      </w:r>
      <w:r>
        <w:rPr>
          <w:color w:val="221F1F"/>
          <w:spacing w:val="-2"/>
          <w:sz w:val="24"/>
        </w:rPr>
        <w:t>OBLIGATION</w:t>
      </w:r>
      <w:r>
        <w:rPr>
          <w:color w:val="221F1F"/>
          <w:sz w:val="24"/>
        </w:rPr>
        <w:tab/>
      </w:r>
      <w:r>
        <w:rPr>
          <w:color w:val="221F1F"/>
          <w:spacing w:val="-5"/>
          <w:sz w:val="24"/>
        </w:rPr>
        <w:t>is</w:t>
      </w:r>
      <w:r>
        <w:rPr>
          <w:color w:val="221F1F"/>
          <w:sz w:val="24"/>
        </w:rPr>
        <w:tab/>
      </w:r>
      <w:r>
        <w:rPr>
          <w:color w:val="221F1F"/>
          <w:spacing w:val="-4"/>
          <w:sz w:val="24"/>
        </w:rPr>
        <w:t>such</w:t>
      </w:r>
      <w:r>
        <w:rPr>
          <w:color w:val="221F1F"/>
          <w:sz w:val="24"/>
        </w:rPr>
        <w:tab/>
      </w:r>
      <w:r>
        <w:rPr>
          <w:color w:val="221F1F"/>
          <w:spacing w:val="-4"/>
          <w:sz w:val="24"/>
        </w:rPr>
        <w:t>that</w:t>
      </w:r>
      <w:r>
        <w:rPr>
          <w:color w:val="221F1F"/>
          <w:sz w:val="24"/>
        </w:rPr>
        <w:tab/>
        <w:t>if</w:t>
      </w:r>
      <w:r>
        <w:rPr>
          <w:color w:val="221F1F"/>
          <w:spacing w:val="52"/>
          <w:sz w:val="24"/>
        </w:rPr>
        <w:t xml:space="preserve"> </w:t>
      </w:r>
      <w:r>
        <w:rPr>
          <w:color w:val="221F1F"/>
          <w:spacing w:val="-5"/>
          <w:sz w:val="24"/>
        </w:rPr>
        <w:t>the</w:t>
      </w:r>
    </w:p>
    <w:p w14:paraId="23FA88EF" w14:textId="77777777" w:rsidR="008C4283" w:rsidRDefault="00FF77D4">
      <w:pPr>
        <w:pStyle w:val="BodyText"/>
        <w:spacing w:before="1"/>
        <w:ind w:left="957"/>
      </w:pPr>
      <w:r>
        <w:rPr>
          <w:color w:val="221F1F"/>
          <w:spacing w:val="-2"/>
        </w:rPr>
        <w:t>Applicant:</w:t>
      </w:r>
    </w:p>
    <w:p w14:paraId="5D64064C" w14:textId="77777777" w:rsidR="008C4283" w:rsidRDefault="008C4283">
      <w:pPr>
        <w:pStyle w:val="BodyText"/>
        <w:spacing w:before="235"/>
      </w:pPr>
    </w:p>
    <w:p w14:paraId="61528AC4" w14:textId="77777777" w:rsidR="008C4283" w:rsidRDefault="00FF77D4">
      <w:pPr>
        <w:pStyle w:val="ListParagraph"/>
        <w:numPr>
          <w:ilvl w:val="1"/>
          <w:numId w:val="20"/>
        </w:numPr>
        <w:tabs>
          <w:tab w:val="left" w:pos="1518"/>
          <w:tab w:val="left" w:pos="1529"/>
        </w:tabs>
        <w:ind w:right="121" w:hanging="353"/>
        <w:jc w:val="both"/>
        <w:rPr>
          <w:sz w:val="24"/>
        </w:rPr>
      </w:pPr>
      <w:r>
        <w:rPr>
          <w:color w:val="221F1F"/>
          <w:sz w:val="24"/>
        </w:rPr>
        <w:t>has</w:t>
      </w:r>
      <w:r>
        <w:rPr>
          <w:color w:val="221F1F"/>
          <w:spacing w:val="40"/>
          <w:sz w:val="24"/>
        </w:rPr>
        <w:t xml:space="preserve"> </w:t>
      </w:r>
      <w:r>
        <w:rPr>
          <w:color w:val="221F1F"/>
          <w:sz w:val="24"/>
        </w:rPr>
        <w:t>withdrawn</w:t>
      </w:r>
      <w:r>
        <w:rPr>
          <w:color w:val="221F1F"/>
          <w:spacing w:val="40"/>
          <w:sz w:val="24"/>
        </w:rPr>
        <w:t xml:space="preserve"> </w:t>
      </w:r>
      <w:r>
        <w:rPr>
          <w:color w:val="221F1F"/>
          <w:sz w:val="24"/>
        </w:rPr>
        <w:t>its</w:t>
      </w:r>
      <w:r>
        <w:rPr>
          <w:color w:val="221F1F"/>
          <w:spacing w:val="40"/>
          <w:sz w:val="24"/>
        </w:rPr>
        <w:t xml:space="preserve"> </w:t>
      </w:r>
      <w:r>
        <w:rPr>
          <w:color w:val="221F1F"/>
          <w:sz w:val="24"/>
        </w:rPr>
        <w:t>Tender</w:t>
      </w:r>
      <w:r>
        <w:rPr>
          <w:color w:val="221F1F"/>
          <w:spacing w:val="40"/>
          <w:sz w:val="24"/>
        </w:rPr>
        <w:t xml:space="preserve"> </w:t>
      </w:r>
      <w:r>
        <w:rPr>
          <w:color w:val="221F1F"/>
          <w:sz w:val="24"/>
        </w:rPr>
        <w:t>during</w:t>
      </w:r>
      <w:r>
        <w:rPr>
          <w:color w:val="221F1F"/>
          <w:spacing w:val="40"/>
          <w:sz w:val="24"/>
        </w:rPr>
        <w:t xml:space="preserve"> </w:t>
      </w:r>
      <w:r>
        <w:rPr>
          <w:color w:val="221F1F"/>
          <w:sz w:val="24"/>
        </w:rPr>
        <w:t>the</w:t>
      </w:r>
      <w:r>
        <w:rPr>
          <w:color w:val="221F1F"/>
          <w:spacing w:val="40"/>
          <w:sz w:val="24"/>
        </w:rPr>
        <w:t xml:space="preserve"> </w:t>
      </w:r>
      <w:r>
        <w:rPr>
          <w:color w:val="221F1F"/>
          <w:sz w:val="24"/>
        </w:rPr>
        <w:t>period</w:t>
      </w:r>
      <w:r>
        <w:rPr>
          <w:color w:val="221F1F"/>
          <w:spacing w:val="40"/>
          <w:sz w:val="24"/>
        </w:rPr>
        <w:t xml:space="preserve"> </w:t>
      </w:r>
      <w:r>
        <w:rPr>
          <w:color w:val="221F1F"/>
          <w:sz w:val="24"/>
        </w:rPr>
        <w:t>of</w:t>
      </w:r>
      <w:r>
        <w:rPr>
          <w:color w:val="221F1F"/>
          <w:spacing w:val="40"/>
          <w:sz w:val="24"/>
        </w:rPr>
        <w:t xml:space="preserve"> </w:t>
      </w:r>
      <w:r>
        <w:rPr>
          <w:color w:val="221F1F"/>
          <w:sz w:val="24"/>
        </w:rPr>
        <w:t>Tender</w:t>
      </w:r>
      <w:r>
        <w:rPr>
          <w:color w:val="221F1F"/>
          <w:spacing w:val="40"/>
          <w:sz w:val="24"/>
        </w:rPr>
        <w:t xml:space="preserve"> </w:t>
      </w:r>
      <w:r>
        <w:rPr>
          <w:color w:val="221F1F"/>
          <w:sz w:val="24"/>
        </w:rPr>
        <w:t>validity</w:t>
      </w:r>
      <w:r>
        <w:rPr>
          <w:color w:val="221F1F"/>
          <w:spacing w:val="40"/>
          <w:sz w:val="24"/>
        </w:rPr>
        <w:t xml:space="preserve"> </w:t>
      </w:r>
      <w:r>
        <w:rPr>
          <w:color w:val="221F1F"/>
          <w:sz w:val="24"/>
        </w:rPr>
        <w:t>set</w:t>
      </w:r>
      <w:r>
        <w:rPr>
          <w:color w:val="221F1F"/>
          <w:spacing w:val="40"/>
          <w:sz w:val="24"/>
        </w:rPr>
        <w:t xml:space="preserve"> </w:t>
      </w:r>
      <w:r>
        <w:rPr>
          <w:color w:val="221F1F"/>
          <w:sz w:val="24"/>
        </w:rPr>
        <w:t>forth</w:t>
      </w:r>
      <w:r>
        <w:rPr>
          <w:color w:val="221F1F"/>
          <w:spacing w:val="40"/>
          <w:sz w:val="24"/>
        </w:rPr>
        <w:t xml:space="preserve"> </w:t>
      </w:r>
      <w:r>
        <w:rPr>
          <w:color w:val="221F1F"/>
          <w:sz w:val="24"/>
        </w:rPr>
        <w:t>in</w:t>
      </w:r>
      <w:r>
        <w:rPr>
          <w:color w:val="221F1F"/>
          <w:spacing w:val="40"/>
          <w:sz w:val="24"/>
        </w:rPr>
        <w:t xml:space="preserve"> </w:t>
      </w:r>
      <w:r>
        <w:rPr>
          <w:color w:val="221F1F"/>
          <w:sz w:val="24"/>
        </w:rPr>
        <w:t>the</w:t>
      </w:r>
      <w:r>
        <w:rPr>
          <w:color w:val="221F1F"/>
          <w:spacing w:val="40"/>
          <w:sz w:val="24"/>
        </w:rPr>
        <w:t xml:space="preserve"> </w:t>
      </w:r>
      <w:r>
        <w:rPr>
          <w:color w:val="221F1F"/>
          <w:sz w:val="24"/>
        </w:rPr>
        <w:t>Principal's Letter of Tender (“the Tender Validity Period”), or any extension thereto provided by the Principal;</w:t>
      </w:r>
      <w:r>
        <w:rPr>
          <w:color w:val="221F1F"/>
          <w:spacing w:val="40"/>
          <w:sz w:val="24"/>
        </w:rPr>
        <w:t xml:space="preserve"> </w:t>
      </w:r>
      <w:r>
        <w:rPr>
          <w:color w:val="221F1F"/>
          <w:sz w:val="24"/>
        </w:rPr>
        <w:t>or</w:t>
      </w:r>
    </w:p>
    <w:p w14:paraId="36A27664" w14:textId="77777777" w:rsidR="008C4283" w:rsidRDefault="008C4283">
      <w:pPr>
        <w:pStyle w:val="BodyText"/>
        <w:spacing w:before="233"/>
      </w:pPr>
    </w:p>
    <w:p w14:paraId="11A4B778" w14:textId="77777777" w:rsidR="008C4283" w:rsidRDefault="00FF77D4">
      <w:pPr>
        <w:pStyle w:val="ListParagraph"/>
        <w:numPr>
          <w:ilvl w:val="1"/>
          <w:numId w:val="20"/>
        </w:numPr>
        <w:tabs>
          <w:tab w:val="left" w:pos="1518"/>
          <w:tab w:val="left" w:pos="1529"/>
        </w:tabs>
        <w:ind w:right="109" w:hanging="353"/>
        <w:jc w:val="both"/>
        <w:rPr>
          <w:sz w:val="24"/>
        </w:rPr>
      </w:pPr>
      <w:r>
        <w:rPr>
          <w:color w:val="221F1F"/>
          <w:sz w:val="24"/>
        </w:rPr>
        <w:t>having</w:t>
      </w:r>
      <w:r>
        <w:rPr>
          <w:color w:val="221F1F"/>
          <w:spacing w:val="40"/>
          <w:sz w:val="24"/>
        </w:rPr>
        <w:t xml:space="preserve"> </w:t>
      </w:r>
      <w:r>
        <w:rPr>
          <w:color w:val="221F1F"/>
          <w:sz w:val="24"/>
        </w:rPr>
        <w:t>been</w:t>
      </w:r>
      <w:r>
        <w:rPr>
          <w:color w:val="221F1F"/>
          <w:spacing w:val="40"/>
          <w:sz w:val="24"/>
        </w:rPr>
        <w:t xml:space="preserve"> </w:t>
      </w:r>
      <w:r>
        <w:rPr>
          <w:color w:val="221F1F"/>
          <w:sz w:val="24"/>
        </w:rPr>
        <w:t>notified</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acceptance</w:t>
      </w:r>
      <w:r>
        <w:rPr>
          <w:color w:val="221F1F"/>
          <w:spacing w:val="40"/>
          <w:sz w:val="24"/>
        </w:rPr>
        <w:t xml:space="preserve"> </w:t>
      </w:r>
      <w:r>
        <w:rPr>
          <w:color w:val="221F1F"/>
          <w:sz w:val="24"/>
        </w:rPr>
        <w:t>of</w:t>
      </w:r>
      <w:r>
        <w:rPr>
          <w:color w:val="221F1F"/>
          <w:spacing w:val="40"/>
          <w:sz w:val="24"/>
        </w:rPr>
        <w:t xml:space="preserve"> </w:t>
      </w:r>
      <w:r>
        <w:rPr>
          <w:color w:val="221F1F"/>
          <w:sz w:val="24"/>
        </w:rPr>
        <w:t>its</w:t>
      </w:r>
      <w:r>
        <w:rPr>
          <w:color w:val="221F1F"/>
          <w:spacing w:val="40"/>
          <w:sz w:val="24"/>
        </w:rPr>
        <w:t xml:space="preserve"> </w:t>
      </w:r>
      <w:r>
        <w:rPr>
          <w:color w:val="221F1F"/>
          <w:sz w:val="24"/>
        </w:rPr>
        <w:t>Tender</w:t>
      </w:r>
      <w:r>
        <w:rPr>
          <w:color w:val="221F1F"/>
          <w:spacing w:val="40"/>
          <w:sz w:val="24"/>
        </w:rPr>
        <w:t xml:space="preserve"> </w:t>
      </w:r>
      <w:r>
        <w:rPr>
          <w:color w:val="221F1F"/>
          <w:sz w:val="24"/>
        </w:rPr>
        <w:t>by</w:t>
      </w:r>
      <w:r>
        <w:rPr>
          <w:color w:val="221F1F"/>
          <w:spacing w:val="40"/>
          <w:sz w:val="24"/>
        </w:rPr>
        <w:t xml:space="preserve"> </w:t>
      </w:r>
      <w:r>
        <w:rPr>
          <w:color w:val="221F1F"/>
          <w:sz w:val="24"/>
        </w:rPr>
        <w:t>the</w:t>
      </w:r>
      <w:r>
        <w:rPr>
          <w:color w:val="221F1F"/>
          <w:spacing w:val="40"/>
          <w:sz w:val="24"/>
        </w:rPr>
        <w:t xml:space="preserve"> </w:t>
      </w:r>
      <w:r>
        <w:rPr>
          <w:color w:val="221F1F"/>
          <w:sz w:val="24"/>
        </w:rPr>
        <w:t>Procuring</w:t>
      </w:r>
      <w:r>
        <w:rPr>
          <w:color w:val="221F1F"/>
          <w:spacing w:val="40"/>
          <w:sz w:val="24"/>
        </w:rPr>
        <w:t xml:space="preserve"> </w:t>
      </w:r>
      <w:r>
        <w:rPr>
          <w:color w:val="221F1F"/>
          <w:sz w:val="24"/>
        </w:rPr>
        <w:t>Entity</w:t>
      </w:r>
      <w:r>
        <w:rPr>
          <w:color w:val="221F1F"/>
          <w:spacing w:val="40"/>
          <w:sz w:val="24"/>
        </w:rPr>
        <w:t xml:space="preserve"> </w:t>
      </w:r>
      <w:r>
        <w:rPr>
          <w:color w:val="221F1F"/>
          <w:sz w:val="24"/>
        </w:rPr>
        <w:t>during</w:t>
      </w:r>
      <w:r>
        <w:rPr>
          <w:color w:val="221F1F"/>
          <w:spacing w:val="40"/>
          <w:sz w:val="24"/>
        </w:rPr>
        <w:t xml:space="preserve"> </w:t>
      </w:r>
      <w:r>
        <w:rPr>
          <w:color w:val="221F1F"/>
          <w:sz w:val="24"/>
        </w:rPr>
        <w:t>the Tender</w:t>
      </w:r>
      <w:r>
        <w:rPr>
          <w:color w:val="221F1F"/>
          <w:spacing w:val="40"/>
          <w:sz w:val="24"/>
        </w:rPr>
        <w:t xml:space="preserve"> </w:t>
      </w:r>
      <w:r>
        <w:rPr>
          <w:color w:val="221F1F"/>
          <w:sz w:val="24"/>
        </w:rPr>
        <w:t>Validity</w:t>
      </w:r>
      <w:r>
        <w:rPr>
          <w:color w:val="221F1F"/>
          <w:spacing w:val="40"/>
          <w:sz w:val="24"/>
        </w:rPr>
        <w:t xml:space="preserve"> </w:t>
      </w:r>
      <w:r>
        <w:rPr>
          <w:color w:val="221F1F"/>
          <w:sz w:val="24"/>
        </w:rPr>
        <w:t>Period</w:t>
      </w:r>
      <w:r>
        <w:rPr>
          <w:color w:val="221F1F"/>
          <w:spacing w:val="40"/>
          <w:sz w:val="24"/>
        </w:rPr>
        <w:t xml:space="preserve"> </w:t>
      </w:r>
      <w:r>
        <w:rPr>
          <w:color w:val="221F1F"/>
          <w:sz w:val="24"/>
        </w:rPr>
        <w:t>or</w:t>
      </w:r>
      <w:r>
        <w:rPr>
          <w:color w:val="221F1F"/>
          <w:spacing w:val="40"/>
          <w:sz w:val="24"/>
        </w:rPr>
        <w:t xml:space="preserve"> </w:t>
      </w:r>
      <w:r>
        <w:rPr>
          <w:color w:val="221F1F"/>
          <w:sz w:val="24"/>
        </w:rPr>
        <w:t>any</w:t>
      </w:r>
      <w:r>
        <w:rPr>
          <w:color w:val="221F1F"/>
          <w:spacing w:val="40"/>
          <w:sz w:val="24"/>
        </w:rPr>
        <w:t xml:space="preserve"> </w:t>
      </w:r>
      <w:r>
        <w:rPr>
          <w:color w:val="221F1F"/>
          <w:sz w:val="24"/>
        </w:rPr>
        <w:t>extension</w:t>
      </w:r>
      <w:r>
        <w:rPr>
          <w:color w:val="221F1F"/>
          <w:spacing w:val="40"/>
          <w:sz w:val="24"/>
        </w:rPr>
        <w:t xml:space="preserve"> </w:t>
      </w:r>
      <w:r>
        <w:rPr>
          <w:color w:val="221F1F"/>
          <w:sz w:val="24"/>
        </w:rPr>
        <w:t>thereto</w:t>
      </w:r>
      <w:r>
        <w:rPr>
          <w:color w:val="221F1F"/>
          <w:spacing w:val="40"/>
          <w:sz w:val="24"/>
        </w:rPr>
        <w:t xml:space="preserve"> </w:t>
      </w:r>
      <w:r>
        <w:rPr>
          <w:color w:val="221F1F"/>
          <w:sz w:val="24"/>
        </w:rPr>
        <w:t>provided</w:t>
      </w:r>
      <w:r>
        <w:rPr>
          <w:color w:val="221F1F"/>
          <w:spacing w:val="40"/>
          <w:sz w:val="24"/>
        </w:rPr>
        <w:t xml:space="preserve"> </w:t>
      </w:r>
      <w:r>
        <w:rPr>
          <w:color w:val="221F1F"/>
          <w:sz w:val="24"/>
        </w:rPr>
        <w:t>by</w:t>
      </w:r>
      <w:r>
        <w:rPr>
          <w:color w:val="221F1F"/>
          <w:spacing w:val="40"/>
          <w:sz w:val="24"/>
        </w:rPr>
        <w:t xml:space="preserve"> </w:t>
      </w:r>
      <w:r>
        <w:rPr>
          <w:color w:val="221F1F"/>
          <w:sz w:val="24"/>
        </w:rPr>
        <w:t>the</w:t>
      </w:r>
      <w:r>
        <w:rPr>
          <w:color w:val="221F1F"/>
          <w:spacing w:val="40"/>
          <w:sz w:val="24"/>
        </w:rPr>
        <w:t xml:space="preserve"> </w:t>
      </w:r>
      <w:r>
        <w:rPr>
          <w:color w:val="221F1F"/>
          <w:sz w:val="24"/>
        </w:rPr>
        <w:t>Principal; (</w:t>
      </w:r>
      <w:proofErr w:type="spellStart"/>
      <w:r>
        <w:rPr>
          <w:color w:val="221F1F"/>
          <w:sz w:val="24"/>
        </w:rPr>
        <w:t>i</w:t>
      </w:r>
      <w:proofErr w:type="spellEnd"/>
      <w:r>
        <w:rPr>
          <w:color w:val="221F1F"/>
          <w:sz w:val="24"/>
        </w:rPr>
        <w:t>)</w:t>
      </w:r>
      <w:r>
        <w:rPr>
          <w:color w:val="221F1F"/>
          <w:spacing w:val="40"/>
          <w:sz w:val="24"/>
        </w:rPr>
        <w:t xml:space="preserve"> </w:t>
      </w:r>
      <w:r>
        <w:rPr>
          <w:color w:val="221F1F"/>
          <w:sz w:val="24"/>
        </w:rPr>
        <w:t>failed</w:t>
      </w:r>
      <w:r>
        <w:rPr>
          <w:color w:val="221F1F"/>
          <w:spacing w:val="40"/>
          <w:sz w:val="24"/>
        </w:rPr>
        <w:t xml:space="preserve"> </w:t>
      </w:r>
      <w:r>
        <w:rPr>
          <w:color w:val="221F1F"/>
          <w:sz w:val="24"/>
        </w:rPr>
        <w:t xml:space="preserve">to execute the Contract agreement; or (ii) has failed to furnish the Performance Security, in accordance with the Instructions to tenderers (“ITT”) of the Procuring Entity's Tendering </w:t>
      </w:r>
      <w:r>
        <w:rPr>
          <w:color w:val="221F1F"/>
          <w:spacing w:val="-2"/>
          <w:sz w:val="24"/>
        </w:rPr>
        <w:t>document.</w:t>
      </w:r>
    </w:p>
    <w:p w14:paraId="771F2199" w14:textId="77777777" w:rsidR="008C4283" w:rsidRDefault="008C4283">
      <w:pPr>
        <w:pStyle w:val="BodyText"/>
      </w:pPr>
    </w:p>
    <w:p w14:paraId="0058F4D4" w14:textId="77777777" w:rsidR="008C4283" w:rsidRDefault="00FF77D4">
      <w:pPr>
        <w:pStyle w:val="BodyText"/>
        <w:ind w:left="967" w:right="112" w:hanging="10"/>
        <w:jc w:val="both"/>
      </w:pPr>
      <w:r>
        <w:rPr>
          <w:color w:val="221F1F"/>
        </w:rPr>
        <w:t>then</w:t>
      </w:r>
      <w:r>
        <w:rPr>
          <w:color w:val="221F1F"/>
          <w:spacing w:val="80"/>
        </w:rPr>
        <w:t xml:space="preserve"> </w:t>
      </w:r>
      <w:r>
        <w:rPr>
          <w:color w:val="221F1F"/>
        </w:rPr>
        <w:t>the</w:t>
      </w:r>
      <w:r>
        <w:rPr>
          <w:color w:val="221F1F"/>
          <w:spacing w:val="80"/>
        </w:rPr>
        <w:t xml:space="preserve"> </w:t>
      </w:r>
      <w:r>
        <w:rPr>
          <w:color w:val="221F1F"/>
        </w:rPr>
        <w:t>guarantee</w:t>
      </w:r>
      <w:r>
        <w:rPr>
          <w:color w:val="221F1F"/>
          <w:spacing w:val="80"/>
        </w:rPr>
        <w:t xml:space="preserve"> </w:t>
      </w:r>
      <w:r>
        <w:rPr>
          <w:color w:val="221F1F"/>
        </w:rPr>
        <w:t>undertakes</w:t>
      </w:r>
      <w:r>
        <w:rPr>
          <w:color w:val="221F1F"/>
          <w:spacing w:val="80"/>
        </w:rPr>
        <w:t xml:space="preserve"> </w:t>
      </w:r>
      <w:r>
        <w:rPr>
          <w:color w:val="221F1F"/>
        </w:rPr>
        <w:t>to</w:t>
      </w:r>
      <w:r>
        <w:rPr>
          <w:color w:val="221F1F"/>
          <w:spacing w:val="80"/>
        </w:rPr>
        <w:t xml:space="preserve"> </w:t>
      </w:r>
      <w:r>
        <w:rPr>
          <w:color w:val="221F1F"/>
        </w:rPr>
        <w:t>immediately</w:t>
      </w:r>
      <w:r>
        <w:rPr>
          <w:color w:val="221F1F"/>
          <w:spacing w:val="80"/>
        </w:rPr>
        <w:t xml:space="preserve"> </w:t>
      </w:r>
      <w:r>
        <w:rPr>
          <w:color w:val="221F1F"/>
        </w:rPr>
        <w:t>pay</w:t>
      </w:r>
      <w:r>
        <w:rPr>
          <w:color w:val="221F1F"/>
          <w:spacing w:val="80"/>
        </w:rPr>
        <w:t xml:space="preserve"> </w:t>
      </w:r>
      <w:r>
        <w:rPr>
          <w:color w:val="221F1F"/>
        </w:rPr>
        <w:t>to</w:t>
      </w:r>
      <w:r>
        <w:rPr>
          <w:color w:val="221F1F"/>
          <w:spacing w:val="80"/>
        </w:rPr>
        <w:t xml:space="preserve"> </w:t>
      </w:r>
      <w:r>
        <w:rPr>
          <w:color w:val="221F1F"/>
        </w:rPr>
        <w:t>the</w:t>
      </w:r>
      <w:r>
        <w:rPr>
          <w:color w:val="221F1F"/>
          <w:spacing w:val="80"/>
        </w:rPr>
        <w:t xml:space="preserve"> </w:t>
      </w:r>
      <w:r>
        <w:rPr>
          <w:color w:val="221F1F"/>
        </w:rPr>
        <w:t>Procuring</w:t>
      </w:r>
      <w:r>
        <w:rPr>
          <w:color w:val="221F1F"/>
          <w:spacing w:val="80"/>
        </w:rPr>
        <w:t xml:space="preserve"> </w:t>
      </w:r>
      <w:r>
        <w:rPr>
          <w:color w:val="221F1F"/>
        </w:rPr>
        <w:t>Entity</w:t>
      </w:r>
      <w:r>
        <w:rPr>
          <w:color w:val="221F1F"/>
          <w:spacing w:val="80"/>
        </w:rPr>
        <w:t xml:space="preserve"> </w:t>
      </w:r>
      <w:r>
        <w:rPr>
          <w:color w:val="221F1F"/>
        </w:rPr>
        <w:t>up</w:t>
      </w:r>
      <w:r>
        <w:rPr>
          <w:color w:val="221F1F"/>
          <w:spacing w:val="80"/>
        </w:rPr>
        <w:t xml:space="preserve"> </w:t>
      </w:r>
      <w:r>
        <w:rPr>
          <w:color w:val="221F1F"/>
        </w:rPr>
        <w:t>to</w:t>
      </w:r>
      <w:r>
        <w:rPr>
          <w:color w:val="221F1F"/>
          <w:spacing w:val="80"/>
        </w:rPr>
        <w:t xml:space="preserve"> </w:t>
      </w:r>
      <w:r>
        <w:rPr>
          <w:color w:val="221F1F"/>
        </w:rPr>
        <w:t>the</w:t>
      </w:r>
      <w:r>
        <w:rPr>
          <w:color w:val="221F1F"/>
          <w:spacing w:val="80"/>
        </w:rPr>
        <w:t xml:space="preserve"> </w:t>
      </w:r>
      <w:r>
        <w:rPr>
          <w:color w:val="221F1F"/>
        </w:rPr>
        <w:t>above amount</w:t>
      </w:r>
      <w:r>
        <w:rPr>
          <w:color w:val="221F1F"/>
          <w:spacing w:val="80"/>
        </w:rPr>
        <w:t xml:space="preserve"> </w:t>
      </w:r>
      <w:r>
        <w:rPr>
          <w:color w:val="221F1F"/>
        </w:rPr>
        <w:t>upon</w:t>
      </w:r>
      <w:r>
        <w:rPr>
          <w:color w:val="221F1F"/>
          <w:spacing w:val="80"/>
        </w:rPr>
        <w:t xml:space="preserve"> </w:t>
      </w:r>
      <w:r>
        <w:rPr>
          <w:color w:val="221F1F"/>
        </w:rPr>
        <w:t>receipt</w:t>
      </w:r>
      <w:r>
        <w:rPr>
          <w:color w:val="221F1F"/>
          <w:spacing w:val="80"/>
        </w:rPr>
        <w:t xml:space="preserve"> </w:t>
      </w:r>
      <w:r>
        <w:rPr>
          <w:color w:val="221F1F"/>
        </w:rPr>
        <w:t>of</w:t>
      </w:r>
      <w:r>
        <w:rPr>
          <w:color w:val="221F1F"/>
          <w:spacing w:val="80"/>
        </w:rPr>
        <w:t xml:space="preserve"> </w:t>
      </w:r>
      <w:r>
        <w:rPr>
          <w:color w:val="221F1F"/>
        </w:rPr>
        <w:t>the</w:t>
      </w:r>
      <w:r>
        <w:rPr>
          <w:color w:val="221F1F"/>
          <w:spacing w:val="80"/>
        </w:rPr>
        <w:t xml:space="preserve"> </w:t>
      </w:r>
      <w:r>
        <w:rPr>
          <w:color w:val="221F1F"/>
        </w:rPr>
        <w:t>Procuring</w:t>
      </w:r>
      <w:r>
        <w:rPr>
          <w:color w:val="221F1F"/>
          <w:spacing w:val="80"/>
        </w:rPr>
        <w:t xml:space="preserve"> </w:t>
      </w:r>
      <w:r>
        <w:rPr>
          <w:color w:val="221F1F"/>
        </w:rPr>
        <w:t>Entity's</w:t>
      </w:r>
      <w:r>
        <w:rPr>
          <w:color w:val="221F1F"/>
          <w:spacing w:val="80"/>
        </w:rPr>
        <w:t xml:space="preserve"> </w:t>
      </w:r>
      <w:r>
        <w:rPr>
          <w:color w:val="221F1F"/>
        </w:rPr>
        <w:t>first</w:t>
      </w:r>
      <w:r>
        <w:rPr>
          <w:color w:val="221F1F"/>
          <w:spacing w:val="80"/>
        </w:rPr>
        <w:t xml:space="preserve"> </w:t>
      </w:r>
      <w:r>
        <w:rPr>
          <w:color w:val="221F1F"/>
        </w:rPr>
        <w:t>written</w:t>
      </w:r>
      <w:r>
        <w:rPr>
          <w:color w:val="221F1F"/>
          <w:spacing w:val="80"/>
        </w:rPr>
        <w:t xml:space="preserve"> </w:t>
      </w:r>
      <w:r>
        <w:rPr>
          <w:color w:val="221F1F"/>
        </w:rPr>
        <w:t>demand,</w:t>
      </w:r>
      <w:r>
        <w:rPr>
          <w:color w:val="221F1F"/>
          <w:spacing w:val="80"/>
        </w:rPr>
        <w:t xml:space="preserve"> </w:t>
      </w:r>
      <w:r>
        <w:rPr>
          <w:color w:val="221F1F"/>
        </w:rPr>
        <w:t>without</w:t>
      </w:r>
      <w:r>
        <w:rPr>
          <w:color w:val="221F1F"/>
          <w:spacing w:val="80"/>
        </w:rPr>
        <w:t xml:space="preserve"> </w:t>
      </w:r>
      <w:r>
        <w:rPr>
          <w:color w:val="221F1F"/>
        </w:rPr>
        <w:t>the</w:t>
      </w:r>
      <w:r>
        <w:rPr>
          <w:color w:val="221F1F"/>
          <w:spacing w:val="80"/>
        </w:rPr>
        <w:t xml:space="preserve"> </w:t>
      </w:r>
      <w:r>
        <w:rPr>
          <w:color w:val="221F1F"/>
        </w:rPr>
        <w:t>Procuring Entity</w:t>
      </w:r>
      <w:r>
        <w:rPr>
          <w:color w:val="221F1F"/>
          <w:spacing w:val="40"/>
        </w:rPr>
        <w:t xml:space="preserve"> </w:t>
      </w:r>
      <w:r>
        <w:rPr>
          <w:color w:val="221F1F"/>
        </w:rPr>
        <w:t>having</w:t>
      </w:r>
      <w:r>
        <w:rPr>
          <w:color w:val="221F1F"/>
          <w:spacing w:val="40"/>
        </w:rPr>
        <w:t xml:space="preserve"> </w:t>
      </w:r>
      <w:r>
        <w:rPr>
          <w:color w:val="221F1F"/>
        </w:rPr>
        <w:t>to</w:t>
      </w:r>
      <w:r>
        <w:rPr>
          <w:color w:val="221F1F"/>
          <w:spacing w:val="40"/>
        </w:rPr>
        <w:t xml:space="preserve"> </w:t>
      </w:r>
      <w:r>
        <w:rPr>
          <w:color w:val="221F1F"/>
        </w:rPr>
        <w:t>substantiate</w:t>
      </w:r>
      <w:r>
        <w:rPr>
          <w:color w:val="221F1F"/>
          <w:spacing w:val="40"/>
        </w:rPr>
        <w:t xml:space="preserve"> </w:t>
      </w:r>
      <w:r>
        <w:rPr>
          <w:color w:val="221F1F"/>
        </w:rPr>
        <w:t>its</w:t>
      </w:r>
      <w:r>
        <w:rPr>
          <w:color w:val="221F1F"/>
          <w:spacing w:val="40"/>
        </w:rPr>
        <w:t xml:space="preserve"> </w:t>
      </w:r>
      <w:r>
        <w:rPr>
          <w:color w:val="221F1F"/>
        </w:rPr>
        <w:t>demand,</w:t>
      </w:r>
      <w:r>
        <w:rPr>
          <w:color w:val="221F1F"/>
          <w:spacing w:val="40"/>
        </w:rPr>
        <w:t xml:space="preserve"> </w:t>
      </w:r>
      <w:r>
        <w:rPr>
          <w:color w:val="221F1F"/>
        </w:rPr>
        <w:t>provided</w:t>
      </w:r>
      <w:r>
        <w:rPr>
          <w:color w:val="221F1F"/>
          <w:spacing w:val="40"/>
        </w:rPr>
        <w:t xml:space="preserve"> </w:t>
      </w:r>
      <w:r>
        <w:rPr>
          <w:color w:val="221F1F"/>
        </w:rPr>
        <w:t>that</w:t>
      </w:r>
      <w:r>
        <w:rPr>
          <w:color w:val="221F1F"/>
          <w:spacing w:val="40"/>
        </w:rPr>
        <w:t xml:space="preserve"> </w:t>
      </w:r>
      <w:r>
        <w:rPr>
          <w:color w:val="221F1F"/>
        </w:rPr>
        <w:t>in</w:t>
      </w:r>
      <w:r>
        <w:rPr>
          <w:color w:val="221F1F"/>
          <w:spacing w:val="40"/>
        </w:rPr>
        <w:t xml:space="preserve"> </w:t>
      </w:r>
      <w:r>
        <w:rPr>
          <w:color w:val="221F1F"/>
        </w:rPr>
        <w:t>its</w:t>
      </w:r>
      <w:r>
        <w:rPr>
          <w:color w:val="221F1F"/>
          <w:spacing w:val="40"/>
        </w:rPr>
        <w:t xml:space="preserve"> </w:t>
      </w:r>
      <w:r>
        <w:rPr>
          <w:color w:val="221F1F"/>
        </w:rPr>
        <w:t>demand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 state</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demand</w:t>
      </w:r>
      <w:r>
        <w:rPr>
          <w:color w:val="221F1F"/>
          <w:spacing w:val="40"/>
        </w:rPr>
        <w:t xml:space="preserve"> </w:t>
      </w:r>
      <w:r>
        <w:rPr>
          <w:color w:val="221F1F"/>
        </w:rPr>
        <w:t>arises</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occurrence</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events,</w:t>
      </w:r>
      <w:r>
        <w:rPr>
          <w:color w:val="221F1F"/>
          <w:spacing w:val="40"/>
        </w:rPr>
        <w:t xml:space="preserve"> </w:t>
      </w:r>
      <w:r>
        <w:rPr>
          <w:color w:val="221F1F"/>
        </w:rPr>
        <w:t>specifying</w:t>
      </w:r>
      <w:r>
        <w:rPr>
          <w:color w:val="221F1F"/>
          <w:spacing w:val="40"/>
        </w:rPr>
        <w:t xml:space="preserve"> </w:t>
      </w:r>
      <w:r>
        <w:rPr>
          <w:color w:val="221F1F"/>
        </w:rPr>
        <w:t>which event(s)</w:t>
      </w:r>
      <w:r>
        <w:rPr>
          <w:color w:val="221F1F"/>
          <w:spacing w:val="40"/>
        </w:rPr>
        <w:t xml:space="preserve"> </w:t>
      </w:r>
      <w:r>
        <w:rPr>
          <w:color w:val="221F1F"/>
        </w:rPr>
        <w:t>has</w:t>
      </w:r>
      <w:r>
        <w:rPr>
          <w:color w:val="221F1F"/>
          <w:spacing w:val="40"/>
        </w:rPr>
        <w:t xml:space="preserve"> </w:t>
      </w:r>
      <w:r>
        <w:rPr>
          <w:color w:val="221F1F"/>
        </w:rPr>
        <w:t>occurred.</w:t>
      </w:r>
    </w:p>
    <w:p w14:paraId="6FB5216F" w14:textId="77777777" w:rsidR="008C4283" w:rsidRDefault="008C4283">
      <w:pPr>
        <w:pStyle w:val="BodyText"/>
        <w:spacing w:before="1"/>
      </w:pPr>
    </w:p>
    <w:p w14:paraId="12D096EA" w14:textId="77777777" w:rsidR="008C4283" w:rsidRDefault="00FF77D4">
      <w:pPr>
        <w:pStyle w:val="ListParagraph"/>
        <w:numPr>
          <w:ilvl w:val="0"/>
          <w:numId w:val="20"/>
        </w:numPr>
        <w:tabs>
          <w:tab w:val="left" w:pos="957"/>
        </w:tabs>
        <w:ind w:right="113"/>
        <w:jc w:val="both"/>
        <w:rPr>
          <w:sz w:val="24"/>
        </w:rPr>
      </w:pPr>
      <w:r>
        <w:rPr>
          <w:color w:val="221F1F"/>
          <w:sz w:val="24"/>
        </w:rPr>
        <w:t>This</w:t>
      </w:r>
      <w:r>
        <w:rPr>
          <w:color w:val="221F1F"/>
          <w:spacing w:val="40"/>
          <w:sz w:val="24"/>
        </w:rPr>
        <w:t xml:space="preserve"> </w:t>
      </w:r>
      <w:r>
        <w:rPr>
          <w:color w:val="221F1F"/>
          <w:sz w:val="24"/>
        </w:rPr>
        <w:t>guarantee</w:t>
      </w:r>
      <w:r>
        <w:rPr>
          <w:color w:val="221F1F"/>
          <w:spacing w:val="40"/>
          <w:sz w:val="24"/>
        </w:rPr>
        <w:t xml:space="preserve"> </w:t>
      </w:r>
      <w:r>
        <w:rPr>
          <w:color w:val="221F1F"/>
          <w:sz w:val="24"/>
        </w:rPr>
        <w:t>will</w:t>
      </w:r>
      <w:r>
        <w:rPr>
          <w:color w:val="221F1F"/>
          <w:spacing w:val="40"/>
          <w:sz w:val="24"/>
        </w:rPr>
        <w:t xml:space="preserve"> </w:t>
      </w:r>
      <w:r>
        <w:rPr>
          <w:color w:val="221F1F"/>
          <w:sz w:val="24"/>
        </w:rPr>
        <w:t>expire:</w:t>
      </w:r>
      <w:r>
        <w:rPr>
          <w:color w:val="221F1F"/>
          <w:spacing w:val="40"/>
          <w:sz w:val="24"/>
        </w:rPr>
        <w:t xml:space="preserve"> </w:t>
      </w:r>
      <w:r>
        <w:rPr>
          <w:color w:val="221F1F"/>
          <w:sz w:val="24"/>
        </w:rPr>
        <w:t>(a)</w:t>
      </w:r>
      <w:r>
        <w:rPr>
          <w:color w:val="221F1F"/>
          <w:spacing w:val="40"/>
          <w:sz w:val="24"/>
        </w:rPr>
        <w:t xml:space="preserve"> </w:t>
      </w:r>
      <w:r>
        <w:rPr>
          <w:color w:val="221F1F"/>
          <w:sz w:val="24"/>
        </w:rPr>
        <w:t>if</w:t>
      </w:r>
      <w:r>
        <w:rPr>
          <w:color w:val="221F1F"/>
          <w:spacing w:val="40"/>
          <w:sz w:val="24"/>
        </w:rPr>
        <w:t xml:space="preserve"> </w:t>
      </w:r>
      <w:r>
        <w:rPr>
          <w:color w:val="221F1F"/>
          <w:sz w:val="24"/>
        </w:rPr>
        <w:t>the</w:t>
      </w:r>
      <w:r>
        <w:rPr>
          <w:color w:val="221F1F"/>
          <w:spacing w:val="40"/>
          <w:sz w:val="24"/>
        </w:rPr>
        <w:t xml:space="preserve"> </w:t>
      </w:r>
      <w:r>
        <w:rPr>
          <w:color w:val="221F1F"/>
          <w:sz w:val="24"/>
        </w:rPr>
        <w:t>Applicant</w:t>
      </w:r>
      <w:r>
        <w:rPr>
          <w:color w:val="221F1F"/>
          <w:spacing w:val="40"/>
          <w:sz w:val="24"/>
        </w:rPr>
        <w:t xml:space="preserve"> </w:t>
      </w:r>
      <w:r>
        <w:rPr>
          <w:color w:val="221F1F"/>
          <w:sz w:val="24"/>
        </w:rPr>
        <w:t>is</w:t>
      </w:r>
      <w:r>
        <w:rPr>
          <w:color w:val="221F1F"/>
          <w:spacing w:val="40"/>
          <w:sz w:val="24"/>
        </w:rPr>
        <w:t xml:space="preserve"> </w:t>
      </w:r>
      <w:r>
        <w:rPr>
          <w:color w:val="221F1F"/>
          <w:sz w:val="24"/>
        </w:rPr>
        <w:t>the</w:t>
      </w:r>
      <w:r>
        <w:rPr>
          <w:color w:val="221F1F"/>
          <w:spacing w:val="40"/>
          <w:sz w:val="24"/>
        </w:rPr>
        <w:t xml:space="preserve"> </w:t>
      </w:r>
      <w:r>
        <w:rPr>
          <w:color w:val="221F1F"/>
          <w:sz w:val="24"/>
        </w:rPr>
        <w:t>successful</w:t>
      </w:r>
      <w:r>
        <w:rPr>
          <w:color w:val="221F1F"/>
          <w:spacing w:val="40"/>
          <w:sz w:val="24"/>
        </w:rPr>
        <w:t xml:space="preserve"> </w:t>
      </w:r>
      <w:r>
        <w:rPr>
          <w:color w:val="221F1F"/>
          <w:sz w:val="24"/>
        </w:rPr>
        <w:t>Tenderer,</w:t>
      </w:r>
      <w:r>
        <w:rPr>
          <w:color w:val="221F1F"/>
          <w:spacing w:val="40"/>
          <w:sz w:val="24"/>
        </w:rPr>
        <w:t xml:space="preserve"> </w:t>
      </w:r>
      <w:r>
        <w:rPr>
          <w:color w:val="221F1F"/>
          <w:sz w:val="24"/>
        </w:rPr>
        <w:t>upon</w:t>
      </w:r>
      <w:r>
        <w:rPr>
          <w:color w:val="221F1F"/>
          <w:spacing w:val="40"/>
          <w:sz w:val="24"/>
        </w:rPr>
        <w:t xml:space="preserve"> </w:t>
      </w:r>
      <w:r>
        <w:rPr>
          <w:color w:val="221F1F"/>
          <w:sz w:val="24"/>
        </w:rPr>
        <w:t>our</w:t>
      </w:r>
      <w:r>
        <w:rPr>
          <w:color w:val="221F1F"/>
          <w:spacing w:val="40"/>
          <w:sz w:val="24"/>
        </w:rPr>
        <w:t xml:space="preserve"> </w:t>
      </w:r>
      <w:r>
        <w:rPr>
          <w:color w:val="221F1F"/>
          <w:sz w:val="24"/>
        </w:rPr>
        <w:t>receipt</w:t>
      </w:r>
      <w:r>
        <w:rPr>
          <w:color w:val="221F1F"/>
          <w:spacing w:val="40"/>
          <w:sz w:val="24"/>
        </w:rPr>
        <w:t xml:space="preserve"> </w:t>
      </w:r>
      <w:r>
        <w:rPr>
          <w:color w:val="221F1F"/>
          <w:sz w:val="24"/>
        </w:rPr>
        <w:t>of copies</w:t>
      </w:r>
      <w:r>
        <w:rPr>
          <w:color w:val="221F1F"/>
          <w:spacing w:val="62"/>
          <w:sz w:val="24"/>
        </w:rPr>
        <w:t xml:space="preserve"> </w:t>
      </w:r>
      <w:r>
        <w:rPr>
          <w:color w:val="221F1F"/>
          <w:sz w:val="24"/>
        </w:rPr>
        <w:t>of</w:t>
      </w:r>
      <w:r>
        <w:rPr>
          <w:color w:val="221F1F"/>
          <w:spacing w:val="61"/>
          <w:sz w:val="24"/>
        </w:rPr>
        <w:t xml:space="preserve"> </w:t>
      </w:r>
      <w:r>
        <w:rPr>
          <w:color w:val="221F1F"/>
          <w:sz w:val="24"/>
        </w:rPr>
        <w:t>the</w:t>
      </w:r>
      <w:r>
        <w:rPr>
          <w:color w:val="221F1F"/>
          <w:spacing w:val="61"/>
          <w:sz w:val="24"/>
        </w:rPr>
        <w:t xml:space="preserve"> </w:t>
      </w:r>
      <w:r>
        <w:rPr>
          <w:color w:val="221F1F"/>
          <w:sz w:val="24"/>
        </w:rPr>
        <w:t>contract</w:t>
      </w:r>
      <w:r>
        <w:rPr>
          <w:color w:val="221F1F"/>
          <w:spacing w:val="62"/>
          <w:sz w:val="24"/>
        </w:rPr>
        <w:t xml:space="preserve"> </w:t>
      </w:r>
      <w:r>
        <w:rPr>
          <w:color w:val="221F1F"/>
          <w:sz w:val="24"/>
        </w:rPr>
        <w:t>agreement</w:t>
      </w:r>
      <w:r>
        <w:rPr>
          <w:color w:val="221F1F"/>
          <w:spacing w:val="62"/>
          <w:sz w:val="24"/>
        </w:rPr>
        <w:t xml:space="preserve"> </w:t>
      </w:r>
      <w:r>
        <w:rPr>
          <w:color w:val="221F1F"/>
          <w:sz w:val="24"/>
        </w:rPr>
        <w:t>signed</w:t>
      </w:r>
      <w:r>
        <w:rPr>
          <w:color w:val="221F1F"/>
          <w:spacing w:val="62"/>
          <w:sz w:val="24"/>
        </w:rPr>
        <w:t xml:space="preserve"> </w:t>
      </w:r>
      <w:r>
        <w:rPr>
          <w:color w:val="221F1F"/>
          <w:sz w:val="24"/>
        </w:rPr>
        <w:t>by</w:t>
      </w:r>
      <w:r>
        <w:rPr>
          <w:color w:val="221F1F"/>
          <w:spacing w:val="55"/>
          <w:sz w:val="24"/>
        </w:rPr>
        <w:t xml:space="preserve"> </w:t>
      </w:r>
      <w:r>
        <w:rPr>
          <w:color w:val="221F1F"/>
          <w:sz w:val="24"/>
        </w:rPr>
        <w:t>the</w:t>
      </w:r>
      <w:r>
        <w:rPr>
          <w:color w:val="221F1F"/>
          <w:spacing w:val="61"/>
          <w:sz w:val="24"/>
        </w:rPr>
        <w:t xml:space="preserve"> </w:t>
      </w:r>
      <w:r>
        <w:rPr>
          <w:color w:val="221F1F"/>
          <w:sz w:val="24"/>
        </w:rPr>
        <w:t>Applicant</w:t>
      </w:r>
      <w:r>
        <w:rPr>
          <w:color w:val="221F1F"/>
          <w:spacing w:val="62"/>
          <w:sz w:val="24"/>
        </w:rPr>
        <w:t xml:space="preserve"> </w:t>
      </w:r>
      <w:r>
        <w:rPr>
          <w:color w:val="221F1F"/>
          <w:sz w:val="24"/>
        </w:rPr>
        <w:t>and</w:t>
      </w:r>
      <w:r>
        <w:rPr>
          <w:color w:val="221F1F"/>
          <w:spacing w:val="62"/>
          <w:sz w:val="24"/>
        </w:rPr>
        <w:t xml:space="preserve"> </w:t>
      </w:r>
      <w:r>
        <w:rPr>
          <w:color w:val="221F1F"/>
          <w:sz w:val="24"/>
        </w:rPr>
        <w:t>the</w:t>
      </w:r>
      <w:r>
        <w:rPr>
          <w:color w:val="221F1F"/>
          <w:spacing w:val="69"/>
          <w:sz w:val="24"/>
        </w:rPr>
        <w:t xml:space="preserve"> </w:t>
      </w:r>
      <w:r>
        <w:rPr>
          <w:color w:val="221F1F"/>
          <w:sz w:val="24"/>
        </w:rPr>
        <w:t>Performance</w:t>
      </w:r>
      <w:r>
        <w:rPr>
          <w:color w:val="221F1F"/>
          <w:spacing w:val="61"/>
          <w:sz w:val="24"/>
        </w:rPr>
        <w:t xml:space="preserve"> </w:t>
      </w:r>
      <w:r>
        <w:rPr>
          <w:color w:val="221F1F"/>
          <w:sz w:val="24"/>
        </w:rPr>
        <w:t>Security</w:t>
      </w:r>
      <w:r>
        <w:rPr>
          <w:color w:val="221F1F"/>
          <w:spacing w:val="57"/>
          <w:sz w:val="24"/>
        </w:rPr>
        <w:t xml:space="preserve"> </w:t>
      </w:r>
      <w:r>
        <w:rPr>
          <w:color w:val="221F1F"/>
          <w:sz w:val="24"/>
        </w:rPr>
        <w:t>and,</w:t>
      </w:r>
      <w:r>
        <w:rPr>
          <w:color w:val="221F1F"/>
          <w:spacing w:val="64"/>
          <w:sz w:val="24"/>
        </w:rPr>
        <w:t xml:space="preserve"> </w:t>
      </w:r>
      <w:r>
        <w:rPr>
          <w:color w:val="221F1F"/>
          <w:sz w:val="24"/>
        </w:rPr>
        <w:t>or</w:t>
      </w:r>
    </w:p>
    <w:p w14:paraId="673A4CF9" w14:textId="77777777" w:rsidR="008C4283" w:rsidRDefault="00FF77D4">
      <w:pPr>
        <w:pStyle w:val="BodyText"/>
        <w:ind w:left="957" w:right="122"/>
        <w:jc w:val="both"/>
      </w:pPr>
      <w:r>
        <w:rPr>
          <w:color w:val="221F1F"/>
        </w:rPr>
        <w:t>(b)</w:t>
      </w:r>
      <w:r>
        <w:rPr>
          <w:color w:val="221F1F"/>
          <w:spacing w:val="80"/>
        </w:rPr>
        <w:t xml:space="preserve"> </w:t>
      </w:r>
      <w:r>
        <w:rPr>
          <w:color w:val="221F1F"/>
        </w:rPr>
        <w:t>if</w:t>
      </w:r>
      <w:r>
        <w:rPr>
          <w:color w:val="221F1F"/>
          <w:spacing w:val="80"/>
        </w:rPr>
        <w:t xml:space="preserve"> </w:t>
      </w:r>
      <w:r>
        <w:rPr>
          <w:color w:val="221F1F"/>
        </w:rPr>
        <w:t>the</w:t>
      </w:r>
      <w:r>
        <w:rPr>
          <w:color w:val="221F1F"/>
          <w:spacing w:val="80"/>
        </w:rPr>
        <w:t xml:space="preserve"> </w:t>
      </w:r>
      <w:r>
        <w:rPr>
          <w:color w:val="221F1F"/>
        </w:rPr>
        <w:t>Applicant</w:t>
      </w:r>
      <w:r>
        <w:rPr>
          <w:color w:val="221F1F"/>
          <w:spacing w:val="80"/>
        </w:rPr>
        <w:t xml:space="preserve"> </w:t>
      </w:r>
      <w:r>
        <w:rPr>
          <w:color w:val="221F1F"/>
        </w:rPr>
        <w:t>is</w:t>
      </w:r>
      <w:r>
        <w:rPr>
          <w:color w:val="221F1F"/>
          <w:spacing w:val="80"/>
        </w:rPr>
        <w:t xml:space="preserve"> </w:t>
      </w:r>
      <w:r>
        <w:rPr>
          <w:color w:val="221F1F"/>
        </w:rPr>
        <w:t>not</w:t>
      </w:r>
      <w:r>
        <w:rPr>
          <w:color w:val="221F1F"/>
          <w:spacing w:val="80"/>
        </w:rPr>
        <w:t xml:space="preserve"> </w:t>
      </w:r>
      <w:r>
        <w:rPr>
          <w:color w:val="221F1F"/>
        </w:rPr>
        <w:t>the</w:t>
      </w:r>
      <w:r>
        <w:rPr>
          <w:color w:val="221F1F"/>
          <w:spacing w:val="80"/>
        </w:rPr>
        <w:t xml:space="preserve"> </w:t>
      </w:r>
      <w:r>
        <w:rPr>
          <w:color w:val="221F1F"/>
        </w:rPr>
        <w:t>successful</w:t>
      </w:r>
      <w:r>
        <w:rPr>
          <w:color w:val="221F1F"/>
          <w:spacing w:val="80"/>
        </w:rPr>
        <w:t xml:space="preserve"> </w:t>
      </w:r>
      <w:r>
        <w:rPr>
          <w:color w:val="221F1F"/>
        </w:rPr>
        <w:t>Tenderer,</w:t>
      </w:r>
      <w:r>
        <w:rPr>
          <w:color w:val="221F1F"/>
          <w:spacing w:val="80"/>
        </w:rPr>
        <w:t xml:space="preserve"> </w:t>
      </w:r>
      <w:r>
        <w:rPr>
          <w:color w:val="221F1F"/>
        </w:rPr>
        <w:t>upon</w:t>
      </w:r>
      <w:r>
        <w:rPr>
          <w:color w:val="221F1F"/>
          <w:spacing w:val="80"/>
        </w:rPr>
        <w:t xml:space="preserve"> </w:t>
      </w:r>
      <w:r>
        <w:rPr>
          <w:color w:val="221F1F"/>
        </w:rPr>
        <w:t>the</w:t>
      </w:r>
      <w:r>
        <w:rPr>
          <w:color w:val="221F1F"/>
          <w:spacing w:val="80"/>
        </w:rPr>
        <w:t xml:space="preserve"> </w:t>
      </w:r>
      <w:r>
        <w:rPr>
          <w:color w:val="221F1F"/>
        </w:rPr>
        <w:t>earlier</w:t>
      </w:r>
      <w:r>
        <w:rPr>
          <w:color w:val="221F1F"/>
          <w:spacing w:val="80"/>
        </w:rPr>
        <w:t xml:space="preserve"> </w:t>
      </w:r>
      <w:r>
        <w:rPr>
          <w:color w:val="221F1F"/>
        </w:rPr>
        <w:t>of</w:t>
      </w:r>
      <w:r>
        <w:rPr>
          <w:color w:val="221F1F"/>
          <w:spacing w:val="80"/>
        </w:rPr>
        <w:t xml:space="preserve"> </w:t>
      </w:r>
      <w:r>
        <w:rPr>
          <w:color w:val="221F1F"/>
        </w:rPr>
        <w:t>(</w:t>
      </w:r>
      <w:proofErr w:type="spellStart"/>
      <w:r>
        <w:rPr>
          <w:color w:val="221F1F"/>
        </w:rPr>
        <w:t>i</w:t>
      </w:r>
      <w:proofErr w:type="spellEnd"/>
      <w:r>
        <w:rPr>
          <w:color w:val="221F1F"/>
        </w:rPr>
        <w:t>)</w:t>
      </w:r>
      <w:r>
        <w:rPr>
          <w:color w:val="221F1F"/>
          <w:spacing w:val="80"/>
        </w:rPr>
        <w:t xml:space="preserve"> </w:t>
      </w:r>
      <w:r>
        <w:rPr>
          <w:color w:val="221F1F"/>
        </w:rPr>
        <w:t>our</w:t>
      </w:r>
      <w:r>
        <w:rPr>
          <w:color w:val="221F1F"/>
          <w:spacing w:val="80"/>
        </w:rPr>
        <w:t xml:space="preserve"> </w:t>
      </w:r>
      <w:r>
        <w:rPr>
          <w:color w:val="221F1F"/>
        </w:rPr>
        <w:t>receipt</w:t>
      </w:r>
      <w:r>
        <w:rPr>
          <w:color w:val="221F1F"/>
          <w:spacing w:val="80"/>
        </w:rPr>
        <w:t xml:space="preserve"> </w:t>
      </w:r>
      <w:r>
        <w:rPr>
          <w:color w:val="221F1F"/>
        </w:rPr>
        <w:t>of</w:t>
      </w:r>
      <w:r>
        <w:rPr>
          <w:color w:val="221F1F"/>
          <w:spacing w:val="80"/>
        </w:rPr>
        <w:t xml:space="preserve"> </w:t>
      </w:r>
      <w:r>
        <w:rPr>
          <w:color w:val="221F1F"/>
        </w:rPr>
        <w:t>a copy</w:t>
      </w:r>
      <w:r>
        <w:rPr>
          <w:color w:val="221F1F"/>
          <w:spacing w:val="66"/>
        </w:rPr>
        <w:t xml:space="preserve"> </w:t>
      </w:r>
      <w:r>
        <w:rPr>
          <w:color w:val="221F1F"/>
        </w:rPr>
        <w:t>of</w:t>
      </w:r>
      <w:r>
        <w:rPr>
          <w:color w:val="221F1F"/>
          <w:spacing w:val="69"/>
        </w:rPr>
        <w:t xml:space="preserve"> </w:t>
      </w:r>
      <w:r>
        <w:rPr>
          <w:color w:val="221F1F"/>
        </w:rPr>
        <w:t>the</w:t>
      </w:r>
      <w:r>
        <w:rPr>
          <w:color w:val="221F1F"/>
          <w:spacing w:val="69"/>
        </w:rPr>
        <w:t xml:space="preserve"> </w:t>
      </w:r>
      <w:r>
        <w:rPr>
          <w:color w:val="221F1F"/>
        </w:rPr>
        <w:t>Beneficiary's</w:t>
      </w:r>
      <w:r>
        <w:rPr>
          <w:color w:val="221F1F"/>
          <w:spacing w:val="70"/>
        </w:rPr>
        <w:t xml:space="preserve"> </w:t>
      </w:r>
      <w:r>
        <w:rPr>
          <w:color w:val="221F1F"/>
        </w:rPr>
        <w:t>notification</w:t>
      </w:r>
      <w:r>
        <w:rPr>
          <w:color w:val="221F1F"/>
          <w:spacing w:val="69"/>
        </w:rPr>
        <w:t xml:space="preserve"> </w:t>
      </w:r>
      <w:r>
        <w:rPr>
          <w:color w:val="221F1F"/>
        </w:rPr>
        <w:t>to</w:t>
      </w:r>
      <w:r>
        <w:rPr>
          <w:color w:val="221F1F"/>
          <w:spacing w:val="70"/>
        </w:rPr>
        <w:t xml:space="preserve"> </w:t>
      </w:r>
      <w:r>
        <w:rPr>
          <w:color w:val="221F1F"/>
        </w:rPr>
        <w:t>the</w:t>
      </w:r>
      <w:r>
        <w:rPr>
          <w:color w:val="221F1F"/>
          <w:spacing w:val="69"/>
        </w:rPr>
        <w:t xml:space="preserve"> </w:t>
      </w:r>
      <w:r>
        <w:rPr>
          <w:color w:val="221F1F"/>
        </w:rPr>
        <w:t>Applicant</w:t>
      </w:r>
      <w:r>
        <w:rPr>
          <w:color w:val="221F1F"/>
          <w:spacing w:val="70"/>
        </w:rPr>
        <w:t xml:space="preserve"> </w:t>
      </w:r>
      <w:r>
        <w:rPr>
          <w:color w:val="221F1F"/>
        </w:rPr>
        <w:t>of</w:t>
      </w:r>
      <w:r>
        <w:rPr>
          <w:color w:val="221F1F"/>
          <w:spacing w:val="69"/>
        </w:rPr>
        <w:t xml:space="preserve"> </w:t>
      </w:r>
      <w:r>
        <w:rPr>
          <w:color w:val="221F1F"/>
        </w:rPr>
        <w:t>the</w:t>
      </w:r>
      <w:r>
        <w:rPr>
          <w:color w:val="221F1F"/>
          <w:spacing w:val="69"/>
        </w:rPr>
        <w:t xml:space="preserve"> </w:t>
      </w:r>
      <w:r>
        <w:rPr>
          <w:color w:val="221F1F"/>
        </w:rPr>
        <w:t>results</w:t>
      </w:r>
      <w:r>
        <w:rPr>
          <w:color w:val="221F1F"/>
          <w:spacing w:val="70"/>
        </w:rPr>
        <w:t xml:space="preserve"> </w:t>
      </w:r>
      <w:r>
        <w:rPr>
          <w:color w:val="221F1F"/>
        </w:rPr>
        <w:t>of</w:t>
      </w:r>
      <w:r>
        <w:rPr>
          <w:color w:val="221F1F"/>
          <w:spacing w:val="69"/>
        </w:rPr>
        <w:t xml:space="preserve"> </w:t>
      </w:r>
      <w:r>
        <w:rPr>
          <w:color w:val="221F1F"/>
        </w:rPr>
        <w:t>the</w:t>
      </w:r>
      <w:r>
        <w:rPr>
          <w:color w:val="221F1F"/>
          <w:spacing w:val="69"/>
        </w:rPr>
        <w:t xml:space="preserve"> </w:t>
      </w:r>
      <w:r>
        <w:rPr>
          <w:color w:val="221F1F"/>
        </w:rPr>
        <w:t>Tendering</w:t>
      </w:r>
      <w:r>
        <w:rPr>
          <w:color w:val="221F1F"/>
          <w:spacing w:val="67"/>
        </w:rPr>
        <w:t xml:space="preserve"> </w:t>
      </w:r>
      <w:r>
        <w:rPr>
          <w:color w:val="221F1F"/>
        </w:rPr>
        <w:t>process; or</w:t>
      </w:r>
      <w:r>
        <w:rPr>
          <w:color w:val="221F1F"/>
          <w:spacing w:val="40"/>
        </w:rPr>
        <w:t xml:space="preserve"> </w:t>
      </w:r>
      <w:r>
        <w:rPr>
          <w:color w:val="221F1F"/>
        </w:rPr>
        <w:t>(ii)twenty-eight</w:t>
      </w:r>
      <w:r>
        <w:rPr>
          <w:color w:val="221F1F"/>
          <w:spacing w:val="40"/>
        </w:rPr>
        <w:t xml:space="preserve"> </w:t>
      </w:r>
      <w:r>
        <w:rPr>
          <w:color w:val="221F1F"/>
        </w:rPr>
        <w:t>days</w:t>
      </w:r>
      <w:r>
        <w:rPr>
          <w:color w:val="221F1F"/>
          <w:spacing w:val="77"/>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end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p>
    <w:p w14:paraId="42A7CE9D" w14:textId="77777777" w:rsidR="008C4283" w:rsidRDefault="008C4283">
      <w:pPr>
        <w:pStyle w:val="BodyText"/>
        <w:spacing w:before="235"/>
      </w:pPr>
    </w:p>
    <w:p w14:paraId="3AAE34ED" w14:textId="77777777" w:rsidR="008C4283" w:rsidRDefault="00FF77D4">
      <w:pPr>
        <w:pStyle w:val="ListParagraph"/>
        <w:numPr>
          <w:ilvl w:val="0"/>
          <w:numId w:val="20"/>
        </w:numPr>
        <w:tabs>
          <w:tab w:val="left" w:pos="950"/>
          <w:tab w:val="left" w:pos="957"/>
        </w:tabs>
        <w:ind w:right="122"/>
        <w:jc w:val="both"/>
        <w:rPr>
          <w:sz w:val="24"/>
        </w:rPr>
      </w:pPr>
      <w:r>
        <w:rPr>
          <w:color w:val="221F1F"/>
          <w:sz w:val="24"/>
        </w:rPr>
        <w:t>Consequently,</w:t>
      </w:r>
      <w:r>
        <w:rPr>
          <w:color w:val="221F1F"/>
          <w:spacing w:val="80"/>
          <w:sz w:val="24"/>
        </w:rPr>
        <w:t xml:space="preserve"> </w:t>
      </w:r>
      <w:r>
        <w:rPr>
          <w:color w:val="221F1F"/>
          <w:sz w:val="24"/>
        </w:rPr>
        <w:t>any</w:t>
      </w:r>
      <w:r>
        <w:rPr>
          <w:color w:val="221F1F"/>
          <w:spacing w:val="80"/>
          <w:sz w:val="24"/>
        </w:rPr>
        <w:t xml:space="preserve"> </w:t>
      </w:r>
      <w:r>
        <w:rPr>
          <w:color w:val="221F1F"/>
          <w:sz w:val="24"/>
        </w:rPr>
        <w:t>demand</w:t>
      </w:r>
      <w:r>
        <w:rPr>
          <w:color w:val="221F1F"/>
          <w:spacing w:val="80"/>
          <w:sz w:val="24"/>
        </w:rPr>
        <w:t xml:space="preserve"> </w:t>
      </w:r>
      <w:r>
        <w:rPr>
          <w:color w:val="221F1F"/>
          <w:sz w:val="24"/>
        </w:rPr>
        <w:t>for</w:t>
      </w:r>
      <w:r>
        <w:rPr>
          <w:color w:val="221F1F"/>
          <w:spacing w:val="80"/>
          <w:sz w:val="24"/>
        </w:rPr>
        <w:t xml:space="preserve"> </w:t>
      </w:r>
      <w:r>
        <w:rPr>
          <w:color w:val="221F1F"/>
          <w:sz w:val="24"/>
        </w:rPr>
        <w:t>payment</w:t>
      </w:r>
      <w:r>
        <w:rPr>
          <w:color w:val="221F1F"/>
          <w:spacing w:val="80"/>
          <w:sz w:val="24"/>
        </w:rPr>
        <w:t xml:space="preserve"> </w:t>
      </w:r>
      <w:r>
        <w:rPr>
          <w:color w:val="221F1F"/>
          <w:sz w:val="24"/>
        </w:rPr>
        <w:t>under</w:t>
      </w:r>
      <w:r>
        <w:rPr>
          <w:color w:val="221F1F"/>
          <w:spacing w:val="80"/>
          <w:sz w:val="24"/>
        </w:rPr>
        <w:t xml:space="preserve"> </w:t>
      </w:r>
      <w:r>
        <w:rPr>
          <w:color w:val="221F1F"/>
          <w:sz w:val="24"/>
        </w:rPr>
        <w:t>this</w:t>
      </w:r>
      <w:r>
        <w:rPr>
          <w:color w:val="221F1F"/>
          <w:spacing w:val="80"/>
          <w:sz w:val="24"/>
        </w:rPr>
        <w:t xml:space="preserve"> </w:t>
      </w:r>
      <w:r>
        <w:rPr>
          <w:color w:val="221F1F"/>
          <w:sz w:val="24"/>
        </w:rPr>
        <w:t>guarantee</w:t>
      </w:r>
      <w:r>
        <w:rPr>
          <w:color w:val="221F1F"/>
          <w:spacing w:val="80"/>
          <w:sz w:val="24"/>
        </w:rPr>
        <w:t xml:space="preserve"> </w:t>
      </w:r>
      <w:r>
        <w:rPr>
          <w:color w:val="221F1F"/>
          <w:sz w:val="24"/>
        </w:rPr>
        <w:t>must</w:t>
      </w:r>
      <w:r>
        <w:rPr>
          <w:color w:val="221F1F"/>
          <w:spacing w:val="80"/>
          <w:sz w:val="24"/>
        </w:rPr>
        <w:t xml:space="preserve"> </w:t>
      </w:r>
      <w:r>
        <w:rPr>
          <w:color w:val="221F1F"/>
          <w:sz w:val="24"/>
        </w:rPr>
        <w:t>be</w:t>
      </w:r>
      <w:r>
        <w:rPr>
          <w:color w:val="221F1F"/>
          <w:spacing w:val="80"/>
          <w:sz w:val="24"/>
        </w:rPr>
        <w:t xml:space="preserve"> </w:t>
      </w:r>
      <w:r>
        <w:rPr>
          <w:color w:val="221F1F"/>
          <w:sz w:val="24"/>
        </w:rPr>
        <w:t>received</w:t>
      </w:r>
      <w:r>
        <w:rPr>
          <w:color w:val="221F1F"/>
          <w:spacing w:val="80"/>
          <w:sz w:val="24"/>
        </w:rPr>
        <w:t xml:space="preserve"> </w:t>
      </w:r>
      <w:r>
        <w:rPr>
          <w:color w:val="221F1F"/>
          <w:sz w:val="24"/>
        </w:rPr>
        <w:t>by</w:t>
      </w:r>
      <w:r>
        <w:rPr>
          <w:color w:val="221F1F"/>
          <w:spacing w:val="80"/>
          <w:sz w:val="24"/>
        </w:rPr>
        <w:t xml:space="preserve"> </w:t>
      </w:r>
      <w:r>
        <w:rPr>
          <w:color w:val="221F1F"/>
          <w:sz w:val="24"/>
        </w:rPr>
        <w:t>us</w:t>
      </w:r>
      <w:r>
        <w:rPr>
          <w:color w:val="221F1F"/>
          <w:spacing w:val="80"/>
          <w:sz w:val="24"/>
        </w:rPr>
        <w:t xml:space="preserve"> </w:t>
      </w:r>
      <w:r>
        <w:rPr>
          <w:color w:val="221F1F"/>
          <w:sz w:val="24"/>
        </w:rPr>
        <w:t>at</w:t>
      </w:r>
      <w:r>
        <w:rPr>
          <w:color w:val="221F1F"/>
          <w:spacing w:val="80"/>
          <w:sz w:val="24"/>
        </w:rPr>
        <w:t xml:space="preserve"> </w:t>
      </w:r>
      <w:r>
        <w:rPr>
          <w:color w:val="221F1F"/>
          <w:sz w:val="24"/>
        </w:rPr>
        <w:t>the office</w:t>
      </w:r>
      <w:r>
        <w:rPr>
          <w:color w:val="221F1F"/>
          <w:spacing w:val="40"/>
          <w:sz w:val="24"/>
        </w:rPr>
        <w:t xml:space="preserve"> </w:t>
      </w:r>
      <w:r>
        <w:rPr>
          <w:color w:val="221F1F"/>
          <w:sz w:val="24"/>
        </w:rPr>
        <w:t>indicated</w:t>
      </w:r>
      <w:r>
        <w:rPr>
          <w:color w:val="221F1F"/>
          <w:spacing w:val="40"/>
          <w:sz w:val="24"/>
        </w:rPr>
        <w:t xml:space="preserve"> </w:t>
      </w:r>
      <w:r>
        <w:rPr>
          <w:color w:val="221F1F"/>
          <w:sz w:val="24"/>
        </w:rPr>
        <w:t>above</w:t>
      </w:r>
      <w:r>
        <w:rPr>
          <w:color w:val="221F1F"/>
          <w:spacing w:val="40"/>
          <w:sz w:val="24"/>
        </w:rPr>
        <w:t xml:space="preserve"> </w:t>
      </w:r>
      <w:r>
        <w:rPr>
          <w:color w:val="221F1F"/>
          <w:sz w:val="24"/>
        </w:rPr>
        <w:t>on</w:t>
      </w:r>
      <w:r>
        <w:rPr>
          <w:color w:val="221F1F"/>
          <w:spacing w:val="40"/>
          <w:sz w:val="24"/>
        </w:rPr>
        <w:t xml:space="preserve"> </w:t>
      </w:r>
      <w:r>
        <w:rPr>
          <w:color w:val="221F1F"/>
          <w:sz w:val="24"/>
        </w:rPr>
        <w:t>or</w:t>
      </w:r>
      <w:r>
        <w:rPr>
          <w:color w:val="221F1F"/>
          <w:spacing w:val="40"/>
          <w:sz w:val="24"/>
        </w:rPr>
        <w:t xml:space="preserve"> </w:t>
      </w:r>
      <w:r>
        <w:rPr>
          <w:color w:val="221F1F"/>
          <w:sz w:val="24"/>
        </w:rPr>
        <w:t>before</w:t>
      </w:r>
      <w:r>
        <w:rPr>
          <w:color w:val="221F1F"/>
          <w:spacing w:val="40"/>
          <w:sz w:val="24"/>
        </w:rPr>
        <w:t xml:space="preserve"> </w:t>
      </w:r>
      <w:r>
        <w:rPr>
          <w:color w:val="221F1F"/>
          <w:sz w:val="24"/>
        </w:rPr>
        <w:t>that</w:t>
      </w:r>
      <w:r>
        <w:rPr>
          <w:color w:val="221F1F"/>
          <w:spacing w:val="40"/>
          <w:sz w:val="24"/>
        </w:rPr>
        <w:t xml:space="preserve"> </w:t>
      </w:r>
      <w:r>
        <w:rPr>
          <w:color w:val="221F1F"/>
          <w:sz w:val="24"/>
        </w:rPr>
        <w:t>date.</w:t>
      </w:r>
    </w:p>
    <w:p w14:paraId="48314469" w14:textId="77777777" w:rsidR="008C4283" w:rsidRDefault="008C4283">
      <w:pPr>
        <w:pStyle w:val="BodyText"/>
        <w:rPr>
          <w:sz w:val="20"/>
        </w:rPr>
      </w:pPr>
    </w:p>
    <w:p w14:paraId="251A4198" w14:textId="77777777" w:rsidR="008C4283" w:rsidRDefault="008C4283">
      <w:pPr>
        <w:pStyle w:val="BodyText"/>
        <w:rPr>
          <w:sz w:val="20"/>
        </w:rPr>
      </w:pPr>
    </w:p>
    <w:p w14:paraId="7B5328B3" w14:textId="77777777" w:rsidR="008C4283" w:rsidRDefault="00FF77D4">
      <w:pPr>
        <w:pStyle w:val="BodyText"/>
        <w:spacing w:before="107"/>
        <w:rPr>
          <w:sz w:val="20"/>
        </w:rPr>
      </w:pPr>
      <w:r>
        <w:rPr>
          <w:noProof/>
          <w:sz w:val="20"/>
        </w:rPr>
        <mc:AlternateContent>
          <mc:Choice Requires="wps">
            <w:drawing>
              <wp:anchor distT="0" distB="0" distL="0" distR="0" simplePos="0" relativeHeight="487595008" behindDoc="1" locked="0" layoutInCell="1" allowOverlap="1" wp14:anchorId="415230A3" wp14:editId="0920B7CF">
                <wp:simplePos x="0" y="0"/>
                <wp:positionH relativeFrom="page">
                  <wp:posOffset>902512</wp:posOffset>
                </wp:positionH>
                <wp:positionV relativeFrom="paragraph">
                  <wp:posOffset>229365</wp:posOffset>
                </wp:positionV>
                <wp:extent cx="19056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D7BC5" id="Graphic 20" o:spid="_x0000_s1026" style="position:absolute;margin-left:71.05pt;margin-top:18.05pt;width:150.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" path="m,l1905330,e" filled="f" strokeweight=".17183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47382477" wp14:editId="4FDBBFC6">
                <wp:simplePos x="0" y="0"/>
                <wp:positionH relativeFrom="page">
                  <wp:posOffset>3646296</wp:posOffset>
                </wp:positionH>
                <wp:positionV relativeFrom="paragraph">
                  <wp:posOffset>229365</wp:posOffset>
                </wp:positionV>
                <wp:extent cx="2286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68118" id="Graphic 21" o:spid="_x0000_s1026" style="position:absolute;margin-left:287.1pt;margin-top:18.05pt;width:1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" path="m,l2286000,e" filled="f" strokeweight=".17183mm">
                <v:path arrowok="t"/>
                <w10:wrap type="topAndBottom" anchorx="page"/>
              </v:shape>
            </w:pict>
          </mc:Fallback>
        </mc:AlternateContent>
      </w:r>
    </w:p>
    <w:p w14:paraId="404D5BFB" w14:textId="77777777" w:rsidR="008C4283" w:rsidRDefault="00FF77D4">
      <w:pPr>
        <w:tabs>
          <w:tab w:val="left" w:pos="5317"/>
        </w:tabs>
        <w:spacing w:line="259" w:lineRule="exact"/>
        <w:ind w:left="1716"/>
        <w:rPr>
          <w:i/>
          <w:sz w:val="24"/>
        </w:rPr>
      </w:pPr>
      <w:r>
        <w:rPr>
          <w:i/>
          <w:sz w:val="24"/>
        </w:rPr>
        <w:t>[</w:t>
      </w:r>
      <w:proofErr w:type="gramStart"/>
      <w:r>
        <w:rPr>
          <w:i/>
          <w:sz w:val="24"/>
        </w:rPr>
        <w:t>Date</w:t>
      </w:r>
      <w:r>
        <w:rPr>
          <w:i/>
          <w:spacing w:val="-6"/>
          <w:sz w:val="24"/>
        </w:rPr>
        <w:t xml:space="preserve"> </w:t>
      </w:r>
      <w:r>
        <w:rPr>
          <w:i/>
          <w:spacing w:val="-10"/>
          <w:sz w:val="24"/>
        </w:rPr>
        <w:t>]</w:t>
      </w:r>
      <w:proofErr w:type="gramEnd"/>
      <w:r>
        <w:rPr>
          <w:i/>
          <w:sz w:val="24"/>
        </w:rPr>
        <w:tab/>
        <w:t>[Signature</w:t>
      </w:r>
      <w:r>
        <w:rPr>
          <w:i/>
          <w:spacing w:val="-2"/>
          <w:sz w:val="24"/>
        </w:rPr>
        <w:t xml:space="preserve"> </w:t>
      </w:r>
      <w:r>
        <w:rPr>
          <w:i/>
          <w:sz w:val="24"/>
        </w:rPr>
        <w:t>of the</w:t>
      </w:r>
      <w:r>
        <w:rPr>
          <w:i/>
          <w:spacing w:val="-1"/>
          <w:sz w:val="24"/>
        </w:rPr>
        <w:t xml:space="preserve"> </w:t>
      </w:r>
      <w:r>
        <w:rPr>
          <w:i/>
          <w:spacing w:val="-2"/>
          <w:sz w:val="24"/>
        </w:rPr>
        <w:t>Guarantor]</w:t>
      </w:r>
    </w:p>
    <w:p w14:paraId="72CE76E2" w14:textId="77777777" w:rsidR="008C4283" w:rsidRDefault="00FF77D4">
      <w:pPr>
        <w:spacing w:line="264" w:lineRule="exact"/>
        <w:ind w:right="426"/>
        <w:jc w:val="right"/>
        <w:rPr>
          <w:rFonts w:ascii="Corbel"/>
          <w:sz w:val="23"/>
        </w:rPr>
      </w:pPr>
      <w:r>
        <w:rPr>
          <w:rFonts w:ascii="Corbel"/>
          <w:color w:val="221F1F"/>
          <w:spacing w:val="-5"/>
          <w:sz w:val="23"/>
        </w:rPr>
        <w:t>55</w:t>
      </w:r>
    </w:p>
    <w:p w14:paraId="75B3BFF9" w14:textId="77777777" w:rsidR="008C4283" w:rsidRDefault="008C4283">
      <w:pPr>
        <w:spacing w:line="264" w:lineRule="exact"/>
        <w:jc w:val="right"/>
        <w:rPr>
          <w:rFonts w:ascii="Corbel"/>
          <w:sz w:val="23"/>
        </w:rPr>
        <w:sectPr w:rsidR="008C4283">
          <w:pgSz w:w="11920" w:h="16850"/>
          <w:pgMar w:top="1120" w:right="425" w:bottom="280" w:left="425" w:header="720" w:footer="720" w:gutter="0"/>
          <w:cols w:space="720"/>
        </w:sectPr>
      </w:pPr>
    </w:p>
    <w:p w14:paraId="0BD8A7AD" w14:textId="77777777" w:rsidR="008C4283" w:rsidRDefault="008C4283">
      <w:pPr>
        <w:pStyle w:val="BodyText"/>
        <w:spacing w:before="3"/>
        <w:rPr>
          <w:rFonts w:ascii="Corbel"/>
          <w:sz w:val="5"/>
        </w:rPr>
      </w:pPr>
    </w:p>
    <w:p w14:paraId="11A540D6" w14:textId="77777777" w:rsidR="008C4283" w:rsidRDefault="00FF77D4">
      <w:pPr>
        <w:tabs>
          <w:tab w:val="left" w:pos="5317"/>
        </w:tabs>
        <w:spacing w:line="20" w:lineRule="exact"/>
        <w:ind w:left="996"/>
        <w:rPr>
          <w:rFonts w:ascii="Corbel"/>
          <w:sz w:val="2"/>
        </w:rPr>
      </w:pPr>
      <w:r>
        <w:rPr>
          <w:rFonts w:ascii="Corbel"/>
          <w:noProof/>
          <w:sz w:val="2"/>
        </w:rPr>
        <mc:AlternateContent>
          <mc:Choice Requires="wpg">
            <w:drawing>
              <wp:inline distT="0" distB="0" distL="0" distR="0" wp14:anchorId="3C58E0E7" wp14:editId="38B8CCD1">
                <wp:extent cx="190500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6350"/>
                          <a:chOff x="0" y="0"/>
                          <a:chExt cx="1905000" cy="6350"/>
                        </a:xfrm>
                      </wpg:grpSpPr>
                      <wps:wsp>
                        <wps:cNvPr id="23" name="Graphic 23"/>
                        <wps:cNvSpPr/>
                        <wps:spPr>
                          <a:xfrm>
                            <a:off x="0" y="3124"/>
                            <a:ext cx="1905000" cy="1270"/>
                          </a:xfrm>
                          <a:custGeom>
                            <a:avLst/>
                            <a:gdLst/>
                            <a:ahLst/>
                            <a:cxnLst/>
                            <a:rect l="l" t="t" r="r" b="b"/>
                            <a:pathLst>
                              <a:path w="1905000">
                                <a:moveTo>
                                  <a:pt x="0" y="0"/>
                                </a:moveTo>
                                <a:lnTo>
                                  <a:pt x="1905000"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8C3B2" id="Group 22" o:spid="_x0000_s1026" style="width:150pt;height:.5pt;mso-position-horizontal-relative:char;mso-position-vertical-relative:line" coordsize="190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">
                <v:shape id="Graphic 23" o:spid="_x0000_s1027" style="position:absolute;top:31;width:19050;height:12;visibility:visible;mso-wrap-style:square;v-text-anchor:top" coordsize="190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" path="m,l1905000,e" filled="f" strokeweight=".17356mm">
                  <v:path arrowok="t"/>
                </v:shape>
                <w10:anchorlock/>
              </v:group>
            </w:pict>
          </mc:Fallback>
        </mc:AlternateContent>
      </w:r>
      <w:r>
        <w:rPr>
          <w:rFonts w:ascii="Corbel"/>
          <w:sz w:val="2"/>
        </w:rPr>
        <w:tab/>
      </w:r>
      <w:r>
        <w:rPr>
          <w:rFonts w:ascii="Corbel"/>
          <w:noProof/>
          <w:sz w:val="2"/>
        </w:rPr>
        <mc:AlternateContent>
          <mc:Choice Requires="wpg">
            <w:drawing>
              <wp:inline distT="0" distB="0" distL="0" distR="0" wp14:anchorId="24965208" wp14:editId="35D5CA29">
                <wp:extent cx="228600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25" name="Graphic 25"/>
                        <wps:cNvSpPr/>
                        <wps:spPr>
                          <a:xfrm>
                            <a:off x="0" y="3124"/>
                            <a:ext cx="2286000" cy="1270"/>
                          </a:xfrm>
                          <a:custGeom>
                            <a:avLst/>
                            <a:gdLst/>
                            <a:ahLst/>
                            <a:cxnLst/>
                            <a:rect l="l" t="t" r="r" b="b"/>
                            <a:pathLst>
                              <a:path w="2286000">
                                <a:moveTo>
                                  <a:pt x="0" y="0"/>
                                </a:moveTo>
                                <a:lnTo>
                                  <a:pt x="2286000"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7EE61F" id="Group 24"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">
                <v:shape id="Graphic 25" o:spid="_x0000_s1027" style="position:absolute;top:3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" path="m,l2286000,e" filled="f" strokeweight=".17356mm">
                  <v:path arrowok="t"/>
                </v:shape>
                <w10:anchorlock/>
              </v:group>
            </w:pict>
          </mc:Fallback>
        </mc:AlternateContent>
      </w:r>
    </w:p>
    <w:p w14:paraId="0BB512EF" w14:textId="77777777" w:rsidR="008C4283" w:rsidRDefault="00FF77D4">
      <w:pPr>
        <w:tabs>
          <w:tab w:val="left" w:pos="6037"/>
        </w:tabs>
        <w:ind w:left="1716"/>
        <w:rPr>
          <w:i/>
          <w:sz w:val="24"/>
        </w:rPr>
      </w:pPr>
      <w:r>
        <w:rPr>
          <w:i/>
          <w:spacing w:val="-2"/>
          <w:sz w:val="24"/>
        </w:rPr>
        <w:t>[Witness]</w:t>
      </w:r>
      <w:r>
        <w:rPr>
          <w:i/>
          <w:sz w:val="24"/>
        </w:rPr>
        <w:tab/>
      </w:r>
      <w:r>
        <w:rPr>
          <w:i/>
          <w:spacing w:val="-2"/>
          <w:sz w:val="24"/>
        </w:rPr>
        <w:t>[Seal]</w:t>
      </w:r>
    </w:p>
    <w:p w14:paraId="3CA40F59" w14:textId="77777777" w:rsidR="008C4283" w:rsidRDefault="008C4283">
      <w:pPr>
        <w:pStyle w:val="BodyText"/>
        <w:rPr>
          <w:i/>
        </w:rPr>
      </w:pPr>
    </w:p>
    <w:p w14:paraId="7CEDAFD5" w14:textId="77777777" w:rsidR="008C4283" w:rsidRDefault="008C4283">
      <w:pPr>
        <w:pStyle w:val="BodyText"/>
        <w:rPr>
          <w:i/>
        </w:rPr>
      </w:pPr>
    </w:p>
    <w:p w14:paraId="457F6ACD" w14:textId="77777777" w:rsidR="008C4283" w:rsidRDefault="008C4283">
      <w:pPr>
        <w:pStyle w:val="BodyText"/>
        <w:spacing w:before="266"/>
        <w:rPr>
          <w:i/>
        </w:rPr>
      </w:pPr>
    </w:p>
    <w:p w14:paraId="44310E05" w14:textId="77777777" w:rsidR="008C4283" w:rsidRDefault="00FF77D4">
      <w:pPr>
        <w:ind w:left="1116"/>
        <w:rPr>
          <w:b/>
          <w:i/>
          <w:sz w:val="24"/>
        </w:rPr>
      </w:pPr>
      <w:r>
        <w:rPr>
          <w:b/>
          <w:i/>
          <w:color w:val="221F1F"/>
          <w:sz w:val="24"/>
        </w:rPr>
        <w:t>Note:</w:t>
      </w:r>
      <w:r>
        <w:rPr>
          <w:b/>
          <w:i/>
          <w:color w:val="221F1F"/>
          <w:spacing w:val="-2"/>
          <w:sz w:val="24"/>
        </w:rPr>
        <w:t xml:space="preserve"> </w:t>
      </w:r>
      <w:r>
        <w:rPr>
          <w:b/>
          <w:i/>
          <w:color w:val="221F1F"/>
          <w:sz w:val="24"/>
        </w:rPr>
        <w:t>All</w:t>
      </w:r>
      <w:r>
        <w:rPr>
          <w:b/>
          <w:i/>
          <w:color w:val="221F1F"/>
          <w:spacing w:val="-1"/>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1"/>
          <w:sz w:val="24"/>
        </w:rPr>
        <w:t xml:space="preserve"> </w:t>
      </w:r>
      <w:r>
        <w:rPr>
          <w:b/>
          <w:i/>
          <w:color w:val="221F1F"/>
          <w:sz w:val="24"/>
        </w:rPr>
        <w:t>is</w:t>
      </w:r>
      <w:r>
        <w:rPr>
          <w:b/>
          <w:i/>
          <w:color w:val="221F1F"/>
          <w:spacing w:val="-1"/>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2"/>
          <w:sz w:val="24"/>
        </w:rPr>
        <w:t xml:space="preserve"> </w:t>
      </w:r>
      <w:r>
        <w:rPr>
          <w:b/>
          <w:i/>
          <w:color w:val="221F1F"/>
          <w:sz w:val="24"/>
        </w:rPr>
        <w:t>in</w:t>
      </w:r>
      <w:r>
        <w:rPr>
          <w:b/>
          <w:i/>
          <w:color w:val="221F1F"/>
          <w:spacing w:val="-1"/>
          <w:sz w:val="24"/>
        </w:rPr>
        <w:t xml:space="preserve"> </w:t>
      </w:r>
      <w:r>
        <w:rPr>
          <w:b/>
          <w:i/>
          <w:color w:val="221F1F"/>
          <w:sz w:val="24"/>
        </w:rPr>
        <w:t>preparing</w:t>
      </w:r>
      <w:r>
        <w:rPr>
          <w:b/>
          <w:i/>
          <w:color w:val="221F1F"/>
          <w:spacing w:val="-1"/>
          <w:sz w:val="24"/>
        </w:rPr>
        <w:t xml:space="preserve"> </w:t>
      </w:r>
      <w:r>
        <w:rPr>
          <w:b/>
          <w:i/>
          <w:color w:val="221F1F"/>
          <w:sz w:val="24"/>
        </w:rPr>
        <w:t>this</w:t>
      </w:r>
      <w:r>
        <w:rPr>
          <w:b/>
          <w:i/>
          <w:color w:val="221F1F"/>
          <w:spacing w:val="-1"/>
          <w:sz w:val="24"/>
        </w:rPr>
        <w:t xml:space="preserve"> </w:t>
      </w:r>
      <w:r>
        <w:rPr>
          <w:b/>
          <w:i/>
          <w:color w:val="221F1F"/>
          <w:sz w:val="24"/>
        </w:rPr>
        <w:t>form and</w:t>
      </w:r>
      <w:r>
        <w:rPr>
          <w:b/>
          <w:i/>
          <w:color w:val="221F1F"/>
          <w:spacing w:val="-1"/>
          <w:sz w:val="24"/>
        </w:rPr>
        <w:t xml:space="preserve"> </w:t>
      </w:r>
      <w:r>
        <w:rPr>
          <w:b/>
          <w:i/>
          <w:color w:val="221F1F"/>
          <w:sz w:val="24"/>
        </w:rPr>
        <w:t>shall</w:t>
      </w:r>
      <w:r>
        <w:rPr>
          <w:b/>
          <w:i/>
          <w:color w:val="221F1F"/>
          <w:spacing w:val="-2"/>
          <w:sz w:val="24"/>
        </w:rPr>
        <w:t xml:space="preserve"> </w:t>
      </w:r>
      <w:r>
        <w:rPr>
          <w:b/>
          <w:i/>
          <w:color w:val="221F1F"/>
          <w:sz w:val="24"/>
        </w:rPr>
        <w:t>be</w:t>
      </w:r>
      <w:r>
        <w:rPr>
          <w:b/>
          <w:i/>
          <w:color w:val="221F1F"/>
          <w:spacing w:val="-1"/>
          <w:sz w:val="24"/>
        </w:rPr>
        <w:t xml:space="preserve"> </w:t>
      </w:r>
      <w:r>
        <w:rPr>
          <w:b/>
          <w:i/>
          <w:color w:val="221F1F"/>
          <w:sz w:val="24"/>
        </w:rPr>
        <w:t>deleted</w:t>
      </w:r>
      <w:r>
        <w:rPr>
          <w:b/>
          <w:i/>
          <w:color w:val="221F1F"/>
          <w:spacing w:val="-1"/>
          <w:sz w:val="24"/>
        </w:rPr>
        <w:t xml:space="preserve"> </w:t>
      </w:r>
      <w:r>
        <w:rPr>
          <w:b/>
          <w:i/>
          <w:color w:val="221F1F"/>
          <w:sz w:val="24"/>
        </w:rPr>
        <w:t>from the</w:t>
      </w:r>
      <w:r>
        <w:rPr>
          <w:b/>
          <w:i/>
          <w:color w:val="221F1F"/>
          <w:spacing w:val="-2"/>
          <w:sz w:val="24"/>
        </w:rPr>
        <w:t xml:space="preserve"> </w:t>
      </w:r>
      <w:r>
        <w:rPr>
          <w:b/>
          <w:i/>
          <w:color w:val="221F1F"/>
          <w:sz w:val="24"/>
        </w:rPr>
        <w:t>final</w:t>
      </w:r>
      <w:r>
        <w:rPr>
          <w:b/>
          <w:i/>
          <w:color w:val="221F1F"/>
          <w:spacing w:val="-2"/>
          <w:sz w:val="24"/>
        </w:rPr>
        <w:t xml:space="preserve"> product.</w:t>
      </w:r>
    </w:p>
    <w:p w14:paraId="28F39D99" w14:textId="77777777" w:rsidR="008C4283" w:rsidRDefault="008C4283">
      <w:pPr>
        <w:pStyle w:val="BodyText"/>
        <w:rPr>
          <w:b/>
          <w:i/>
          <w:sz w:val="23"/>
        </w:rPr>
      </w:pPr>
    </w:p>
    <w:p w14:paraId="24F1D0DF" w14:textId="77777777" w:rsidR="008C4283" w:rsidRDefault="008C4283">
      <w:pPr>
        <w:pStyle w:val="BodyText"/>
        <w:rPr>
          <w:b/>
          <w:i/>
          <w:sz w:val="23"/>
        </w:rPr>
      </w:pPr>
    </w:p>
    <w:p w14:paraId="6BE6D021" w14:textId="77777777" w:rsidR="008C4283" w:rsidRDefault="008C4283">
      <w:pPr>
        <w:pStyle w:val="BodyText"/>
        <w:rPr>
          <w:b/>
          <w:i/>
          <w:sz w:val="23"/>
        </w:rPr>
      </w:pPr>
    </w:p>
    <w:p w14:paraId="10CB6905" w14:textId="77777777" w:rsidR="008C4283" w:rsidRDefault="008C4283">
      <w:pPr>
        <w:pStyle w:val="BodyText"/>
        <w:rPr>
          <w:b/>
          <w:i/>
          <w:sz w:val="23"/>
        </w:rPr>
      </w:pPr>
    </w:p>
    <w:p w14:paraId="66888F00" w14:textId="77777777" w:rsidR="008C4283" w:rsidRDefault="008C4283">
      <w:pPr>
        <w:pStyle w:val="BodyText"/>
        <w:rPr>
          <w:b/>
          <w:i/>
          <w:sz w:val="23"/>
        </w:rPr>
      </w:pPr>
    </w:p>
    <w:p w14:paraId="1FE2D6F5" w14:textId="77777777" w:rsidR="008C4283" w:rsidRDefault="008C4283">
      <w:pPr>
        <w:pStyle w:val="BodyText"/>
        <w:rPr>
          <w:b/>
          <w:i/>
          <w:sz w:val="23"/>
        </w:rPr>
      </w:pPr>
    </w:p>
    <w:p w14:paraId="5C5D3451" w14:textId="77777777" w:rsidR="008C4283" w:rsidRDefault="008C4283">
      <w:pPr>
        <w:pStyle w:val="BodyText"/>
        <w:rPr>
          <w:b/>
          <w:i/>
          <w:sz w:val="23"/>
        </w:rPr>
      </w:pPr>
    </w:p>
    <w:p w14:paraId="7EACF3EB" w14:textId="77777777" w:rsidR="008C4283" w:rsidRDefault="008C4283">
      <w:pPr>
        <w:pStyle w:val="BodyText"/>
        <w:rPr>
          <w:b/>
          <w:i/>
          <w:sz w:val="23"/>
        </w:rPr>
      </w:pPr>
    </w:p>
    <w:p w14:paraId="4C167F2C" w14:textId="77777777" w:rsidR="008C4283" w:rsidRDefault="008C4283">
      <w:pPr>
        <w:pStyle w:val="BodyText"/>
        <w:rPr>
          <w:b/>
          <w:i/>
          <w:sz w:val="23"/>
        </w:rPr>
      </w:pPr>
    </w:p>
    <w:p w14:paraId="16199E1E" w14:textId="77777777" w:rsidR="008C4283" w:rsidRDefault="008C4283">
      <w:pPr>
        <w:pStyle w:val="BodyText"/>
        <w:rPr>
          <w:b/>
          <w:i/>
          <w:sz w:val="23"/>
        </w:rPr>
      </w:pPr>
    </w:p>
    <w:p w14:paraId="6FD3A449" w14:textId="77777777" w:rsidR="008C4283" w:rsidRDefault="008C4283">
      <w:pPr>
        <w:pStyle w:val="BodyText"/>
        <w:rPr>
          <w:b/>
          <w:i/>
          <w:sz w:val="23"/>
        </w:rPr>
      </w:pPr>
    </w:p>
    <w:p w14:paraId="255277FC" w14:textId="77777777" w:rsidR="008C4283" w:rsidRDefault="008C4283">
      <w:pPr>
        <w:pStyle w:val="BodyText"/>
        <w:rPr>
          <w:b/>
          <w:i/>
          <w:sz w:val="23"/>
        </w:rPr>
      </w:pPr>
    </w:p>
    <w:p w14:paraId="67D1D4F0" w14:textId="77777777" w:rsidR="008C4283" w:rsidRDefault="008C4283">
      <w:pPr>
        <w:pStyle w:val="BodyText"/>
        <w:rPr>
          <w:b/>
          <w:i/>
          <w:sz w:val="23"/>
        </w:rPr>
      </w:pPr>
    </w:p>
    <w:p w14:paraId="77E2E595" w14:textId="77777777" w:rsidR="008C4283" w:rsidRDefault="008C4283">
      <w:pPr>
        <w:pStyle w:val="BodyText"/>
        <w:rPr>
          <w:b/>
          <w:i/>
          <w:sz w:val="23"/>
        </w:rPr>
      </w:pPr>
    </w:p>
    <w:p w14:paraId="568E82A2" w14:textId="77777777" w:rsidR="008C4283" w:rsidRDefault="008C4283">
      <w:pPr>
        <w:pStyle w:val="BodyText"/>
        <w:rPr>
          <w:b/>
          <w:i/>
          <w:sz w:val="23"/>
        </w:rPr>
      </w:pPr>
    </w:p>
    <w:p w14:paraId="34366448" w14:textId="77777777" w:rsidR="008C4283" w:rsidRDefault="008C4283">
      <w:pPr>
        <w:pStyle w:val="BodyText"/>
        <w:rPr>
          <w:b/>
          <w:i/>
          <w:sz w:val="23"/>
        </w:rPr>
      </w:pPr>
    </w:p>
    <w:p w14:paraId="25B1F96C" w14:textId="77777777" w:rsidR="008C4283" w:rsidRDefault="008C4283">
      <w:pPr>
        <w:pStyle w:val="BodyText"/>
        <w:rPr>
          <w:b/>
          <w:i/>
          <w:sz w:val="23"/>
        </w:rPr>
      </w:pPr>
    </w:p>
    <w:p w14:paraId="37BA60DA" w14:textId="77777777" w:rsidR="008C4283" w:rsidRDefault="008C4283">
      <w:pPr>
        <w:pStyle w:val="BodyText"/>
        <w:rPr>
          <w:b/>
          <w:i/>
          <w:sz w:val="23"/>
        </w:rPr>
      </w:pPr>
    </w:p>
    <w:p w14:paraId="04226304" w14:textId="77777777" w:rsidR="008C4283" w:rsidRDefault="008C4283">
      <w:pPr>
        <w:pStyle w:val="BodyText"/>
        <w:rPr>
          <w:b/>
          <w:i/>
          <w:sz w:val="23"/>
        </w:rPr>
      </w:pPr>
    </w:p>
    <w:p w14:paraId="363D3F6F" w14:textId="77777777" w:rsidR="008C4283" w:rsidRDefault="008C4283">
      <w:pPr>
        <w:pStyle w:val="BodyText"/>
        <w:rPr>
          <w:b/>
          <w:i/>
          <w:sz w:val="23"/>
        </w:rPr>
      </w:pPr>
    </w:p>
    <w:p w14:paraId="66B75AE4" w14:textId="77777777" w:rsidR="008C4283" w:rsidRDefault="008C4283">
      <w:pPr>
        <w:pStyle w:val="BodyText"/>
        <w:rPr>
          <w:b/>
          <w:i/>
          <w:sz w:val="23"/>
        </w:rPr>
      </w:pPr>
    </w:p>
    <w:p w14:paraId="2326C74E" w14:textId="77777777" w:rsidR="008C4283" w:rsidRDefault="008C4283">
      <w:pPr>
        <w:pStyle w:val="BodyText"/>
        <w:rPr>
          <w:b/>
          <w:i/>
          <w:sz w:val="23"/>
        </w:rPr>
      </w:pPr>
    </w:p>
    <w:p w14:paraId="21B8B316" w14:textId="77777777" w:rsidR="008C4283" w:rsidRDefault="008C4283">
      <w:pPr>
        <w:pStyle w:val="BodyText"/>
        <w:rPr>
          <w:b/>
          <w:i/>
          <w:sz w:val="23"/>
        </w:rPr>
      </w:pPr>
    </w:p>
    <w:p w14:paraId="45BB0BDD" w14:textId="77777777" w:rsidR="008C4283" w:rsidRDefault="008C4283">
      <w:pPr>
        <w:pStyle w:val="BodyText"/>
        <w:rPr>
          <w:b/>
          <w:i/>
          <w:sz w:val="23"/>
        </w:rPr>
      </w:pPr>
    </w:p>
    <w:p w14:paraId="33C2F1F5" w14:textId="77777777" w:rsidR="008C4283" w:rsidRDefault="008C4283">
      <w:pPr>
        <w:pStyle w:val="BodyText"/>
        <w:rPr>
          <w:b/>
          <w:i/>
          <w:sz w:val="23"/>
        </w:rPr>
      </w:pPr>
    </w:p>
    <w:p w14:paraId="58C90138" w14:textId="77777777" w:rsidR="008C4283" w:rsidRDefault="008C4283">
      <w:pPr>
        <w:pStyle w:val="BodyText"/>
        <w:rPr>
          <w:b/>
          <w:i/>
          <w:sz w:val="23"/>
        </w:rPr>
      </w:pPr>
    </w:p>
    <w:p w14:paraId="3240AA8B" w14:textId="77777777" w:rsidR="008C4283" w:rsidRDefault="008C4283">
      <w:pPr>
        <w:pStyle w:val="BodyText"/>
        <w:rPr>
          <w:b/>
          <w:i/>
          <w:sz w:val="23"/>
        </w:rPr>
      </w:pPr>
    </w:p>
    <w:p w14:paraId="75DB713B" w14:textId="77777777" w:rsidR="008C4283" w:rsidRDefault="008C4283">
      <w:pPr>
        <w:pStyle w:val="BodyText"/>
        <w:rPr>
          <w:b/>
          <w:i/>
          <w:sz w:val="23"/>
        </w:rPr>
      </w:pPr>
    </w:p>
    <w:p w14:paraId="7E93E35C" w14:textId="77777777" w:rsidR="008C4283" w:rsidRDefault="008C4283">
      <w:pPr>
        <w:pStyle w:val="BodyText"/>
        <w:rPr>
          <w:b/>
          <w:i/>
          <w:sz w:val="23"/>
        </w:rPr>
      </w:pPr>
    </w:p>
    <w:p w14:paraId="0A86353D" w14:textId="77777777" w:rsidR="008C4283" w:rsidRDefault="008C4283">
      <w:pPr>
        <w:pStyle w:val="BodyText"/>
        <w:rPr>
          <w:b/>
          <w:i/>
          <w:sz w:val="23"/>
        </w:rPr>
      </w:pPr>
    </w:p>
    <w:p w14:paraId="59B51F87" w14:textId="77777777" w:rsidR="008C4283" w:rsidRDefault="008C4283">
      <w:pPr>
        <w:pStyle w:val="BodyText"/>
        <w:rPr>
          <w:b/>
          <w:i/>
          <w:sz w:val="23"/>
        </w:rPr>
      </w:pPr>
    </w:p>
    <w:p w14:paraId="14876AFE" w14:textId="77777777" w:rsidR="008C4283" w:rsidRDefault="008C4283">
      <w:pPr>
        <w:pStyle w:val="BodyText"/>
        <w:rPr>
          <w:b/>
          <w:i/>
          <w:sz w:val="23"/>
        </w:rPr>
      </w:pPr>
    </w:p>
    <w:p w14:paraId="2A2049CC" w14:textId="77777777" w:rsidR="008C4283" w:rsidRDefault="008C4283">
      <w:pPr>
        <w:pStyle w:val="BodyText"/>
        <w:rPr>
          <w:b/>
          <w:i/>
          <w:sz w:val="23"/>
        </w:rPr>
      </w:pPr>
    </w:p>
    <w:p w14:paraId="33BBE170" w14:textId="77777777" w:rsidR="008C4283" w:rsidRDefault="008C4283">
      <w:pPr>
        <w:pStyle w:val="BodyText"/>
        <w:rPr>
          <w:b/>
          <w:i/>
          <w:sz w:val="23"/>
        </w:rPr>
      </w:pPr>
    </w:p>
    <w:p w14:paraId="49C466B8" w14:textId="77777777" w:rsidR="008C4283" w:rsidRDefault="008C4283">
      <w:pPr>
        <w:pStyle w:val="BodyText"/>
        <w:rPr>
          <w:b/>
          <w:i/>
          <w:sz w:val="23"/>
        </w:rPr>
      </w:pPr>
    </w:p>
    <w:p w14:paraId="0EA5834E" w14:textId="77777777" w:rsidR="008C4283" w:rsidRDefault="008C4283">
      <w:pPr>
        <w:pStyle w:val="BodyText"/>
        <w:rPr>
          <w:b/>
          <w:i/>
          <w:sz w:val="23"/>
        </w:rPr>
      </w:pPr>
    </w:p>
    <w:p w14:paraId="7EAAEE5F" w14:textId="77777777" w:rsidR="008C4283" w:rsidRDefault="008C4283">
      <w:pPr>
        <w:pStyle w:val="BodyText"/>
        <w:rPr>
          <w:b/>
          <w:i/>
          <w:sz w:val="23"/>
        </w:rPr>
      </w:pPr>
    </w:p>
    <w:p w14:paraId="7E87A4B3" w14:textId="77777777" w:rsidR="008C4283" w:rsidRDefault="008C4283">
      <w:pPr>
        <w:pStyle w:val="BodyText"/>
        <w:rPr>
          <w:b/>
          <w:i/>
          <w:sz w:val="23"/>
        </w:rPr>
      </w:pPr>
    </w:p>
    <w:p w14:paraId="34C66056" w14:textId="77777777" w:rsidR="008C4283" w:rsidRDefault="008C4283">
      <w:pPr>
        <w:pStyle w:val="BodyText"/>
        <w:rPr>
          <w:b/>
          <w:i/>
          <w:sz w:val="23"/>
        </w:rPr>
      </w:pPr>
    </w:p>
    <w:p w14:paraId="396AA014" w14:textId="77777777" w:rsidR="008C4283" w:rsidRDefault="008C4283">
      <w:pPr>
        <w:pStyle w:val="BodyText"/>
        <w:rPr>
          <w:b/>
          <w:i/>
          <w:sz w:val="23"/>
        </w:rPr>
      </w:pPr>
    </w:p>
    <w:p w14:paraId="4A8BFB21" w14:textId="77777777" w:rsidR="008C4283" w:rsidRDefault="008C4283">
      <w:pPr>
        <w:pStyle w:val="BodyText"/>
        <w:rPr>
          <w:b/>
          <w:i/>
          <w:sz w:val="23"/>
        </w:rPr>
      </w:pPr>
    </w:p>
    <w:p w14:paraId="772DEEFC" w14:textId="77777777" w:rsidR="008C4283" w:rsidRDefault="008C4283">
      <w:pPr>
        <w:pStyle w:val="BodyText"/>
        <w:rPr>
          <w:b/>
          <w:i/>
          <w:sz w:val="23"/>
        </w:rPr>
      </w:pPr>
    </w:p>
    <w:p w14:paraId="38363D1F" w14:textId="77777777" w:rsidR="008C4283" w:rsidRDefault="008C4283">
      <w:pPr>
        <w:pStyle w:val="BodyText"/>
        <w:rPr>
          <w:b/>
          <w:i/>
          <w:sz w:val="23"/>
        </w:rPr>
      </w:pPr>
    </w:p>
    <w:p w14:paraId="13D3A69B" w14:textId="77777777" w:rsidR="008C4283" w:rsidRDefault="008C4283">
      <w:pPr>
        <w:pStyle w:val="BodyText"/>
        <w:rPr>
          <w:b/>
          <w:i/>
          <w:sz w:val="23"/>
        </w:rPr>
      </w:pPr>
    </w:p>
    <w:p w14:paraId="39AB41B4" w14:textId="77777777" w:rsidR="008C4283" w:rsidRDefault="008C4283">
      <w:pPr>
        <w:pStyle w:val="BodyText"/>
        <w:rPr>
          <w:b/>
          <w:i/>
          <w:sz w:val="23"/>
        </w:rPr>
      </w:pPr>
    </w:p>
    <w:p w14:paraId="7A047579" w14:textId="77777777" w:rsidR="008C4283" w:rsidRDefault="008C4283">
      <w:pPr>
        <w:pStyle w:val="BodyText"/>
        <w:rPr>
          <w:b/>
          <w:i/>
          <w:sz w:val="23"/>
        </w:rPr>
      </w:pPr>
    </w:p>
    <w:p w14:paraId="181B900E" w14:textId="77777777" w:rsidR="008C4283" w:rsidRDefault="008C4283">
      <w:pPr>
        <w:pStyle w:val="BodyText"/>
        <w:rPr>
          <w:b/>
          <w:i/>
          <w:sz w:val="23"/>
        </w:rPr>
      </w:pPr>
    </w:p>
    <w:p w14:paraId="74722E8B" w14:textId="77777777" w:rsidR="008C4283" w:rsidRDefault="008C4283">
      <w:pPr>
        <w:pStyle w:val="BodyText"/>
        <w:rPr>
          <w:b/>
          <w:i/>
          <w:sz w:val="23"/>
        </w:rPr>
      </w:pPr>
    </w:p>
    <w:p w14:paraId="5B7072F2" w14:textId="77777777" w:rsidR="008C4283" w:rsidRDefault="008C4283">
      <w:pPr>
        <w:pStyle w:val="BodyText"/>
        <w:rPr>
          <w:b/>
          <w:i/>
          <w:sz w:val="23"/>
        </w:rPr>
      </w:pPr>
    </w:p>
    <w:p w14:paraId="03F68FD9" w14:textId="77777777" w:rsidR="008C4283" w:rsidRDefault="008C4283">
      <w:pPr>
        <w:pStyle w:val="BodyText"/>
        <w:rPr>
          <w:b/>
          <w:i/>
          <w:sz w:val="23"/>
        </w:rPr>
      </w:pPr>
    </w:p>
    <w:p w14:paraId="24F93AD2" w14:textId="77777777" w:rsidR="008C4283" w:rsidRDefault="008C4283">
      <w:pPr>
        <w:pStyle w:val="BodyText"/>
        <w:rPr>
          <w:b/>
          <w:i/>
          <w:sz w:val="23"/>
        </w:rPr>
      </w:pPr>
    </w:p>
    <w:p w14:paraId="08524C9B" w14:textId="77777777" w:rsidR="008C4283" w:rsidRDefault="008C4283">
      <w:pPr>
        <w:pStyle w:val="BodyText"/>
        <w:spacing w:before="117"/>
        <w:rPr>
          <w:b/>
          <w:i/>
          <w:sz w:val="23"/>
        </w:rPr>
      </w:pPr>
    </w:p>
    <w:p w14:paraId="58518044" w14:textId="77777777" w:rsidR="008C4283" w:rsidRDefault="00FF77D4">
      <w:pPr>
        <w:ind w:left="412"/>
        <w:rPr>
          <w:rFonts w:ascii="Corbel"/>
          <w:sz w:val="23"/>
        </w:rPr>
      </w:pPr>
      <w:r>
        <w:rPr>
          <w:rFonts w:ascii="Corbel"/>
          <w:color w:val="221F1F"/>
          <w:spacing w:val="-5"/>
          <w:sz w:val="23"/>
        </w:rPr>
        <w:t>56</w:t>
      </w:r>
    </w:p>
    <w:p w14:paraId="49B2A61E" w14:textId="77777777" w:rsidR="008C4283" w:rsidRDefault="008C4283">
      <w:pPr>
        <w:rPr>
          <w:rFonts w:ascii="Corbel"/>
          <w:sz w:val="23"/>
        </w:rPr>
        <w:sectPr w:rsidR="008C4283">
          <w:pgSz w:w="11920" w:h="16850"/>
          <w:pgMar w:top="560" w:right="425" w:bottom="280" w:left="425" w:header="720" w:footer="720" w:gutter="0"/>
          <w:cols w:space="720"/>
        </w:sectPr>
      </w:pPr>
    </w:p>
    <w:p w14:paraId="659B9893" w14:textId="77777777" w:rsidR="008C4283" w:rsidRDefault="00FF77D4">
      <w:pPr>
        <w:pStyle w:val="Heading1"/>
        <w:spacing w:before="60"/>
        <w:ind w:left="621"/>
      </w:pPr>
      <w:bookmarkStart w:id="23" w:name="_bookmark22"/>
      <w:bookmarkEnd w:id="23"/>
      <w:r>
        <w:rPr>
          <w:color w:val="221F1F"/>
        </w:rPr>
        <w:lastRenderedPageBreak/>
        <w:t>FORM</w:t>
      </w:r>
      <w:r>
        <w:rPr>
          <w:color w:val="221F1F"/>
          <w:spacing w:val="-2"/>
        </w:rPr>
        <w:t xml:space="preserve"> </w:t>
      </w:r>
      <w:r>
        <w:rPr>
          <w:color w:val="221F1F"/>
        </w:rPr>
        <w:t>OF</w:t>
      </w:r>
      <w:r>
        <w:rPr>
          <w:color w:val="221F1F"/>
          <w:spacing w:val="-4"/>
        </w:rPr>
        <w:t xml:space="preserve"> </w:t>
      </w:r>
      <w:r>
        <w:rPr>
          <w:color w:val="221F1F"/>
        </w:rPr>
        <w:t xml:space="preserve">TENDER-SECURING </w:t>
      </w:r>
      <w:r>
        <w:rPr>
          <w:color w:val="221F1F"/>
          <w:spacing w:val="-2"/>
        </w:rPr>
        <w:t>DECLARATION</w:t>
      </w:r>
    </w:p>
    <w:p w14:paraId="1D392AC7" w14:textId="77777777" w:rsidR="008C4283" w:rsidRDefault="008C4283">
      <w:pPr>
        <w:pStyle w:val="BodyText"/>
        <w:spacing w:before="1"/>
        <w:rPr>
          <w:b/>
        </w:rPr>
      </w:pPr>
    </w:p>
    <w:p w14:paraId="352AD2EF" w14:textId="77777777" w:rsidR="008C4283" w:rsidRDefault="00FF77D4">
      <w:pPr>
        <w:ind w:left="403"/>
        <w:rPr>
          <w:i/>
          <w:sz w:val="24"/>
        </w:rPr>
      </w:pPr>
      <w:r>
        <w:rPr>
          <w:i/>
          <w:color w:val="221F1F"/>
          <w:sz w:val="24"/>
        </w:rPr>
        <w:t>[The</w:t>
      </w:r>
      <w:r>
        <w:rPr>
          <w:i/>
          <w:color w:val="221F1F"/>
          <w:spacing w:val="-4"/>
          <w:sz w:val="24"/>
        </w:rPr>
        <w:t xml:space="preserve"> </w:t>
      </w:r>
      <w:r>
        <w:rPr>
          <w:i/>
          <w:color w:val="221F1F"/>
          <w:sz w:val="24"/>
        </w:rPr>
        <w:t>Bidder</w:t>
      </w:r>
      <w:r>
        <w:rPr>
          <w:i/>
          <w:color w:val="221F1F"/>
          <w:spacing w:val="-1"/>
          <w:sz w:val="24"/>
        </w:rPr>
        <w:t xml:space="preserve"> </w:t>
      </w:r>
      <w:r>
        <w:rPr>
          <w:i/>
          <w:color w:val="221F1F"/>
          <w:sz w:val="24"/>
        </w:rPr>
        <w:t>shall complete</w:t>
      </w:r>
      <w:r>
        <w:rPr>
          <w:i/>
          <w:color w:val="221F1F"/>
          <w:spacing w:val="-2"/>
          <w:sz w:val="24"/>
        </w:rPr>
        <w:t xml:space="preserve"> </w:t>
      </w:r>
      <w:r>
        <w:rPr>
          <w:i/>
          <w:color w:val="221F1F"/>
          <w:sz w:val="24"/>
        </w:rPr>
        <w:t>this Form</w:t>
      </w:r>
      <w:r>
        <w:rPr>
          <w:i/>
          <w:color w:val="221F1F"/>
          <w:spacing w:val="-1"/>
          <w:sz w:val="24"/>
        </w:rPr>
        <w:t xml:space="preserve"> </w:t>
      </w:r>
      <w:r>
        <w:rPr>
          <w:i/>
          <w:color w:val="221F1F"/>
          <w:sz w:val="24"/>
        </w:rPr>
        <w:t>in accordance</w:t>
      </w:r>
      <w:r>
        <w:rPr>
          <w:i/>
          <w:color w:val="221F1F"/>
          <w:spacing w:val="-2"/>
          <w:sz w:val="24"/>
        </w:rPr>
        <w:t xml:space="preserve"> </w:t>
      </w:r>
      <w:r>
        <w:rPr>
          <w:i/>
          <w:color w:val="221F1F"/>
          <w:sz w:val="24"/>
        </w:rPr>
        <w:t>with the</w:t>
      </w:r>
      <w:r>
        <w:rPr>
          <w:i/>
          <w:color w:val="221F1F"/>
          <w:spacing w:val="-1"/>
          <w:sz w:val="24"/>
        </w:rPr>
        <w:t xml:space="preserve"> </w:t>
      </w:r>
      <w:r>
        <w:rPr>
          <w:i/>
          <w:color w:val="221F1F"/>
          <w:sz w:val="24"/>
        </w:rPr>
        <w:t xml:space="preserve">instructions </w:t>
      </w:r>
      <w:r>
        <w:rPr>
          <w:i/>
          <w:color w:val="221F1F"/>
          <w:spacing w:val="-2"/>
          <w:sz w:val="24"/>
        </w:rPr>
        <w:t>indicated]</w:t>
      </w:r>
    </w:p>
    <w:p w14:paraId="46EAEEF8" w14:textId="77777777" w:rsidR="008C4283" w:rsidRDefault="00FF77D4">
      <w:pPr>
        <w:tabs>
          <w:tab w:val="left" w:leader="dot" w:pos="4044"/>
        </w:tabs>
        <w:spacing w:before="113"/>
        <w:ind w:left="403"/>
        <w:rPr>
          <w:i/>
          <w:sz w:val="24"/>
        </w:rPr>
      </w:pPr>
      <w:r>
        <w:rPr>
          <w:color w:val="221F1F"/>
          <w:spacing w:val="-2"/>
          <w:sz w:val="24"/>
        </w:rPr>
        <w:t>Date:</w:t>
      </w:r>
      <w:r>
        <w:rPr>
          <w:color w:val="221F1F"/>
          <w:sz w:val="24"/>
        </w:rPr>
        <w:tab/>
      </w:r>
      <w:r>
        <w:rPr>
          <w:i/>
          <w:color w:val="221F1F"/>
          <w:sz w:val="24"/>
        </w:rPr>
        <w:t>[insert</w:t>
      </w:r>
      <w:r>
        <w:rPr>
          <w:i/>
          <w:color w:val="221F1F"/>
          <w:spacing w:val="-3"/>
          <w:sz w:val="24"/>
        </w:rPr>
        <w:t xml:space="preserve"> </w:t>
      </w:r>
      <w:r>
        <w:rPr>
          <w:i/>
          <w:color w:val="221F1F"/>
          <w:sz w:val="24"/>
        </w:rPr>
        <w:t>date</w:t>
      </w:r>
      <w:r>
        <w:rPr>
          <w:i/>
          <w:color w:val="221F1F"/>
          <w:spacing w:val="-1"/>
          <w:sz w:val="24"/>
        </w:rPr>
        <w:t xml:space="preserve"> </w:t>
      </w:r>
      <w:r>
        <w:rPr>
          <w:i/>
          <w:color w:val="221F1F"/>
          <w:sz w:val="24"/>
        </w:rPr>
        <w:t>(as</w:t>
      </w:r>
      <w:r>
        <w:rPr>
          <w:i/>
          <w:color w:val="221F1F"/>
          <w:spacing w:val="-1"/>
          <w:sz w:val="24"/>
        </w:rPr>
        <w:t xml:space="preserve"> </w:t>
      </w:r>
      <w:r>
        <w:rPr>
          <w:i/>
          <w:color w:val="221F1F"/>
          <w:sz w:val="24"/>
        </w:rPr>
        <w:t>day, month</w:t>
      </w:r>
      <w:r>
        <w:rPr>
          <w:i/>
          <w:color w:val="221F1F"/>
          <w:spacing w:val="-1"/>
          <w:sz w:val="24"/>
        </w:rPr>
        <w:t xml:space="preserve"> </w:t>
      </w:r>
      <w:r>
        <w:rPr>
          <w:i/>
          <w:color w:val="221F1F"/>
          <w:sz w:val="24"/>
        </w:rPr>
        <w:t>and year)</w:t>
      </w:r>
      <w:r>
        <w:rPr>
          <w:i/>
          <w:color w:val="221F1F"/>
          <w:spacing w:val="-2"/>
          <w:sz w:val="24"/>
        </w:rPr>
        <w:t xml:space="preserve"> </w:t>
      </w:r>
      <w:r>
        <w:rPr>
          <w:i/>
          <w:color w:val="221F1F"/>
          <w:sz w:val="24"/>
        </w:rPr>
        <w:t xml:space="preserve">of Tender </w:t>
      </w:r>
      <w:r>
        <w:rPr>
          <w:i/>
          <w:color w:val="221F1F"/>
          <w:spacing w:val="-2"/>
          <w:sz w:val="24"/>
        </w:rPr>
        <w:t>Submission]</w:t>
      </w:r>
    </w:p>
    <w:p w14:paraId="3DDE7942" w14:textId="77777777" w:rsidR="008C4283" w:rsidRDefault="00FF77D4">
      <w:pPr>
        <w:tabs>
          <w:tab w:val="left" w:leader="dot" w:pos="4083"/>
        </w:tabs>
        <w:spacing w:before="113"/>
        <w:ind w:left="403"/>
        <w:rPr>
          <w:i/>
          <w:sz w:val="24"/>
        </w:rPr>
      </w:pPr>
      <w:r>
        <w:rPr>
          <w:color w:val="221F1F"/>
          <w:sz w:val="24"/>
        </w:rPr>
        <w:t>Tender</w:t>
      </w:r>
      <w:r>
        <w:rPr>
          <w:color w:val="221F1F"/>
          <w:spacing w:val="-5"/>
          <w:sz w:val="24"/>
        </w:rPr>
        <w:t xml:space="preserve"> No.</w:t>
      </w:r>
      <w:r>
        <w:rPr>
          <w:color w:val="221F1F"/>
          <w:sz w:val="24"/>
        </w:rPr>
        <w:tab/>
      </w:r>
      <w:r>
        <w:rPr>
          <w:i/>
          <w:color w:val="221F1F"/>
          <w:sz w:val="24"/>
        </w:rPr>
        <w:t>[insert</w:t>
      </w:r>
      <w:r>
        <w:rPr>
          <w:i/>
          <w:color w:val="221F1F"/>
          <w:spacing w:val="-3"/>
          <w:sz w:val="24"/>
        </w:rPr>
        <w:t xml:space="preserve"> </w:t>
      </w:r>
      <w:r>
        <w:rPr>
          <w:i/>
          <w:color w:val="221F1F"/>
          <w:sz w:val="24"/>
        </w:rPr>
        <w:t>number</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1ADEB8AA" w14:textId="77777777" w:rsidR="008C4283" w:rsidRDefault="00FF77D4">
      <w:pPr>
        <w:tabs>
          <w:tab w:val="left" w:leader="dot" w:pos="4037"/>
        </w:tabs>
        <w:spacing w:before="112"/>
        <w:ind w:left="403"/>
        <w:rPr>
          <w:i/>
          <w:sz w:val="24"/>
        </w:rPr>
      </w:pPr>
      <w:r>
        <w:rPr>
          <w:color w:val="221F1F"/>
          <w:spacing w:val="-5"/>
          <w:sz w:val="24"/>
        </w:rPr>
        <w:t>To:</w:t>
      </w:r>
      <w:r>
        <w:rPr>
          <w:color w:val="221F1F"/>
          <w:sz w:val="24"/>
        </w:rPr>
        <w:tab/>
      </w:r>
      <w:r>
        <w:rPr>
          <w:i/>
          <w:color w:val="221F1F"/>
          <w:sz w:val="24"/>
        </w:rPr>
        <w:t>[insert</w:t>
      </w:r>
      <w:r>
        <w:rPr>
          <w:i/>
          <w:color w:val="221F1F"/>
          <w:spacing w:val="-3"/>
          <w:sz w:val="24"/>
        </w:rPr>
        <w:t xml:space="preserve"> </w:t>
      </w:r>
      <w:r>
        <w:rPr>
          <w:i/>
          <w:color w:val="221F1F"/>
          <w:sz w:val="24"/>
        </w:rPr>
        <w:t>complete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 xml:space="preserve">of </w:t>
      </w:r>
      <w:r>
        <w:rPr>
          <w:i/>
          <w:color w:val="221F1F"/>
          <w:spacing w:val="-2"/>
          <w:sz w:val="24"/>
        </w:rPr>
        <w:t>Purchaser]</w:t>
      </w:r>
    </w:p>
    <w:p w14:paraId="6D5F0382" w14:textId="77777777" w:rsidR="008C4283" w:rsidRDefault="008C4283">
      <w:pPr>
        <w:pStyle w:val="BodyText"/>
        <w:spacing w:before="12"/>
        <w:rPr>
          <w:i/>
        </w:rPr>
      </w:pPr>
    </w:p>
    <w:p w14:paraId="71168371" w14:textId="77777777" w:rsidR="008C4283" w:rsidRDefault="00FF77D4">
      <w:pPr>
        <w:pStyle w:val="BodyText"/>
        <w:ind w:left="403"/>
      </w:pPr>
      <w:r>
        <w:rPr>
          <w:color w:val="221F1F"/>
        </w:rPr>
        <w:t>I/We,</w:t>
      </w:r>
      <w:r>
        <w:rPr>
          <w:color w:val="221F1F"/>
          <w:spacing w:val="-4"/>
        </w:rPr>
        <w:t xml:space="preserve"> </w:t>
      </w:r>
      <w:r>
        <w:rPr>
          <w:color w:val="221F1F"/>
        </w:rPr>
        <w:t>the</w:t>
      </w:r>
      <w:r>
        <w:rPr>
          <w:color w:val="221F1F"/>
          <w:spacing w:val="-2"/>
        </w:rPr>
        <w:t xml:space="preserve"> </w:t>
      </w:r>
      <w:r>
        <w:rPr>
          <w:color w:val="221F1F"/>
        </w:rPr>
        <w:t>undersigned,</w:t>
      </w:r>
      <w:r>
        <w:rPr>
          <w:color w:val="221F1F"/>
          <w:spacing w:val="-1"/>
        </w:rPr>
        <w:t xml:space="preserve"> </w:t>
      </w:r>
      <w:r>
        <w:rPr>
          <w:color w:val="221F1F"/>
        </w:rPr>
        <w:t>declare</w:t>
      </w:r>
      <w:r>
        <w:rPr>
          <w:color w:val="221F1F"/>
          <w:spacing w:val="-2"/>
        </w:rPr>
        <w:t xml:space="preserve"> that:</w:t>
      </w:r>
    </w:p>
    <w:p w14:paraId="07BD7194" w14:textId="77777777" w:rsidR="008C4283" w:rsidRDefault="00FF77D4">
      <w:pPr>
        <w:pStyle w:val="ListParagraph"/>
        <w:numPr>
          <w:ilvl w:val="0"/>
          <w:numId w:val="19"/>
        </w:numPr>
        <w:tabs>
          <w:tab w:val="left" w:pos="806"/>
          <w:tab w:val="left" w:pos="809"/>
        </w:tabs>
        <w:spacing w:before="233"/>
        <w:ind w:right="912" w:hanging="407"/>
        <w:rPr>
          <w:sz w:val="24"/>
        </w:rPr>
      </w:pPr>
      <w:r>
        <w:rPr>
          <w:color w:val="221F1F"/>
          <w:sz w:val="24"/>
        </w:rPr>
        <w:t>I/We</w:t>
      </w:r>
      <w:r>
        <w:rPr>
          <w:color w:val="221F1F"/>
          <w:spacing w:val="-14"/>
          <w:sz w:val="24"/>
        </w:rPr>
        <w:t xml:space="preserve"> </w:t>
      </w:r>
      <w:r>
        <w:rPr>
          <w:color w:val="221F1F"/>
          <w:sz w:val="24"/>
        </w:rPr>
        <w:t>understand</w:t>
      </w:r>
      <w:r>
        <w:rPr>
          <w:color w:val="221F1F"/>
          <w:spacing w:val="-4"/>
          <w:sz w:val="24"/>
        </w:rPr>
        <w:t xml:space="preserve"> </w:t>
      </w:r>
      <w:r>
        <w:rPr>
          <w:color w:val="221F1F"/>
          <w:sz w:val="24"/>
        </w:rPr>
        <w:t>that,</w:t>
      </w:r>
      <w:r>
        <w:rPr>
          <w:color w:val="221F1F"/>
          <w:spacing w:val="-1"/>
          <w:sz w:val="24"/>
        </w:rPr>
        <w:t xml:space="preserve"> </w:t>
      </w:r>
      <w:r>
        <w:rPr>
          <w:color w:val="221F1F"/>
          <w:sz w:val="24"/>
        </w:rPr>
        <w:t>according</w:t>
      </w:r>
      <w:r>
        <w:rPr>
          <w:color w:val="221F1F"/>
          <w:spacing w:val="-7"/>
          <w:sz w:val="24"/>
        </w:rPr>
        <w:t xml:space="preserve"> </w:t>
      </w:r>
      <w:r>
        <w:rPr>
          <w:color w:val="221F1F"/>
          <w:sz w:val="24"/>
        </w:rPr>
        <w:t>to your</w:t>
      </w:r>
      <w:r>
        <w:rPr>
          <w:color w:val="221F1F"/>
          <w:spacing w:val="-3"/>
          <w:sz w:val="24"/>
        </w:rPr>
        <w:t xml:space="preserve"> </w:t>
      </w:r>
      <w:r>
        <w:rPr>
          <w:color w:val="221F1F"/>
          <w:sz w:val="24"/>
        </w:rPr>
        <w:t>conditions,</w:t>
      </w:r>
      <w:r>
        <w:rPr>
          <w:color w:val="221F1F"/>
          <w:spacing w:val="-3"/>
          <w:sz w:val="24"/>
        </w:rPr>
        <w:t xml:space="preserve"> </w:t>
      </w:r>
      <w:r>
        <w:rPr>
          <w:color w:val="221F1F"/>
          <w:sz w:val="24"/>
        </w:rPr>
        <w:t>bids</w:t>
      </w:r>
      <w:r>
        <w:rPr>
          <w:color w:val="221F1F"/>
          <w:spacing w:val="-4"/>
          <w:sz w:val="24"/>
        </w:rPr>
        <w:t xml:space="preserve"> </w:t>
      </w:r>
      <w:r>
        <w:rPr>
          <w:color w:val="221F1F"/>
          <w:sz w:val="24"/>
        </w:rPr>
        <w:t>must</w:t>
      </w:r>
      <w:r>
        <w:rPr>
          <w:color w:val="221F1F"/>
          <w:spacing w:val="-3"/>
          <w:sz w:val="24"/>
        </w:rPr>
        <w:t xml:space="preserve"> </w:t>
      </w:r>
      <w:r>
        <w:rPr>
          <w:color w:val="221F1F"/>
          <w:sz w:val="24"/>
        </w:rPr>
        <w:t>be</w:t>
      </w:r>
      <w:r>
        <w:rPr>
          <w:color w:val="221F1F"/>
          <w:spacing w:val="-5"/>
          <w:sz w:val="24"/>
        </w:rPr>
        <w:t xml:space="preserve"> </w:t>
      </w:r>
      <w:r>
        <w:rPr>
          <w:color w:val="221F1F"/>
          <w:sz w:val="24"/>
        </w:rPr>
        <w:t>supported</w:t>
      </w:r>
      <w:r>
        <w:rPr>
          <w:color w:val="221F1F"/>
          <w:spacing w:val="-4"/>
          <w:sz w:val="24"/>
        </w:rPr>
        <w:t xml:space="preserve"> </w:t>
      </w:r>
      <w:r>
        <w:rPr>
          <w:color w:val="221F1F"/>
          <w:sz w:val="24"/>
        </w:rPr>
        <w:t>by</w:t>
      </w:r>
      <w:r>
        <w:rPr>
          <w:color w:val="221F1F"/>
          <w:spacing w:val="-8"/>
          <w:sz w:val="24"/>
        </w:rPr>
        <w:t xml:space="preserve"> </w:t>
      </w:r>
      <w:r>
        <w:rPr>
          <w:color w:val="221F1F"/>
          <w:sz w:val="24"/>
        </w:rPr>
        <w:t>a</w:t>
      </w:r>
      <w:r>
        <w:rPr>
          <w:color w:val="221F1F"/>
          <w:spacing w:val="-5"/>
          <w:sz w:val="24"/>
        </w:rPr>
        <w:t xml:space="preserve"> </w:t>
      </w:r>
      <w:r>
        <w:rPr>
          <w:color w:val="221F1F"/>
          <w:sz w:val="24"/>
        </w:rPr>
        <w:t xml:space="preserve">Tender-Securing </w:t>
      </w:r>
      <w:r>
        <w:rPr>
          <w:color w:val="221F1F"/>
          <w:spacing w:val="-2"/>
          <w:sz w:val="24"/>
        </w:rPr>
        <w:t>Declaration.</w:t>
      </w:r>
    </w:p>
    <w:p w14:paraId="09BAE10F" w14:textId="77777777" w:rsidR="008C4283" w:rsidRDefault="00FF77D4">
      <w:pPr>
        <w:pStyle w:val="ListParagraph"/>
        <w:numPr>
          <w:ilvl w:val="0"/>
          <w:numId w:val="19"/>
        </w:numPr>
        <w:tabs>
          <w:tab w:val="left" w:pos="806"/>
          <w:tab w:val="left" w:pos="809"/>
        </w:tabs>
        <w:spacing w:before="242" w:line="230" w:lineRule="auto"/>
        <w:ind w:right="577" w:hanging="407"/>
        <w:jc w:val="both"/>
        <w:rPr>
          <w:sz w:val="24"/>
        </w:rPr>
      </w:pPr>
      <w:r>
        <w:rPr>
          <w:color w:val="221F1F"/>
          <w:sz w:val="24"/>
        </w:rPr>
        <w:t>I/We accept that I/we will automatically be suspended from being eligible for tendering in any contract with the Purchaser for the period of time of [insert number of months or years] starting on [insert date], if we are in breach of our obligation (s) under the bid conditions, because we–</w:t>
      </w:r>
      <w:r>
        <w:rPr>
          <w:color w:val="221F1F"/>
          <w:spacing w:val="80"/>
          <w:sz w:val="24"/>
        </w:rPr>
        <w:t xml:space="preserve"> </w:t>
      </w:r>
      <w:r>
        <w:rPr>
          <w:color w:val="221F1F"/>
          <w:sz w:val="24"/>
        </w:rPr>
        <w:t>(a)</w:t>
      </w:r>
      <w:r>
        <w:rPr>
          <w:color w:val="221F1F"/>
          <w:spacing w:val="40"/>
          <w:sz w:val="24"/>
        </w:rPr>
        <w:t xml:space="preserve"> </w:t>
      </w:r>
      <w:r>
        <w:rPr>
          <w:color w:val="221F1F"/>
          <w:sz w:val="24"/>
        </w:rPr>
        <w:t>have</w:t>
      </w:r>
      <w:r>
        <w:rPr>
          <w:color w:val="221F1F"/>
          <w:spacing w:val="-2"/>
          <w:sz w:val="24"/>
        </w:rPr>
        <w:t xml:space="preserve"> </w:t>
      </w:r>
      <w:r>
        <w:rPr>
          <w:color w:val="221F1F"/>
          <w:sz w:val="24"/>
        </w:rPr>
        <w:t>withdrawn</w:t>
      </w:r>
      <w:r>
        <w:rPr>
          <w:color w:val="221F1F"/>
          <w:spacing w:val="-2"/>
          <w:sz w:val="24"/>
        </w:rPr>
        <w:t xml:space="preserve"> </w:t>
      </w:r>
      <w:r>
        <w:rPr>
          <w:color w:val="221F1F"/>
          <w:sz w:val="24"/>
        </w:rPr>
        <w:t>our</w:t>
      </w:r>
      <w:r>
        <w:rPr>
          <w:color w:val="221F1F"/>
          <w:spacing w:val="-2"/>
          <w:sz w:val="24"/>
        </w:rPr>
        <w:t xml:space="preserve"> </w:t>
      </w:r>
      <w:r>
        <w:rPr>
          <w:color w:val="221F1F"/>
          <w:sz w:val="24"/>
        </w:rPr>
        <w:t>tender</w:t>
      </w:r>
      <w:r>
        <w:rPr>
          <w:color w:val="221F1F"/>
          <w:spacing w:val="-1"/>
          <w:sz w:val="24"/>
        </w:rPr>
        <w:t xml:space="preserve"> </w:t>
      </w:r>
      <w:r>
        <w:rPr>
          <w:color w:val="221F1F"/>
          <w:sz w:val="24"/>
        </w:rPr>
        <w:t>during</w:t>
      </w:r>
      <w:r>
        <w:rPr>
          <w:color w:val="221F1F"/>
          <w:spacing w:val="-1"/>
          <w:sz w:val="24"/>
        </w:rPr>
        <w:t xml:space="preserve"> </w:t>
      </w:r>
      <w:r>
        <w:rPr>
          <w:color w:val="221F1F"/>
          <w:sz w:val="24"/>
        </w:rPr>
        <w:t>the</w:t>
      </w:r>
      <w:r>
        <w:rPr>
          <w:color w:val="221F1F"/>
          <w:spacing w:val="-2"/>
          <w:sz w:val="24"/>
        </w:rPr>
        <w:t xml:space="preserve"> </w:t>
      </w:r>
      <w:r>
        <w:rPr>
          <w:color w:val="221F1F"/>
          <w:sz w:val="24"/>
        </w:rPr>
        <w:t>period</w:t>
      </w:r>
      <w:r>
        <w:rPr>
          <w:color w:val="221F1F"/>
          <w:spacing w:val="-1"/>
          <w:sz w:val="24"/>
        </w:rPr>
        <w:t xml:space="preserve"> </w:t>
      </w:r>
      <w:r>
        <w:rPr>
          <w:color w:val="221F1F"/>
          <w:sz w:val="24"/>
        </w:rPr>
        <w:t>of</w:t>
      </w:r>
      <w:r>
        <w:rPr>
          <w:color w:val="221F1F"/>
          <w:spacing w:val="-2"/>
          <w:sz w:val="24"/>
        </w:rPr>
        <w:t xml:space="preserve"> </w:t>
      </w:r>
      <w:r>
        <w:rPr>
          <w:color w:val="221F1F"/>
          <w:sz w:val="24"/>
        </w:rPr>
        <w:t>tender</w:t>
      </w:r>
      <w:r>
        <w:rPr>
          <w:color w:val="221F1F"/>
          <w:spacing w:val="-1"/>
          <w:sz w:val="24"/>
        </w:rPr>
        <w:t xml:space="preserve"> </w:t>
      </w:r>
      <w:r>
        <w:rPr>
          <w:color w:val="221F1F"/>
          <w:sz w:val="24"/>
        </w:rPr>
        <w:t>validity</w:t>
      </w:r>
      <w:r>
        <w:rPr>
          <w:color w:val="221F1F"/>
          <w:spacing w:val="-5"/>
          <w:sz w:val="24"/>
        </w:rPr>
        <w:t xml:space="preserve"> </w:t>
      </w:r>
      <w:r>
        <w:rPr>
          <w:color w:val="221F1F"/>
          <w:sz w:val="24"/>
        </w:rPr>
        <w:t>specified</w:t>
      </w:r>
      <w:r>
        <w:rPr>
          <w:color w:val="221F1F"/>
          <w:spacing w:val="-1"/>
          <w:sz w:val="24"/>
        </w:rPr>
        <w:t xml:space="preserve"> </w:t>
      </w:r>
      <w:r>
        <w:rPr>
          <w:color w:val="221F1F"/>
          <w:sz w:val="24"/>
        </w:rPr>
        <w:t>by</w:t>
      </w:r>
      <w:r>
        <w:rPr>
          <w:color w:val="221F1F"/>
          <w:spacing w:val="-4"/>
          <w:sz w:val="24"/>
        </w:rPr>
        <w:t xml:space="preserve"> </w:t>
      </w:r>
      <w:r>
        <w:rPr>
          <w:color w:val="221F1F"/>
          <w:sz w:val="24"/>
        </w:rPr>
        <w:t>us</w:t>
      </w:r>
      <w:r>
        <w:rPr>
          <w:color w:val="221F1F"/>
          <w:spacing w:val="-1"/>
          <w:sz w:val="24"/>
        </w:rPr>
        <w:t xml:space="preserve"> </w:t>
      </w:r>
      <w:r>
        <w:rPr>
          <w:color w:val="221F1F"/>
          <w:sz w:val="24"/>
        </w:rPr>
        <w:t>in</w:t>
      </w:r>
      <w:r>
        <w:rPr>
          <w:color w:val="221F1F"/>
          <w:spacing w:val="-1"/>
          <w:sz w:val="24"/>
        </w:rPr>
        <w:t xml:space="preserve"> </w:t>
      </w:r>
      <w:r>
        <w:rPr>
          <w:color w:val="221F1F"/>
          <w:sz w:val="24"/>
        </w:rPr>
        <w:t>the Tendering</w:t>
      </w:r>
      <w:r>
        <w:rPr>
          <w:color w:val="221F1F"/>
          <w:spacing w:val="-3"/>
          <w:sz w:val="24"/>
        </w:rPr>
        <w:t xml:space="preserve"> </w:t>
      </w:r>
      <w:r>
        <w:rPr>
          <w:color w:val="221F1F"/>
          <w:sz w:val="24"/>
        </w:rPr>
        <w:t>Data Sheet; or</w:t>
      </w:r>
      <w:r>
        <w:rPr>
          <w:color w:val="221F1F"/>
          <w:spacing w:val="-1"/>
          <w:sz w:val="24"/>
        </w:rPr>
        <w:t xml:space="preserve"> </w:t>
      </w:r>
      <w:r>
        <w:rPr>
          <w:color w:val="221F1F"/>
          <w:sz w:val="24"/>
        </w:rPr>
        <w:t>(b)</w:t>
      </w:r>
      <w:r>
        <w:rPr>
          <w:color w:val="221F1F"/>
          <w:spacing w:val="-2"/>
          <w:sz w:val="24"/>
        </w:rPr>
        <w:t xml:space="preserve"> </w:t>
      </w:r>
      <w:r>
        <w:rPr>
          <w:color w:val="221F1F"/>
          <w:sz w:val="24"/>
        </w:rPr>
        <w:t>having</w:t>
      </w:r>
      <w:r>
        <w:rPr>
          <w:color w:val="221F1F"/>
          <w:spacing w:val="-2"/>
          <w:sz w:val="24"/>
        </w:rPr>
        <w:t xml:space="preserve"> </w:t>
      </w:r>
      <w:r>
        <w:rPr>
          <w:color w:val="221F1F"/>
          <w:sz w:val="24"/>
        </w:rPr>
        <w:t>been notified of</w:t>
      </w:r>
      <w:r>
        <w:rPr>
          <w:color w:val="221F1F"/>
          <w:spacing w:val="-1"/>
          <w:sz w:val="24"/>
        </w:rPr>
        <w:t xml:space="preserve"> </w:t>
      </w:r>
      <w:r>
        <w:rPr>
          <w:color w:val="221F1F"/>
          <w:sz w:val="24"/>
        </w:rPr>
        <w:t>the acceptance of</w:t>
      </w:r>
      <w:r>
        <w:rPr>
          <w:color w:val="221F1F"/>
          <w:spacing w:val="-1"/>
          <w:sz w:val="24"/>
        </w:rPr>
        <w:t xml:space="preserve"> </w:t>
      </w:r>
      <w:r>
        <w:rPr>
          <w:color w:val="221F1F"/>
          <w:sz w:val="24"/>
        </w:rPr>
        <w:t>our Bid by</w:t>
      </w:r>
      <w:r>
        <w:rPr>
          <w:color w:val="221F1F"/>
          <w:spacing w:val="-5"/>
          <w:sz w:val="24"/>
        </w:rPr>
        <w:t xml:space="preserve"> </w:t>
      </w:r>
      <w:r>
        <w:rPr>
          <w:color w:val="221F1F"/>
          <w:sz w:val="24"/>
        </w:rPr>
        <w:t>the</w:t>
      </w:r>
      <w:r>
        <w:rPr>
          <w:color w:val="221F1F"/>
          <w:spacing w:val="-1"/>
          <w:sz w:val="24"/>
        </w:rPr>
        <w:t xml:space="preserve"> </w:t>
      </w:r>
      <w:r>
        <w:rPr>
          <w:color w:val="221F1F"/>
          <w:sz w:val="24"/>
        </w:rPr>
        <w:t>Purchaser during</w:t>
      </w:r>
      <w:r>
        <w:rPr>
          <w:color w:val="221F1F"/>
          <w:spacing w:val="-2"/>
          <w:sz w:val="24"/>
        </w:rPr>
        <w:t xml:space="preserve"> </w:t>
      </w:r>
      <w:r>
        <w:rPr>
          <w:color w:val="221F1F"/>
          <w:sz w:val="24"/>
        </w:rPr>
        <w:t>the period of bid validity, (</w:t>
      </w:r>
      <w:proofErr w:type="spellStart"/>
      <w:r>
        <w:rPr>
          <w:color w:val="221F1F"/>
          <w:sz w:val="24"/>
        </w:rPr>
        <w:t>i</w:t>
      </w:r>
      <w:proofErr w:type="spellEnd"/>
      <w:r>
        <w:rPr>
          <w:color w:val="221F1F"/>
          <w:sz w:val="24"/>
        </w:rPr>
        <w:t>) fail or refuse to execute the Contract, if required, or (ii) fail or refuse to furnish the Performance Security, in accordance with the instructions to tenders.</w:t>
      </w:r>
    </w:p>
    <w:p w14:paraId="6158A8F4" w14:textId="77777777" w:rsidR="008C4283" w:rsidRDefault="00FF77D4">
      <w:pPr>
        <w:pStyle w:val="ListParagraph"/>
        <w:numPr>
          <w:ilvl w:val="0"/>
          <w:numId w:val="19"/>
        </w:numPr>
        <w:tabs>
          <w:tab w:val="left" w:pos="806"/>
          <w:tab w:val="left" w:pos="809"/>
        </w:tabs>
        <w:spacing w:before="246" w:line="230" w:lineRule="auto"/>
        <w:ind w:right="1208" w:hanging="409"/>
        <w:rPr>
          <w:sz w:val="24"/>
        </w:rPr>
      </w:pPr>
      <w:r>
        <w:rPr>
          <w:color w:val="221F1F"/>
          <w:sz w:val="24"/>
        </w:rPr>
        <w:t>I/We</w:t>
      </w:r>
      <w:r>
        <w:rPr>
          <w:color w:val="221F1F"/>
          <w:spacing w:val="-15"/>
          <w:sz w:val="24"/>
        </w:rPr>
        <w:t xml:space="preserve"> </w:t>
      </w:r>
      <w:r>
        <w:rPr>
          <w:color w:val="221F1F"/>
          <w:sz w:val="24"/>
        </w:rPr>
        <w:t>understand</w:t>
      </w:r>
      <w:r>
        <w:rPr>
          <w:color w:val="221F1F"/>
          <w:spacing w:val="-5"/>
          <w:sz w:val="24"/>
        </w:rPr>
        <w:t xml:space="preserve"> </w:t>
      </w:r>
      <w:r>
        <w:rPr>
          <w:color w:val="221F1F"/>
          <w:sz w:val="24"/>
        </w:rPr>
        <w:t>that</w:t>
      </w:r>
      <w:r>
        <w:rPr>
          <w:color w:val="221F1F"/>
          <w:spacing w:val="-5"/>
          <w:sz w:val="24"/>
        </w:rPr>
        <w:t xml:space="preserve"> </w:t>
      </w:r>
      <w:r>
        <w:rPr>
          <w:color w:val="221F1F"/>
          <w:sz w:val="24"/>
        </w:rPr>
        <w:t>this</w:t>
      </w:r>
      <w:r>
        <w:rPr>
          <w:color w:val="221F1F"/>
          <w:spacing w:val="-2"/>
          <w:sz w:val="24"/>
        </w:rPr>
        <w:t xml:space="preserve"> </w:t>
      </w:r>
      <w:r>
        <w:rPr>
          <w:color w:val="221F1F"/>
          <w:sz w:val="24"/>
        </w:rPr>
        <w:t>Tender</w:t>
      </w:r>
      <w:r>
        <w:rPr>
          <w:color w:val="221F1F"/>
          <w:spacing w:val="-10"/>
          <w:sz w:val="24"/>
        </w:rPr>
        <w:t xml:space="preserve"> </w:t>
      </w:r>
      <w:r>
        <w:rPr>
          <w:color w:val="221F1F"/>
          <w:sz w:val="24"/>
        </w:rPr>
        <w:t>Securing</w:t>
      </w:r>
      <w:r>
        <w:rPr>
          <w:color w:val="221F1F"/>
          <w:spacing w:val="-7"/>
          <w:sz w:val="24"/>
        </w:rPr>
        <w:t xml:space="preserve"> </w:t>
      </w:r>
      <w:r>
        <w:rPr>
          <w:color w:val="221F1F"/>
          <w:sz w:val="24"/>
        </w:rPr>
        <w:t>Declaration</w:t>
      </w:r>
      <w:r>
        <w:rPr>
          <w:color w:val="221F1F"/>
          <w:spacing w:val="-4"/>
          <w:sz w:val="24"/>
        </w:rPr>
        <w:t xml:space="preserve"> </w:t>
      </w:r>
      <w:r>
        <w:rPr>
          <w:color w:val="221F1F"/>
          <w:sz w:val="24"/>
        </w:rPr>
        <w:t>shall</w:t>
      </w:r>
      <w:r>
        <w:rPr>
          <w:color w:val="221F1F"/>
          <w:spacing w:val="-4"/>
          <w:sz w:val="24"/>
        </w:rPr>
        <w:t xml:space="preserve"> </w:t>
      </w:r>
      <w:r>
        <w:rPr>
          <w:color w:val="221F1F"/>
          <w:sz w:val="24"/>
        </w:rPr>
        <w:t>expire</w:t>
      </w:r>
      <w:r>
        <w:rPr>
          <w:color w:val="221F1F"/>
          <w:spacing w:val="-5"/>
          <w:sz w:val="24"/>
        </w:rPr>
        <w:t xml:space="preserve"> </w:t>
      </w:r>
      <w:r>
        <w:rPr>
          <w:color w:val="221F1F"/>
          <w:sz w:val="24"/>
        </w:rPr>
        <w:t>if</w:t>
      </w:r>
      <w:r>
        <w:rPr>
          <w:color w:val="221F1F"/>
          <w:spacing w:val="-5"/>
          <w:sz w:val="24"/>
        </w:rPr>
        <w:t xml:space="preserve"> </w:t>
      </w:r>
      <w:r>
        <w:rPr>
          <w:color w:val="221F1F"/>
          <w:sz w:val="24"/>
        </w:rPr>
        <w:t>we</w:t>
      </w:r>
      <w:r>
        <w:rPr>
          <w:color w:val="221F1F"/>
          <w:spacing w:val="-5"/>
          <w:sz w:val="24"/>
        </w:rPr>
        <w:t xml:space="preserve"> </w:t>
      </w:r>
      <w:r>
        <w:rPr>
          <w:color w:val="221F1F"/>
          <w:sz w:val="24"/>
        </w:rPr>
        <w:t>are</w:t>
      </w:r>
      <w:r>
        <w:rPr>
          <w:color w:val="221F1F"/>
          <w:spacing w:val="-5"/>
          <w:sz w:val="24"/>
        </w:rPr>
        <w:t xml:space="preserve"> </w:t>
      </w:r>
      <w:r>
        <w:rPr>
          <w:color w:val="221F1F"/>
          <w:sz w:val="24"/>
        </w:rPr>
        <w:t>not</w:t>
      </w:r>
      <w:r>
        <w:rPr>
          <w:color w:val="221F1F"/>
          <w:spacing w:val="-5"/>
          <w:sz w:val="24"/>
        </w:rPr>
        <w:t xml:space="preserve"> </w:t>
      </w:r>
      <w:r>
        <w:rPr>
          <w:color w:val="221F1F"/>
          <w:sz w:val="24"/>
        </w:rPr>
        <w:t>the</w:t>
      </w:r>
      <w:r>
        <w:rPr>
          <w:color w:val="221F1F"/>
          <w:spacing w:val="-5"/>
          <w:sz w:val="24"/>
        </w:rPr>
        <w:t xml:space="preserve"> </w:t>
      </w:r>
      <w:r>
        <w:rPr>
          <w:color w:val="221F1F"/>
          <w:sz w:val="24"/>
        </w:rPr>
        <w:t>successful Tenderer (s), upon the earlier of:</w:t>
      </w:r>
    </w:p>
    <w:p w14:paraId="215694CD" w14:textId="77777777" w:rsidR="008C4283" w:rsidRDefault="00FF77D4">
      <w:pPr>
        <w:pStyle w:val="ListParagraph"/>
        <w:numPr>
          <w:ilvl w:val="1"/>
          <w:numId w:val="19"/>
        </w:numPr>
        <w:tabs>
          <w:tab w:val="left" w:pos="1250"/>
        </w:tabs>
        <w:spacing w:before="114"/>
        <w:rPr>
          <w:sz w:val="24"/>
        </w:rPr>
      </w:pPr>
      <w:r>
        <w:rPr>
          <w:color w:val="221F1F"/>
          <w:sz w:val="24"/>
        </w:rPr>
        <w:t>Our</w:t>
      </w:r>
      <w:r>
        <w:rPr>
          <w:color w:val="221F1F"/>
          <w:spacing w:val="-3"/>
          <w:sz w:val="24"/>
        </w:rPr>
        <w:t xml:space="preserve"> </w:t>
      </w:r>
      <w:r>
        <w:rPr>
          <w:color w:val="221F1F"/>
          <w:sz w:val="24"/>
        </w:rPr>
        <w:t>receipt of</w:t>
      </w:r>
      <w:r>
        <w:rPr>
          <w:color w:val="221F1F"/>
          <w:spacing w:val="-2"/>
          <w:sz w:val="24"/>
        </w:rPr>
        <w:t xml:space="preserve"> </w:t>
      </w:r>
      <w:r>
        <w:rPr>
          <w:color w:val="221F1F"/>
          <w:sz w:val="24"/>
        </w:rPr>
        <w:t>a copy</w:t>
      </w:r>
      <w:r>
        <w:rPr>
          <w:color w:val="221F1F"/>
          <w:spacing w:val="-6"/>
          <w:sz w:val="24"/>
        </w:rPr>
        <w:t xml:space="preserve"> </w:t>
      </w:r>
      <w:r>
        <w:rPr>
          <w:color w:val="221F1F"/>
          <w:sz w:val="24"/>
        </w:rPr>
        <w:t>of your</w:t>
      </w:r>
      <w:r>
        <w:rPr>
          <w:color w:val="221F1F"/>
          <w:spacing w:val="-2"/>
          <w:sz w:val="24"/>
        </w:rPr>
        <w:t xml:space="preserve"> </w:t>
      </w:r>
      <w:r>
        <w:rPr>
          <w:color w:val="221F1F"/>
          <w:sz w:val="24"/>
        </w:rPr>
        <w:t>notification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name</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successful Tenderer;</w:t>
      </w:r>
      <w:r>
        <w:rPr>
          <w:color w:val="221F1F"/>
          <w:spacing w:val="-2"/>
          <w:sz w:val="24"/>
        </w:rPr>
        <w:t xml:space="preserve"> </w:t>
      </w:r>
      <w:r>
        <w:rPr>
          <w:color w:val="221F1F"/>
          <w:spacing w:val="-5"/>
          <w:sz w:val="24"/>
        </w:rPr>
        <w:t>or</w:t>
      </w:r>
    </w:p>
    <w:p w14:paraId="11972F21" w14:textId="77777777" w:rsidR="008C4283" w:rsidRDefault="00FF77D4">
      <w:pPr>
        <w:pStyle w:val="ListParagraph"/>
        <w:numPr>
          <w:ilvl w:val="1"/>
          <w:numId w:val="19"/>
        </w:numPr>
        <w:tabs>
          <w:tab w:val="left" w:pos="1250"/>
        </w:tabs>
        <w:spacing w:before="113"/>
        <w:rPr>
          <w:sz w:val="24"/>
        </w:rPr>
      </w:pPr>
      <w:r>
        <w:rPr>
          <w:color w:val="221F1F"/>
          <w:sz w:val="24"/>
        </w:rPr>
        <w:t>Thirty</w:t>
      </w:r>
      <w:r>
        <w:rPr>
          <w:color w:val="221F1F"/>
          <w:spacing w:val="-6"/>
          <w:sz w:val="24"/>
        </w:rPr>
        <w:t xml:space="preserve"> </w:t>
      </w:r>
      <w:r>
        <w:rPr>
          <w:color w:val="221F1F"/>
          <w:sz w:val="24"/>
        </w:rPr>
        <w:t>days</w:t>
      </w:r>
      <w:r>
        <w:rPr>
          <w:color w:val="221F1F"/>
          <w:spacing w:val="2"/>
          <w:sz w:val="24"/>
        </w:rPr>
        <w:t xml:space="preserve"> </w:t>
      </w:r>
      <w:r>
        <w:rPr>
          <w:color w:val="221F1F"/>
          <w:sz w:val="24"/>
        </w:rPr>
        <w:t>after</w:t>
      </w:r>
      <w:r>
        <w:rPr>
          <w:color w:val="221F1F"/>
          <w:spacing w:val="-2"/>
          <w:sz w:val="24"/>
        </w:rPr>
        <w:t xml:space="preserve"> </w:t>
      </w:r>
      <w:r>
        <w:rPr>
          <w:color w:val="221F1F"/>
          <w:sz w:val="24"/>
        </w:rPr>
        <w:t>the</w:t>
      </w:r>
      <w:r>
        <w:rPr>
          <w:color w:val="221F1F"/>
          <w:spacing w:val="-1"/>
          <w:sz w:val="24"/>
        </w:rPr>
        <w:t xml:space="preserve"> </w:t>
      </w:r>
      <w:r>
        <w:rPr>
          <w:color w:val="221F1F"/>
          <w:sz w:val="24"/>
        </w:rPr>
        <w:t>expiration</w:t>
      </w:r>
      <w:r>
        <w:rPr>
          <w:color w:val="221F1F"/>
          <w:spacing w:val="-1"/>
          <w:sz w:val="24"/>
        </w:rPr>
        <w:t xml:space="preserve"> </w:t>
      </w:r>
      <w:r>
        <w:rPr>
          <w:color w:val="221F1F"/>
          <w:sz w:val="24"/>
        </w:rPr>
        <w:t>of</w:t>
      </w:r>
      <w:r>
        <w:rPr>
          <w:color w:val="221F1F"/>
          <w:spacing w:val="-1"/>
          <w:sz w:val="24"/>
        </w:rPr>
        <w:t xml:space="preserve"> </w:t>
      </w:r>
      <w:r>
        <w:rPr>
          <w:color w:val="221F1F"/>
          <w:sz w:val="24"/>
        </w:rPr>
        <w:t>our</w:t>
      </w:r>
      <w:r>
        <w:rPr>
          <w:color w:val="221F1F"/>
          <w:spacing w:val="-1"/>
          <w:sz w:val="24"/>
        </w:rPr>
        <w:t xml:space="preserve"> </w:t>
      </w:r>
      <w:r>
        <w:rPr>
          <w:color w:val="221F1F"/>
          <w:spacing w:val="-2"/>
          <w:sz w:val="24"/>
        </w:rPr>
        <w:t>Tender.</w:t>
      </w:r>
    </w:p>
    <w:p w14:paraId="6FF7B05F" w14:textId="77777777" w:rsidR="008C4283" w:rsidRDefault="00FF77D4">
      <w:pPr>
        <w:pStyle w:val="ListParagraph"/>
        <w:numPr>
          <w:ilvl w:val="0"/>
          <w:numId w:val="19"/>
        </w:numPr>
        <w:tabs>
          <w:tab w:val="left" w:pos="804"/>
          <w:tab w:val="left" w:pos="809"/>
        </w:tabs>
        <w:spacing w:before="242" w:line="230" w:lineRule="auto"/>
        <w:ind w:right="577" w:hanging="409"/>
        <w:jc w:val="both"/>
        <w:rPr>
          <w:sz w:val="24"/>
        </w:rPr>
      </w:pPr>
      <w:r>
        <w:rPr>
          <w:color w:val="221F1F"/>
          <w:sz w:val="24"/>
        </w:rPr>
        <w:t>I/We</w:t>
      </w:r>
      <w:r>
        <w:rPr>
          <w:color w:val="221F1F"/>
          <w:spacing w:val="-4"/>
          <w:sz w:val="24"/>
        </w:rPr>
        <w:t xml:space="preserve"> </w:t>
      </w:r>
      <w:r>
        <w:rPr>
          <w:color w:val="221F1F"/>
          <w:sz w:val="24"/>
        </w:rPr>
        <w:t>understand that if I am/we are/ in a Joint Venture,</w:t>
      </w:r>
      <w:r>
        <w:rPr>
          <w:color w:val="221F1F"/>
          <w:spacing w:val="-1"/>
          <w:sz w:val="24"/>
        </w:rPr>
        <w:t xml:space="preserve"> </w:t>
      </w:r>
      <w:r>
        <w:rPr>
          <w:color w:val="221F1F"/>
          <w:sz w:val="24"/>
        </w:rPr>
        <w:t>the Tender Securing Declaration must be in the name of the Joint Venture that submits the bid, and the Joint Venture has not been legally constituted at the time of bidding, the Tender Securing Declaration shall be in the names of all</w:t>
      </w:r>
      <w:r>
        <w:rPr>
          <w:color w:val="221F1F"/>
          <w:spacing w:val="40"/>
          <w:sz w:val="24"/>
        </w:rPr>
        <w:t xml:space="preserve"> </w:t>
      </w:r>
      <w:r>
        <w:rPr>
          <w:color w:val="221F1F"/>
          <w:sz w:val="24"/>
        </w:rPr>
        <w:t>future partners as named in the letter of intent.</w:t>
      </w:r>
    </w:p>
    <w:p w14:paraId="0C360CDF" w14:textId="77777777" w:rsidR="008C4283" w:rsidRDefault="00FF77D4">
      <w:pPr>
        <w:pStyle w:val="BodyText"/>
        <w:spacing w:before="237" w:line="463" w:lineRule="auto"/>
        <w:ind w:left="806" w:right="1350"/>
      </w:pPr>
      <w:proofErr w:type="gramStart"/>
      <w:r>
        <w:rPr>
          <w:color w:val="221F1F"/>
          <w:spacing w:val="-2"/>
        </w:rPr>
        <w:t>Signed:…</w:t>
      </w:r>
      <w:proofErr w:type="gramEnd"/>
      <w:r>
        <w:rPr>
          <w:color w:val="221F1F"/>
          <w:spacing w:val="-2"/>
        </w:rPr>
        <w:t xml:space="preserve">………………………………………………………………....…..……….. </w:t>
      </w:r>
      <w:r>
        <w:rPr>
          <w:color w:val="221F1F"/>
        </w:rPr>
        <w:t>Capacity</w:t>
      </w:r>
      <w:r>
        <w:rPr>
          <w:color w:val="221F1F"/>
          <w:spacing w:val="40"/>
        </w:rPr>
        <w:t xml:space="preserve"> </w:t>
      </w:r>
      <w:r>
        <w:rPr>
          <w:color w:val="221F1F"/>
        </w:rPr>
        <w:t>/</w:t>
      </w:r>
      <w:r>
        <w:rPr>
          <w:color w:val="221F1F"/>
          <w:spacing w:val="73"/>
        </w:rPr>
        <w:t xml:space="preserve"> </w:t>
      </w:r>
      <w:r>
        <w:rPr>
          <w:color w:val="221F1F"/>
        </w:rPr>
        <w:t>title</w:t>
      </w:r>
      <w:r>
        <w:rPr>
          <w:color w:val="221F1F"/>
          <w:spacing w:val="73"/>
        </w:rPr>
        <w:t xml:space="preserve"> </w:t>
      </w:r>
      <w:r>
        <w:rPr>
          <w:color w:val="221F1F"/>
        </w:rPr>
        <w:t>(director</w:t>
      </w:r>
      <w:r>
        <w:rPr>
          <w:color w:val="221F1F"/>
          <w:spacing w:val="73"/>
        </w:rPr>
        <w:t xml:space="preserve"> </w:t>
      </w:r>
      <w:r>
        <w:rPr>
          <w:color w:val="221F1F"/>
        </w:rPr>
        <w:t>or</w:t>
      </w:r>
      <w:r>
        <w:rPr>
          <w:color w:val="221F1F"/>
          <w:spacing w:val="80"/>
          <w:w w:val="150"/>
        </w:rPr>
        <w:t xml:space="preserve"> </w:t>
      </w:r>
      <w:r>
        <w:rPr>
          <w:color w:val="221F1F"/>
        </w:rPr>
        <w:t>partner</w:t>
      </w:r>
      <w:r>
        <w:rPr>
          <w:color w:val="221F1F"/>
          <w:spacing w:val="80"/>
          <w:w w:val="150"/>
        </w:rPr>
        <w:t xml:space="preserve"> </w:t>
      </w:r>
      <w:r>
        <w:rPr>
          <w:color w:val="221F1F"/>
        </w:rPr>
        <w:t>or</w:t>
      </w:r>
      <w:r>
        <w:rPr>
          <w:color w:val="221F1F"/>
          <w:spacing w:val="80"/>
          <w:w w:val="150"/>
        </w:rPr>
        <w:t xml:space="preserve"> </w:t>
      </w:r>
      <w:r>
        <w:rPr>
          <w:color w:val="221F1F"/>
        </w:rPr>
        <w:t>sole</w:t>
      </w:r>
      <w:r>
        <w:rPr>
          <w:color w:val="221F1F"/>
          <w:spacing w:val="80"/>
          <w:w w:val="150"/>
        </w:rPr>
        <w:t xml:space="preserve"> </w:t>
      </w:r>
      <w:r>
        <w:rPr>
          <w:color w:val="221F1F"/>
        </w:rPr>
        <w:t>proprietor,</w:t>
      </w:r>
      <w:r>
        <w:rPr>
          <w:color w:val="221F1F"/>
          <w:spacing w:val="80"/>
          <w:w w:val="150"/>
        </w:rPr>
        <w:t xml:space="preserve"> </w:t>
      </w:r>
      <w:r>
        <w:rPr>
          <w:color w:val="221F1F"/>
        </w:rPr>
        <w:t>etc.)</w:t>
      </w:r>
    </w:p>
    <w:p w14:paraId="10989145" w14:textId="77777777" w:rsidR="008C4283" w:rsidRDefault="00FF77D4">
      <w:pPr>
        <w:ind w:left="806"/>
        <w:rPr>
          <w:sz w:val="24"/>
        </w:rPr>
      </w:pPr>
      <w:r>
        <w:rPr>
          <w:color w:val="221F1F"/>
          <w:spacing w:val="-2"/>
          <w:sz w:val="24"/>
        </w:rPr>
        <w:t>………..........……………….</w:t>
      </w:r>
    </w:p>
    <w:p w14:paraId="4809B7C4" w14:textId="77777777" w:rsidR="008C4283" w:rsidRDefault="00FF77D4">
      <w:pPr>
        <w:tabs>
          <w:tab w:val="left" w:leader="dot" w:pos="7321"/>
          <w:tab w:val="left" w:pos="9427"/>
        </w:tabs>
        <w:spacing w:before="257" w:line="463" w:lineRule="auto"/>
        <w:ind w:left="806" w:right="1149"/>
        <w:rPr>
          <w:i/>
          <w:sz w:val="24"/>
        </w:rPr>
      </w:pPr>
      <w:proofErr w:type="gramStart"/>
      <w:r>
        <w:rPr>
          <w:color w:val="221F1F"/>
          <w:spacing w:val="-2"/>
          <w:sz w:val="24"/>
        </w:rPr>
        <w:t>Name:…</w:t>
      </w:r>
      <w:proofErr w:type="gramEnd"/>
      <w:r>
        <w:rPr>
          <w:color w:val="221F1F"/>
          <w:spacing w:val="-2"/>
          <w:sz w:val="24"/>
        </w:rPr>
        <w:t>………………………………………………………………………………..</w:t>
      </w:r>
      <w:r>
        <w:rPr>
          <w:color w:val="221F1F"/>
          <w:sz w:val="24"/>
        </w:rPr>
        <w:tab/>
      </w:r>
      <w:r>
        <w:rPr>
          <w:color w:val="221F1F"/>
          <w:spacing w:val="-4"/>
          <w:sz w:val="24"/>
        </w:rPr>
        <w:t xml:space="preserve">Duly </w:t>
      </w:r>
      <w:r>
        <w:rPr>
          <w:color w:val="221F1F"/>
          <w:sz w:val="24"/>
        </w:rPr>
        <w:t>authorized to sign the bid for and on behalf of</w:t>
      </w:r>
      <w:r>
        <w:rPr>
          <w:color w:val="221F1F"/>
          <w:sz w:val="24"/>
        </w:rPr>
        <w:tab/>
      </w:r>
      <w:r>
        <w:rPr>
          <w:i/>
          <w:color w:val="221F1F"/>
          <w:sz w:val="24"/>
        </w:rPr>
        <w:t>[insert complete name of</w:t>
      </w:r>
    </w:p>
    <w:p w14:paraId="37DBC0C8" w14:textId="77777777" w:rsidR="008C4283" w:rsidRDefault="00FF77D4">
      <w:pPr>
        <w:tabs>
          <w:tab w:val="left" w:leader="dot" w:pos="7722"/>
        </w:tabs>
        <w:spacing w:line="275" w:lineRule="exact"/>
        <w:ind w:left="806"/>
        <w:rPr>
          <w:i/>
          <w:sz w:val="24"/>
        </w:rPr>
      </w:pPr>
      <w:r>
        <w:rPr>
          <w:i/>
          <w:color w:val="221F1F"/>
          <w:spacing w:val="-2"/>
          <w:sz w:val="24"/>
        </w:rPr>
        <w:t>Tenderer]</w:t>
      </w:r>
      <w:r>
        <w:rPr>
          <w:i/>
          <w:color w:val="221F1F"/>
          <w:spacing w:val="4"/>
          <w:sz w:val="24"/>
        </w:rPr>
        <w:t xml:space="preserve"> </w:t>
      </w:r>
      <w:r>
        <w:rPr>
          <w:color w:val="221F1F"/>
          <w:spacing w:val="-2"/>
          <w:sz w:val="24"/>
        </w:rPr>
        <w:t>Dated</w:t>
      </w:r>
      <w:r>
        <w:rPr>
          <w:color w:val="221F1F"/>
          <w:spacing w:val="3"/>
          <w:sz w:val="24"/>
        </w:rPr>
        <w:t xml:space="preserve"> </w:t>
      </w:r>
      <w:r>
        <w:rPr>
          <w:color w:val="221F1F"/>
          <w:spacing w:val="-2"/>
          <w:sz w:val="24"/>
        </w:rPr>
        <w:t>on………………….day</w:t>
      </w:r>
      <w:r>
        <w:rPr>
          <w:color w:val="221F1F"/>
          <w:sz w:val="24"/>
        </w:rPr>
        <w:t xml:space="preserve"> </w:t>
      </w:r>
      <w:r>
        <w:rPr>
          <w:color w:val="221F1F"/>
          <w:spacing w:val="-5"/>
          <w:sz w:val="24"/>
        </w:rPr>
        <w:t>of…</w:t>
      </w:r>
      <w:r>
        <w:rPr>
          <w:color w:val="221F1F"/>
          <w:sz w:val="24"/>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pacing w:val="-5"/>
          <w:sz w:val="24"/>
        </w:rPr>
        <w:t>of</w:t>
      </w:r>
    </w:p>
    <w:p w14:paraId="047F85B0" w14:textId="77777777" w:rsidR="008C4283" w:rsidRDefault="00FF77D4">
      <w:pPr>
        <w:spacing w:before="257"/>
        <w:ind w:left="806"/>
        <w:rPr>
          <w:i/>
          <w:sz w:val="24"/>
        </w:rPr>
      </w:pPr>
      <w:r>
        <w:rPr>
          <w:i/>
          <w:color w:val="221F1F"/>
          <w:spacing w:val="-2"/>
          <w:sz w:val="24"/>
        </w:rPr>
        <w:t>signing]</w:t>
      </w:r>
    </w:p>
    <w:p w14:paraId="2B3859ED" w14:textId="77777777" w:rsidR="008C4283" w:rsidRDefault="008C4283">
      <w:pPr>
        <w:pStyle w:val="BodyText"/>
        <w:spacing w:before="257"/>
        <w:rPr>
          <w:i/>
        </w:rPr>
      </w:pPr>
    </w:p>
    <w:p w14:paraId="2BDE9A49" w14:textId="77777777" w:rsidR="008C4283" w:rsidRDefault="00FF77D4">
      <w:pPr>
        <w:pStyle w:val="BodyText"/>
        <w:ind w:left="806"/>
      </w:pPr>
      <w:r>
        <w:rPr>
          <w:color w:val="221F1F"/>
        </w:rPr>
        <w:t>Seal</w:t>
      </w:r>
      <w:r>
        <w:rPr>
          <w:color w:val="221F1F"/>
          <w:spacing w:val="-1"/>
        </w:rPr>
        <w:t xml:space="preserve"> </w:t>
      </w:r>
      <w:r>
        <w:rPr>
          <w:color w:val="221F1F"/>
        </w:rPr>
        <w:t>or</w:t>
      </w:r>
      <w:r>
        <w:rPr>
          <w:color w:val="221F1F"/>
          <w:spacing w:val="-1"/>
        </w:rPr>
        <w:t xml:space="preserve"> </w:t>
      </w:r>
      <w:r>
        <w:rPr>
          <w:color w:val="221F1F"/>
          <w:spacing w:val="-2"/>
        </w:rPr>
        <w:t>stamp</w:t>
      </w:r>
    </w:p>
    <w:p w14:paraId="15D1BD69" w14:textId="77777777" w:rsidR="008C4283" w:rsidRDefault="008C4283">
      <w:pPr>
        <w:pStyle w:val="BodyText"/>
        <w:rPr>
          <w:sz w:val="23"/>
        </w:rPr>
      </w:pPr>
    </w:p>
    <w:p w14:paraId="2A5C2549" w14:textId="77777777" w:rsidR="008C4283" w:rsidRDefault="008C4283">
      <w:pPr>
        <w:pStyle w:val="BodyText"/>
        <w:rPr>
          <w:sz w:val="23"/>
        </w:rPr>
      </w:pPr>
    </w:p>
    <w:p w14:paraId="2C0F2794" w14:textId="77777777" w:rsidR="008C4283" w:rsidRDefault="008C4283">
      <w:pPr>
        <w:pStyle w:val="BodyText"/>
        <w:rPr>
          <w:sz w:val="23"/>
        </w:rPr>
      </w:pPr>
    </w:p>
    <w:p w14:paraId="5C6E2C3C" w14:textId="77777777" w:rsidR="008C4283" w:rsidRDefault="008C4283">
      <w:pPr>
        <w:pStyle w:val="BodyText"/>
        <w:rPr>
          <w:sz w:val="23"/>
        </w:rPr>
      </w:pPr>
    </w:p>
    <w:p w14:paraId="09A3E0FA" w14:textId="77777777" w:rsidR="008C4283" w:rsidRDefault="008C4283">
      <w:pPr>
        <w:pStyle w:val="BodyText"/>
        <w:rPr>
          <w:sz w:val="23"/>
        </w:rPr>
      </w:pPr>
    </w:p>
    <w:p w14:paraId="6EFA8EDD" w14:textId="77777777" w:rsidR="008C4283" w:rsidRDefault="008C4283">
      <w:pPr>
        <w:pStyle w:val="BodyText"/>
        <w:rPr>
          <w:sz w:val="23"/>
        </w:rPr>
      </w:pPr>
    </w:p>
    <w:p w14:paraId="1D47AF65" w14:textId="77777777" w:rsidR="008C4283" w:rsidRDefault="008C4283">
      <w:pPr>
        <w:pStyle w:val="BodyText"/>
        <w:rPr>
          <w:sz w:val="23"/>
        </w:rPr>
      </w:pPr>
    </w:p>
    <w:p w14:paraId="622079F3" w14:textId="77777777" w:rsidR="008C4283" w:rsidRDefault="008C4283">
      <w:pPr>
        <w:pStyle w:val="BodyText"/>
        <w:spacing w:before="90"/>
        <w:rPr>
          <w:sz w:val="23"/>
        </w:rPr>
      </w:pPr>
    </w:p>
    <w:p w14:paraId="12F34B54" w14:textId="77777777" w:rsidR="008C4283" w:rsidRDefault="00FF77D4">
      <w:pPr>
        <w:ind w:right="436"/>
        <w:jc w:val="right"/>
        <w:rPr>
          <w:rFonts w:ascii="Corbel"/>
          <w:sz w:val="23"/>
        </w:rPr>
      </w:pPr>
      <w:r>
        <w:rPr>
          <w:rFonts w:ascii="Corbel"/>
          <w:color w:val="221F1F"/>
          <w:spacing w:val="-5"/>
          <w:sz w:val="23"/>
        </w:rPr>
        <w:t>57</w:t>
      </w:r>
    </w:p>
    <w:p w14:paraId="1A9D8626" w14:textId="77777777" w:rsidR="008C4283" w:rsidRDefault="008C4283">
      <w:pPr>
        <w:jc w:val="right"/>
        <w:rPr>
          <w:rFonts w:ascii="Corbel"/>
          <w:sz w:val="23"/>
        </w:rPr>
        <w:sectPr w:rsidR="008C4283">
          <w:pgSz w:w="11920" w:h="16850"/>
          <w:pgMar w:top="1080" w:right="425" w:bottom="280" w:left="425" w:header="720" w:footer="720" w:gutter="0"/>
          <w:cols w:space="720"/>
        </w:sectPr>
      </w:pPr>
    </w:p>
    <w:p w14:paraId="28300EDD" w14:textId="77777777" w:rsidR="008C4283" w:rsidRDefault="008C4283">
      <w:pPr>
        <w:pStyle w:val="BodyText"/>
        <w:rPr>
          <w:rFonts w:ascii="Corbel"/>
          <w:sz w:val="20"/>
        </w:rPr>
      </w:pPr>
    </w:p>
    <w:p w14:paraId="56B6EA75" w14:textId="77777777" w:rsidR="008C4283" w:rsidRDefault="008C4283">
      <w:pPr>
        <w:pStyle w:val="BodyText"/>
        <w:rPr>
          <w:rFonts w:ascii="Corbel"/>
          <w:sz w:val="20"/>
        </w:rPr>
      </w:pPr>
    </w:p>
    <w:p w14:paraId="424D70DB" w14:textId="77777777" w:rsidR="008C4283" w:rsidRDefault="008C4283">
      <w:pPr>
        <w:pStyle w:val="BodyText"/>
        <w:rPr>
          <w:rFonts w:ascii="Corbel"/>
          <w:sz w:val="20"/>
        </w:rPr>
      </w:pPr>
    </w:p>
    <w:p w14:paraId="2FEF600B" w14:textId="77777777" w:rsidR="008C4283" w:rsidRDefault="008C4283">
      <w:pPr>
        <w:pStyle w:val="BodyText"/>
        <w:rPr>
          <w:rFonts w:ascii="Corbel"/>
          <w:sz w:val="20"/>
        </w:rPr>
      </w:pPr>
    </w:p>
    <w:p w14:paraId="0D4461B6" w14:textId="77777777" w:rsidR="008C4283" w:rsidRDefault="008C4283">
      <w:pPr>
        <w:pStyle w:val="BodyText"/>
        <w:rPr>
          <w:rFonts w:ascii="Corbel"/>
          <w:sz w:val="20"/>
        </w:rPr>
      </w:pPr>
    </w:p>
    <w:p w14:paraId="1365432F" w14:textId="77777777" w:rsidR="008C4283" w:rsidRDefault="008C4283">
      <w:pPr>
        <w:pStyle w:val="BodyText"/>
        <w:rPr>
          <w:rFonts w:ascii="Corbel"/>
          <w:sz w:val="20"/>
        </w:rPr>
      </w:pPr>
    </w:p>
    <w:p w14:paraId="2ECF212A" w14:textId="77777777" w:rsidR="008C4283" w:rsidRDefault="008C4283">
      <w:pPr>
        <w:pStyle w:val="BodyText"/>
        <w:rPr>
          <w:rFonts w:ascii="Corbel"/>
          <w:sz w:val="20"/>
        </w:rPr>
      </w:pPr>
    </w:p>
    <w:p w14:paraId="5B381FD9" w14:textId="77777777" w:rsidR="008C4283" w:rsidRDefault="008C4283">
      <w:pPr>
        <w:pStyle w:val="BodyText"/>
        <w:rPr>
          <w:rFonts w:ascii="Corbel"/>
          <w:sz w:val="20"/>
        </w:rPr>
      </w:pPr>
    </w:p>
    <w:p w14:paraId="132AAEA3" w14:textId="77777777" w:rsidR="008C4283" w:rsidRDefault="008C4283">
      <w:pPr>
        <w:pStyle w:val="BodyText"/>
        <w:rPr>
          <w:rFonts w:ascii="Corbel"/>
          <w:sz w:val="20"/>
        </w:rPr>
      </w:pPr>
    </w:p>
    <w:p w14:paraId="677A5EC8" w14:textId="77777777" w:rsidR="008C4283" w:rsidRDefault="008C4283">
      <w:pPr>
        <w:pStyle w:val="BodyText"/>
        <w:rPr>
          <w:rFonts w:ascii="Corbel"/>
          <w:sz w:val="20"/>
        </w:rPr>
      </w:pPr>
    </w:p>
    <w:p w14:paraId="5C930801" w14:textId="77777777" w:rsidR="008C4283" w:rsidRDefault="008C4283">
      <w:pPr>
        <w:pStyle w:val="BodyText"/>
        <w:rPr>
          <w:rFonts w:ascii="Corbel"/>
          <w:sz w:val="20"/>
        </w:rPr>
      </w:pPr>
    </w:p>
    <w:p w14:paraId="0FA6F70B" w14:textId="77777777" w:rsidR="008C4283" w:rsidRDefault="008C4283">
      <w:pPr>
        <w:pStyle w:val="BodyText"/>
        <w:rPr>
          <w:rFonts w:ascii="Corbel"/>
          <w:sz w:val="20"/>
        </w:rPr>
      </w:pPr>
    </w:p>
    <w:p w14:paraId="13600AF6" w14:textId="77777777" w:rsidR="008C4283" w:rsidRDefault="008C4283">
      <w:pPr>
        <w:pStyle w:val="BodyText"/>
        <w:rPr>
          <w:rFonts w:ascii="Corbel"/>
          <w:sz w:val="20"/>
        </w:rPr>
      </w:pPr>
    </w:p>
    <w:p w14:paraId="6691280D" w14:textId="77777777" w:rsidR="008C4283" w:rsidRDefault="008C4283">
      <w:pPr>
        <w:pStyle w:val="BodyText"/>
        <w:rPr>
          <w:rFonts w:ascii="Corbel"/>
          <w:sz w:val="20"/>
        </w:rPr>
      </w:pPr>
    </w:p>
    <w:p w14:paraId="69BA6CC3" w14:textId="77777777" w:rsidR="008C4283" w:rsidRDefault="008C4283">
      <w:pPr>
        <w:pStyle w:val="BodyText"/>
        <w:rPr>
          <w:rFonts w:ascii="Corbel"/>
          <w:sz w:val="20"/>
        </w:rPr>
      </w:pPr>
    </w:p>
    <w:p w14:paraId="2FEB6037" w14:textId="77777777" w:rsidR="008C4283" w:rsidRDefault="008C4283">
      <w:pPr>
        <w:pStyle w:val="BodyText"/>
        <w:rPr>
          <w:rFonts w:ascii="Corbel"/>
          <w:sz w:val="20"/>
        </w:rPr>
      </w:pPr>
    </w:p>
    <w:p w14:paraId="73D6DC9E" w14:textId="77777777" w:rsidR="008C4283" w:rsidRDefault="008C4283">
      <w:pPr>
        <w:pStyle w:val="BodyText"/>
        <w:rPr>
          <w:rFonts w:ascii="Corbel"/>
          <w:sz w:val="20"/>
        </w:rPr>
      </w:pPr>
    </w:p>
    <w:p w14:paraId="14DA93E9" w14:textId="77777777" w:rsidR="008C4283" w:rsidRDefault="008C4283">
      <w:pPr>
        <w:pStyle w:val="BodyText"/>
        <w:rPr>
          <w:rFonts w:ascii="Corbel"/>
          <w:sz w:val="20"/>
        </w:rPr>
      </w:pPr>
    </w:p>
    <w:p w14:paraId="20690486" w14:textId="77777777" w:rsidR="008C4283" w:rsidRDefault="008C4283">
      <w:pPr>
        <w:pStyle w:val="BodyText"/>
        <w:rPr>
          <w:rFonts w:ascii="Corbel"/>
          <w:sz w:val="20"/>
        </w:rPr>
      </w:pPr>
    </w:p>
    <w:p w14:paraId="77DF48F7" w14:textId="77777777" w:rsidR="008C4283" w:rsidRDefault="008C4283">
      <w:pPr>
        <w:pStyle w:val="BodyText"/>
        <w:rPr>
          <w:rFonts w:ascii="Corbel"/>
          <w:sz w:val="20"/>
        </w:rPr>
      </w:pPr>
    </w:p>
    <w:p w14:paraId="4BFF2617" w14:textId="77777777" w:rsidR="008C4283" w:rsidRDefault="008C4283">
      <w:pPr>
        <w:pStyle w:val="BodyText"/>
        <w:rPr>
          <w:rFonts w:ascii="Corbel"/>
          <w:sz w:val="20"/>
        </w:rPr>
      </w:pPr>
    </w:p>
    <w:p w14:paraId="16650BA9" w14:textId="77777777" w:rsidR="008C4283" w:rsidRDefault="008C4283">
      <w:pPr>
        <w:pStyle w:val="BodyText"/>
        <w:spacing w:before="67"/>
        <w:rPr>
          <w:rFonts w:ascii="Corbel"/>
          <w:sz w:val="20"/>
        </w:rPr>
      </w:pPr>
    </w:p>
    <w:p w14:paraId="3D7D1AED" w14:textId="77777777" w:rsidR="008C4283" w:rsidRDefault="00FF77D4">
      <w:pPr>
        <w:pStyle w:val="BodyText"/>
        <w:spacing w:line="20" w:lineRule="exact"/>
        <w:ind w:left="418"/>
        <w:rPr>
          <w:rFonts w:ascii="Corbel"/>
          <w:sz w:val="2"/>
        </w:rPr>
      </w:pPr>
      <w:r>
        <w:rPr>
          <w:rFonts w:ascii="Corbel"/>
          <w:noProof/>
          <w:sz w:val="2"/>
        </w:rPr>
        <mc:AlternateContent>
          <mc:Choice Requires="wpg">
            <w:drawing>
              <wp:inline distT="0" distB="0" distL="0" distR="0" wp14:anchorId="65B944C9" wp14:editId="0F90AE36">
                <wp:extent cx="6478905" cy="63500"/>
                <wp:effectExtent l="38100" t="0" r="2667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27" name="Graphic 27"/>
                        <wps:cNvSpPr/>
                        <wps:spPr>
                          <a:xfrm>
                            <a:off x="0" y="31748"/>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2F99DBFC" id="Group 26"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">
                <v:shape id="Graphic 27"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" path="m,l6478905,e" filled="f" strokecolor="#a7a9ac" strokeweight="1.76378mm">
                  <v:path arrowok="t"/>
                </v:shape>
                <w10:anchorlock/>
              </v:group>
            </w:pict>
          </mc:Fallback>
        </mc:AlternateContent>
      </w:r>
    </w:p>
    <w:p w14:paraId="037EC959" w14:textId="77777777" w:rsidR="008C4283" w:rsidRDefault="008C4283">
      <w:pPr>
        <w:pStyle w:val="BodyText"/>
        <w:rPr>
          <w:rFonts w:ascii="Corbel"/>
        </w:rPr>
      </w:pPr>
    </w:p>
    <w:p w14:paraId="31FF073E" w14:textId="77777777" w:rsidR="008C4283" w:rsidRDefault="008C4283">
      <w:pPr>
        <w:pStyle w:val="BodyText"/>
        <w:spacing w:before="91"/>
        <w:rPr>
          <w:rFonts w:ascii="Corbel"/>
        </w:rPr>
      </w:pPr>
    </w:p>
    <w:p w14:paraId="1FC599EF" w14:textId="77777777" w:rsidR="008C4283" w:rsidRDefault="00FF77D4">
      <w:pPr>
        <w:pStyle w:val="Heading1"/>
        <w:tabs>
          <w:tab w:val="left" w:pos="2455"/>
          <w:tab w:val="left" w:pos="3190"/>
          <w:tab w:val="left" w:pos="3670"/>
        </w:tabs>
        <w:ind w:left="972"/>
      </w:pPr>
      <w:bookmarkStart w:id="24" w:name="_bookmark23"/>
      <w:bookmarkEnd w:id="24"/>
      <w:r>
        <w:rPr>
          <w:color w:val="221F1F"/>
          <w:spacing w:val="-4"/>
        </w:rPr>
        <w:t>PART</w:t>
      </w:r>
      <w:r>
        <w:rPr>
          <w:color w:val="221F1F"/>
        </w:rPr>
        <w:tab/>
      </w:r>
      <w:r>
        <w:rPr>
          <w:color w:val="221F1F"/>
          <w:spacing w:val="-5"/>
        </w:rPr>
        <w:t>II</w:t>
      </w:r>
      <w:r>
        <w:rPr>
          <w:color w:val="221F1F"/>
        </w:rPr>
        <w:tab/>
      </w:r>
      <w:r>
        <w:rPr>
          <w:color w:val="221F1F"/>
          <w:spacing w:val="-10"/>
        </w:rPr>
        <w:t>–</w:t>
      </w:r>
      <w:r>
        <w:rPr>
          <w:color w:val="221F1F"/>
        </w:rPr>
        <w:tab/>
        <w:t>SCHEDULE</w:t>
      </w:r>
      <w:r>
        <w:rPr>
          <w:color w:val="221F1F"/>
          <w:spacing w:val="-3"/>
        </w:rPr>
        <w:t xml:space="preserve"> </w:t>
      </w:r>
      <w:r>
        <w:rPr>
          <w:color w:val="221F1F"/>
        </w:rPr>
        <w:t>OF</w:t>
      </w:r>
      <w:r>
        <w:rPr>
          <w:color w:val="221F1F"/>
          <w:spacing w:val="-2"/>
        </w:rPr>
        <w:t xml:space="preserve"> </w:t>
      </w:r>
      <w:r>
        <w:rPr>
          <w:color w:val="221F1F"/>
        </w:rPr>
        <w:t>INSURANCE</w:t>
      </w:r>
      <w:r>
        <w:rPr>
          <w:color w:val="221F1F"/>
          <w:spacing w:val="-1"/>
        </w:rPr>
        <w:t xml:space="preserve"> </w:t>
      </w:r>
      <w:r>
        <w:rPr>
          <w:color w:val="221F1F"/>
          <w:spacing w:val="-2"/>
        </w:rPr>
        <w:t>REQUIREMENTS</w:t>
      </w:r>
    </w:p>
    <w:p w14:paraId="7AAF3971" w14:textId="77777777" w:rsidR="008C4283" w:rsidRDefault="008C4283">
      <w:pPr>
        <w:pStyle w:val="BodyText"/>
        <w:rPr>
          <w:b/>
          <w:sz w:val="20"/>
        </w:rPr>
      </w:pPr>
    </w:p>
    <w:p w14:paraId="2F3B992A" w14:textId="77777777" w:rsidR="008C4283" w:rsidRDefault="008C4283">
      <w:pPr>
        <w:pStyle w:val="BodyText"/>
        <w:rPr>
          <w:b/>
          <w:sz w:val="20"/>
        </w:rPr>
      </w:pPr>
    </w:p>
    <w:p w14:paraId="1C6FB681" w14:textId="77777777" w:rsidR="008C4283" w:rsidRDefault="00FF77D4">
      <w:pPr>
        <w:pStyle w:val="BodyText"/>
        <w:spacing w:before="104"/>
        <w:rPr>
          <w:b/>
          <w:sz w:val="20"/>
        </w:rPr>
      </w:pPr>
      <w:r>
        <w:rPr>
          <w:b/>
          <w:noProof/>
          <w:sz w:val="20"/>
        </w:rPr>
        <mc:AlternateContent>
          <mc:Choice Requires="wps">
            <w:drawing>
              <wp:anchor distT="0" distB="0" distL="0" distR="0" simplePos="0" relativeHeight="487597568" behindDoc="1" locked="0" layoutInCell="1" allowOverlap="1" wp14:anchorId="3C780344" wp14:editId="632223A3">
                <wp:simplePos x="0" y="0"/>
                <wp:positionH relativeFrom="page">
                  <wp:posOffset>540384</wp:posOffset>
                </wp:positionH>
                <wp:positionV relativeFrom="paragraph">
                  <wp:posOffset>227409</wp:posOffset>
                </wp:positionV>
                <wp:extent cx="647890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50017054" id="Graphic 28" o:spid="_x0000_s1026" style="position:absolute;margin-left:42.55pt;margin-top:17.9pt;width:510.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" path="m,l6478905,e" filled="f" strokecolor="#a7a9ac" strokeweight="1.76378mm">
                <v:path arrowok="t"/>
                <w10:wrap type="topAndBottom" anchorx="page"/>
              </v:shape>
            </w:pict>
          </mc:Fallback>
        </mc:AlternateContent>
      </w:r>
    </w:p>
    <w:p w14:paraId="04B928F7" w14:textId="77777777" w:rsidR="008C4283" w:rsidRDefault="008C4283">
      <w:pPr>
        <w:pStyle w:val="BodyText"/>
        <w:rPr>
          <w:b/>
          <w:sz w:val="23"/>
        </w:rPr>
      </w:pPr>
    </w:p>
    <w:p w14:paraId="4E6544C0" w14:textId="77777777" w:rsidR="008C4283" w:rsidRDefault="008C4283">
      <w:pPr>
        <w:pStyle w:val="BodyText"/>
        <w:rPr>
          <w:b/>
          <w:sz w:val="23"/>
        </w:rPr>
      </w:pPr>
    </w:p>
    <w:p w14:paraId="1E0B5C5C" w14:textId="77777777" w:rsidR="008C4283" w:rsidRDefault="008C4283">
      <w:pPr>
        <w:pStyle w:val="BodyText"/>
        <w:rPr>
          <w:b/>
          <w:sz w:val="23"/>
        </w:rPr>
      </w:pPr>
    </w:p>
    <w:p w14:paraId="34E2EA66" w14:textId="77777777" w:rsidR="008C4283" w:rsidRDefault="008C4283">
      <w:pPr>
        <w:pStyle w:val="BodyText"/>
        <w:rPr>
          <w:b/>
          <w:sz w:val="23"/>
        </w:rPr>
      </w:pPr>
    </w:p>
    <w:p w14:paraId="00470EA5" w14:textId="77777777" w:rsidR="008C4283" w:rsidRDefault="008C4283">
      <w:pPr>
        <w:pStyle w:val="BodyText"/>
        <w:rPr>
          <w:b/>
          <w:sz w:val="23"/>
        </w:rPr>
      </w:pPr>
    </w:p>
    <w:p w14:paraId="41097D46" w14:textId="77777777" w:rsidR="008C4283" w:rsidRDefault="008C4283">
      <w:pPr>
        <w:pStyle w:val="BodyText"/>
        <w:rPr>
          <w:b/>
          <w:sz w:val="23"/>
        </w:rPr>
      </w:pPr>
    </w:p>
    <w:p w14:paraId="2417BC27" w14:textId="77777777" w:rsidR="008C4283" w:rsidRDefault="008C4283">
      <w:pPr>
        <w:pStyle w:val="BodyText"/>
        <w:rPr>
          <w:b/>
          <w:sz w:val="23"/>
        </w:rPr>
      </w:pPr>
    </w:p>
    <w:p w14:paraId="3D99DE3D" w14:textId="77777777" w:rsidR="008C4283" w:rsidRDefault="008C4283">
      <w:pPr>
        <w:pStyle w:val="BodyText"/>
        <w:rPr>
          <w:b/>
          <w:sz w:val="23"/>
        </w:rPr>
      </w:pPr>
    </w:p>
    <w:p w14:paraId="52EF9B3B" w14:textId="77777777" w:rsidR="008C4283" w:rsidRDefault="008C4283">
      <w:pPr>
        <w:pStyle w:val="BodyText"/>
        <w:rPr>
          <w:b/>
          <w:sz w:val="23"/>
        </w:rPr>
      </w:pPr>
    </w:p>
    <w:p w14:paraId="4D2314CD" w14:textId="77777777" w:rsidR="008C4283" w:rsidRDefault="008C4283">
      <w:pPr>
        <w:pStyle w:val="BodyText"/>
        <w:rPr>
          <w:b/>
          <w:sz w:val="23"/>
        </w:rPr>
      </w:pPr>
    </w:p>
    <w:p w14:paraId="55E1EBAA" w14:textId="77777777" w:rsidR="008C4283" w:rsidRDefault="008C4283">
      <w:pPr>
        <w:pStyle w:val="BodyText"/>
        <w:rPr>
          <w:b/>
          <w:sz w:val="23"/>
        </w:rPr>
      </w:pPr>
    </w:p>
    <w:p w14:paraId="571AC7E0" w14:textId="77777777" w:rsidR="008C4283" w:rsidRDefault="008C4283">
      <w:pPr>
        <w:pStyle w:val="BodyText"/>
        <w:rPr>
          <w:b/>
          <w:sz w:val="23"/>
        </w:rPr>
      </w:pPr>
    </w:p>
    <w:p w14:paraId="3972C487" w14:textId="77777777" w:rsidR="008C4283" w:rsidRDefault="008C4283">
      <w:pPr>
        <w:pStyle w:val="BodyText"/>
        <w:rPr>
          <w:b/>
          <w:sz w:val="23"/>
        </w:rPr>
      </w:pPr>
    </w:p>
    <w:p w14:paraId="02EA34F5" w14:textId="77777777" w:rsidR="008C4283" w:rsidRDefault="008C4283">
      <w:pPr>
        <w:pStyle w:val="BodyText"/>
        <w:rPr>
          <w:b/>
          <w:sz w:val="23"/>
        </w:rPr>
      </w:pPr>
    </w:p>
    <w:p w14:paraId="6DFE3A2C" w14:textId="77777777" w:rsidR="008C4283" w:rsidRDefault="008C4283">
      <w:pPr>
        <w:pStyle w:val="BodyText"/>
        <w:rPr>
          <w:b/>
          <w:sz w:val="23"/>
        </w:rPr>
      </w:pPr>
    </w:p>
    <w:p w14:paraId="4D0A9968" w14:textId="77777777" w:rsidR="008C4283" w:rsidRDefault="008C4283">
      <w:pPr>
        <w:pStyle w:val="BodyText"/>
        <w:rPr>
          <w:b/>
          <w:sz w:val="23"/>
        </w:rPr>
      </w:pPr>
    </w:p>
    <w:p w14:paraId="2AABF915" w14:textId="77777777" w:rsidR="008C4283" w:rsidRDefault="008C4283">
      <w:pPr>
        <w:pStyle w:val="BodyText"/>
        <w:rPr>
          <w:b/>
          <w:sz w:val="23"/>
        </w:rPr>
      </w:pPr>
    </w:p>
    <w:p w14:paraId="227F6D5A" w14:textId="77777777" w:rsidR="008C4283" w:rsidRDefault="008C4283">
      <w:pPr>
        <w:pStyle w:val="BodyText"/>
        <w:rPr>
          <w:b/>
          <w:sz w:val="23"/>
        </w:rPr>
      </w:pPr>
    </w:p>
    <w:p w14:paraId="0D92DD8E" w14:textId="77777777" w:rsidR="008C4283" w:rsidRDefault="008C4283">
      <w:pPr>
        <w:pStyle w:val="BodyText"/>
        <w:rPr>
          <w:b/>
          <w:sz w:val="23"/>
        </w:rPr>
      </w:pPr>
    </w:p>
    <w:p w14:paraId="564A4B7B" w14:textId="77777777" w:rsidR="008C4283" w:rsidRDefault="008C4283">
      <w:pPr>
        <w:pStyle w:val="BodyText"/>
        <w:rPr>
          <w:b/>
          <w:sz w:val="23"/>
        </w:rPr>
      </w:pPr>
    </w:p>
    <w:p w14:paraId="7B3E7EAE" w14:textId="77777777" w:rsidR="008C4283" w:rsidRDefault="008C4283">
      <w:pPr>
        <w:pStyle w:val="BodyText"/>
        <w:rPr>
          <w:b/>
          <w:sz w:val="23"/>
        </w:rPr>
      </w:pPr>
    </w:p>
    <w:p w14:paraId="278EC09D" w14:textId="77777777" w:rsidR="008C4283" w:rsidRDefault="008C4283">
      <w:pPr>
        <w:pStyle w:val="BodyText"/>
        <w:rPr>
          <w:b/>
          <w:sz w:val="23"/>
        </w:rPr>
      </w:pPr>
    </w:p>
    <w:p w14:paraId="2A8013FD" w14:textId="77777777" w:rsidR="008C4283" w:rsidRDefault="008C4283">
      <w:pPr>
        <w:pStyle w:val="BodyText"/>
        <w:rPr>
          <w:b/>
          <w:sz w:val="23"/>
        </w:rPr>
      </w:pPr>
    </w:p>
    <w:p w14:paraId="0E8B994B" w14:textId="77777777" w:rsidR="008C4283" w:rsidRDefault="008C4283">
      <w:pPr>
        <w:pStyle w:val="BodyText"/>
        <w:rPr>
          <w:b/>
          <w:sz w:val="23"/>
        </w:rPr>
      </w:pPr>
    </w:p>
    <w:p w14:paraId="1C84978F" w14:textId="77777777" w:rsidR="008C4283" w:rsidRDefault="008C4283">
      <w:pPr>
        <w:pStyle w:val="BodyText"/>
        <w:rPr>
          <w:b/>
          <w:sz w:val="23"/>
        </w:rPr>
      </w:pPr>
    </w:p>
    <w:p w14:paraId="25B6FD1A" w14:textId="77777777" w:rsidR="008C4283" w:rsidRDefault="008C4283">
      <w:pPr>
        <w:pStyle w:val="BodyText"/>
        <w:spacing w:before="64"/>
        <w:rPr>
          <w:b/>
          <w:sz w:val="23"/>
        </w:rPr>
      </w:pPr>
    </w:p>
    <w:p w14:paraId="7818921A" w14:textId="77777777" w:rsidR="008C4283" w:rsidRDefault="00FF77D4">
      <w:pPr>
        <w:ind w:left="412"/>
        <w:rPr>
          <w:rFonts w:ascii="Corbel"/>
          <w:sz w:val="23"/>
        </w:rPr>
      </w:pPr>
      <w:r>
        <w:rPr>
          <w:rFonts w:ascii="Corbel"/>
          <w:color w:val="221F1F"/>
          <w:spacing w:val="-5"/>
          <w:sz w:val="23"/>
        </w:rPr>
        <w:t>58</w:t>
      </w:r>
    </w:p>
    <w:p w14:paraId="61A9F078" w14:textId="77777777" w:rsidR="008C4283" w:rsidRDefault="008C4283">
      <w:pPr>
        <w:rPr>
          <w:rFonts w:ascii="Corbel"/>
          <w:sz w:val="23"/>
        </w:rPr>
        <w:sectPr w:rsidR="008C4283">
          <w:pgSz w:w="11920" w:h="16850"/>
          <w:pgMar w:top="1940" w:right="425" w:bottom="280" w:left="425" w:header="720" w:footer="720" w:gutter="0"/>
          <w:cols w:space="720"/>
        </w:sectPr>
      </w:pPr>
    </w:p>
    <w:p w14:paraId="4F7B23B4" w14:textId="77777777" w:rsidR="008C4283" w:rsidRDefault="00FF77D4">
      <w:pPr>
        <w:pStyle w:val="Heading1"/>
        <w:spacing w:before="67"/>
        <w:ind w:right="5107"/>
        <w:jc w:val="center"/>
      </w:pPr>
      <w:bookmarkStart w:id="25" w:name="_Hlk213320440"/>
      <w:r>
        <w:rPr>
          <w:color w:val="221F1F"/>
        </w:rPr>
        <w:lastRenderedPageBreak/>
        <w:t>SECTION</w:t>
      </w:r>
      <w:r>
        <w:rPr>
          <w:color w:val="221F1F"/>
          <w:spacing w:val="-1"/>
        </w:rPr>
        <w:t xml:space="preserve"> </w:t>
      </w:r>
      <w:r>
        <w:rPr>
          <w:color w:val="221F1F"/>
        </w:rPr>
        <w:t>V</w:t>
      </w:r>
      <w:r>
        <w:rPr>
          <w:color w:val="221F1F"/>
          <w:spacing w:val="-1"/>
        </w:rPr>
        <w:t xml:space="preserve"> </w:t>
      </w:r>
      <w:r>
        <w:rPr>
          <w:color w:val="221F1F"/>
        </w:rPr>
        <w:t>– SCHEDULE</w:t>
      </w:r>
      <w:r>
        <w:rPr>
          <w:color w:val="221F1F"/>
          <w:spacing w:val="-1"/>
        </w:rPr>
        <w:t xml:space="preserve"> </w:t>
      </w:r>
      <w:r>
        <w:rPr>
          <w:color w:val="221F1F"/>
        </w:rPr>
        <w:t>OF</w:t>
      </w:r>
      <w:r>
        <w:rPr>
          <w:color w:val="221F1F"/>
          <w:spacing w:val="-3"/>
        </w:rPr>
        <w:t xml:space="preserve"> </w:t>
      </w:r>
      <w:r>
        <w:rPr>
          <w:color w:val="221F1F"/>
          <w:spacing w:val="-2"/>
        </w:rPr>
        <w:t>REQUIREMENTS</w:t>
      </w:r>
    </w:p>
    <w:p w14:paraId="421590C0" w14:textId="77777777" w:rsidR="008C4283" w:rsidRDefault="008C4283">
      <w:pPr>
        <w:pStyle w:val="BodyText"/>
        <w:spacing w:before="252"/>
        <w:rPr>
          <w:b/>
        </w:rPr>
      </w:pPr>
    </w:p>
    <w:p w14:paraId="505EDFDA" w14:textId="77777777" w:rsidR="008C4283" w:rsidRDefault="00FF77D4">
      <w:pPr>
        <w:ind w:left="239" w:right="239"/>
        <w:jc w:val="center"/>
        <w:rPr>
          <w:b/>
        </w:rPr>
      </w:pPr>
      <w:r>
        <w:rPr>
          <w:b/>
        </w:rPr>
        <w:t>GROUP</w:t>
      </w:r>
      <w:r>
        <w:rPr>
          <w:b/>
          <w:spacing w:val="-7"/>
        </w:rPr>
        <w:t xml:space="preserve"> </w:t>
      </w:r>
      <w:r>
        <w:rPr>
          <w:b/>
        </w:rPr>
        <w:t>LIFE</w:t>
      </w:r>
      <w:r>
        <w:rPr>
          <w:b/>
          <w:spacing w:val="-8"/>
        </w:rPr>
        <w:t xml:space="preserve"> </w:t>
      </w:r>
      <w:r w:rsidR="00EA5B68">
        <w:rPr>
          <w:b/>
        </w:rPr>
        <w:t>IN</w:t>
      </w:r>
      <w:r>
        <w:rPr>
          <w:b/>
        </w:rPr>
        <w:t>SURANCE</w:t>
      </w:r>
      <w:r>
        <w:rPr>
          <w:b/>
          <w:spacing w:val="-7"/>
        </w:rPr>
        <w:t xml:space="preserve"> </w:t>
      </w:r>
      <w:r>
        <w:rPr>
          <w:b/>
          <w:spacing w:val="-4"/>
        </w:rPr>
        <w:t>COVER</w:t>
      </w:r>
    </w:p>
    <w:p w14:paraId="62BEA0AF" w14:textId="77777777" w:rsidR="008C4283" w:rsidRDefault="008C4283">
      <w:pPr>
        <w:pStyle w:val="BodyText"/>
        <w:spacing w:before="240"/>
        <w:rPr>
          <w:b/>
          <w:sz w:val="22"/>
        </w:rPr>
      </w:pPr>
    </w:p>
    <w:p w14:paraId="46274865" w14:textId="77777777" w:rsidR="008C4283" w:rsidRDefault="00FF77D4">
      <w:pPr>
        <w:pStyle w:val="ListParagraph"/>
        <w:numPr>
          <w:ilvl w:val="0"/>
          <w:numId w:val="18"/>
        </w:numPr>
        <w:tabs>
          <w:tab w:val="left" w:pos="806"/>
        </w:tabs>
        <w:ind w:hanging="408"/>
        <w:rPr>
          <w:b/>
        </w:rPr>
      </w:pPr>
      <w:r>
        <w:rPr>
          <w:b/>
          <w:color w:val="221F1F"/>
        </w:rPr>
        <w:t>List</w:t>
      </w:r>
      <w:r>
        <w:rPr>
          <w:b/>
          <w:color w:val="221F1F"/>
          <w:spacing w:val="-3"/>
        </w:rPr>
        <w:t xml:space="preserve"> </w:t>
      </w:r>
      <w:r>
        <w:rPr>
          <w:b/>
          <w:color w:val="221F1F"/>
        </w:rPr>
        <w:t>of</w:t>
      </w:r>
      <w:r>
        <w:rPr>
          <w:b/>
          <w:color w:val="221F1F"/>
          <w:spacing w:val="-3"/>
        </w:rPr>
        <w:t xml:space="preserve"> </w:t>
      </w:r>
      <w:r>
        <w:rPr>
          <w:b/>
          <w:color w:val="221F1F"/>
        </w:rPr>
        <w:t>items</w:t>
      </w:r>
      <w:r>
        <w:rPr>
          <w:b/>
          <w:color w:val="221F1F"/>
          <w:spacing w:val="-3"/>
        </w:rPr>
        <w:t xml:space="preserve"> </w:t>
      </w:r>
      <w:r>
        <w:rPr>
          <w:b/>
          <w:color w:val="221F1F"/>
        </w:rPr>
        <w:t>to</w:t>
      </w:r>
      <w:r>
        <w:rPr>
          <w:b/>
          <w:color w:val="221F1F"/>
          <w:spacing w:val="-1"/>
        </w:rPr>
        <w:t xml:space="preserve"> </w:t>
      </w:r>
      <w:r>
        <w:rPr>
          <w:b/>
          <w:color w:val="221F1F"/>
        </w:rPr>
        <w:t>be</w:t>
      </w:r>
      <w:r>
        <w:rPr>
          <w:b/>
          <w:color w:val="221F1F"/>
          <w:spacing w:val="-4"/>
        </w:rPr>
        <w:t xml:space="preserve"> </w:t>
      </w:r>
      <w:r>
        <w:rPr>
          <w:b/>
          <w:color w:val="221F1F"/>
          <w:spacing w:val="-2"/>
        </w:rPr>
        <w:t>insured</w:t>
      </w:r>
    </w:p>
    <w:p w14:paraId="6C1116F7" w14:textId="77777777" w:rsidR="008C4283" w:rsidRDefault="008C4283">
      <w:pPr>
        <w:pStyle w:val="BodyText"/>
        <w:spacing w:before="9"/>
        <w:rPr>
          <w:b/>
          <w:sz w:val="22"/>
        </w:rPr>
      </w:pPr>
    </w:p>
    <w:p w14:paraId="66AAFE7C" w14:textId="77777777" w:rsidR="008C4283" w:rsidRDefault="00FF77D4">
      <w:pPr>
        <w:ind w:left="295"/>
        <w:rPr>
          <w:rFonts w:ascii="Cambria"/>
          <w:b/>
        </w:rPr>
      </w:pPr>
      <w:r>
        <w:rPr>
          <w:rFonts w:ascii="Cambria"/>
          <w:b/>
          <w:w w:val="120"/>
        </w:rPr>
        <w:t>SCHEME</w:t>
      </w:r>
      <w:r>
        <w:rPr>
          <w:rFonts w:ascii="Cambria"/>
          <w:b/>
          <w:spacing w:val="17"/>
          <w:w w:val="120"/>
        </w:rPr>
        <w:t xml:space="preserve"> </w:t>
      </w:r>
      <w:r>
        <w:rPr>
          <w:rFonts w:ascii="Cambria"/>
          <w:b/>
          <w:spacing w:val="-2"/>
          <w:w w:val="120"/>
        </w:rPr>
        <w:t>DETAILS:</w:t>
      </w:r>
    </w:p>
    <w:bookmarkEnd w:id="25"/>
    <w:p w14:paraId="48F1C585" w14:textId="77777777" w:rsidR="00D804FD" w:rsidRDefault="00D804FD" w:rsidP="00D804FD">
      <w:pPr>
        <w:pStyle w:val="BodyText"/>
        <w:spacing w:before="9"/>
        <w:rPr>
          <w:b/>
          <w:sz w:val="22"/>
        </w:rPr>
      </w:pPr>
    </w:p>
    <w:p w14:paraId="7E335D6C" w14:textId="77777777" w:rsidR="00D804FD" w:rsidRDefault="00D804FD" w:rsidP="00D804FD">
      <w:pPr>
        <w:pStyle w:val="BodyText"/>
        <w:spacing w:before="117"/>
        <w:rPr>
          <w:rFonts w:ascii="Cambria"/>
          <w:b/>
          <w:sz w:val="22"/>
        </w:rPr>
      </w:pPr>
    </w:p>
    <w:p w14:paraId="1393FDD6" w14:textId="77777777" w:rsidR="00D804FD" w:rsidRDefault="00D804FD" w:rsidP="00D804FD">
      <w:pPr>
        <w:pStyle w:val="BodyText"/>
        <w:ind w:left="144" w:right="5094" w:firstLine="151"/>
      </w:pPr>
      <w:r>
        <w:t>Benefit</w:t>
      </w:r>
      <w:r>
        <w:rPr>
          <w:spacing w:val="-2"/>
        </w:rPr>
        <w:t xml:space="preserve"> </w:t>
      </w:r>
      <w:r>
        <w:t>Types,</w:t>
      </w:r>
      <w:r>
        <w:rPr>
          <w:spacing w:val="1"/>
        </w:rPr>
        <w:t xml:space="preserve"> </w:t>
      </w:r>
      <w:r>
        <w:t>Level</w:t>
      </w:r>
      <w:r>
        <w:rPr>
          <w:spacing w:val="-1"/>
        </w:rPr>
        <w:t xml:space="preserve"> </w:t>
      </w:r>
      <w:r>
        <w:t>of</w:t>
      </w:r>
      <w:r>
        <w:rPr>
          <w:spacing w:val="-2"/>
        </w:rPr>
        <w:t xml:space="preserve"> </w:t>
      </w:r>
      <w:r>
        <w:t>cover and</w:t>
      </w:r>
      <w:r>
        <w:rPr>
          <w:spacing w:val="-1"/>
        </w:rPr>
        <w:t xml:space="preserve"> </w:t>
      </w:r>
      <w:r>
        <w:t>Sum</w:t>
      </w:r>
      <w:r>
        <w:rPr>
          <w:spacing w:val="-1"/>
        </w:rPr>
        <w:t xml:space="preserve"> </w:t>
      </w:r>
      <w:r>
        <w:rPr>
          <w:spacing w:val="-2"/>
        </w:rPr>
        <w:t>assured</w:t>
      </w:r>
    </w:p>
    <w:p w14:paraId="2F7DA920" w14:textId="77777777" w:rsidR="00D804FD" w:rsidRPr="00DC64C9" w:rsidRDefault="00D804FD" w:rsidP="00D804FD">
      <w:pPr>
        <w:pStyle w:val="BodyText"/>
        <w:ind w:left="144" w:right="5094" w:firstLine="151"/>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3480"/>
        <w:gridCol w:w="3481"/>
      </w:tblGrid>
      <w:tr w:rsidR="00D804FD" w:rsidRPr="00032D49" w14:paraId="574EF454" w14:textId="77777777" w:rsidTr="00F6688C">
        <w:trPr>
          <w:trHeight w:val="570"/>
        </w:trPr>
        <w:tc>
          <w:tcPr>
            <w:tcW w:w="3481" w:type="dxa"/>
          </w:tcPr>
          <w:p w14:paraId="02CDF4D0" w14:textId="77777777" w:rsidR="00D804FD" w:rsidRPr="007A7CAB" w:rsidRDefault="00D804FD" w:rsidP="00F6688C">
            <w:pPr>
              <w:pStyle w:val="TableParagraph"/>
              <w:spacing w:before="114"/>
              <w:ind w:left="107"/>
              <w:rPr>
                <w:b/>
                <w:sz w:val="24"/>
              </w:rPr>
            </w:pPr>
            <w:r w:rsidRPr="007A7CAB">
              <w:rPr>
                <w:b/>
                <w:sz w:val="24"/>
              </w:rPr>
              <w:t>Benefit</w:t>
            </w:r>
            <w:r w:rsidRPr="007A7CAB">
              <w:rPr>
                <w:b/>
                <w:spacing w:val="-2"/>
                <w:sz w:val="24"/>
              </w:rPr>
              <w:t xml:space="preserve"> </w:t>
            </w:r>
            <w:r w:rsidRPr="007A7CAB">
              <w:rPr>
                <w:b/>
                <w:spacing w:val="-4"/>
                <w:sz w:val="24"/>
              </w:rPr>
              <w:t>Type</w:t>
            </w:r>
          </w:p>
        </w:tc>
        <w:tc>
          <w:tcPr>
            <w:tcW w:w="3480" w:type="dxa"/>
          </w:tcPr>
          <w:p w14:paraId="32358E47" w14:textId="77777777" w:rsidR="00D804FD" w:rsidRPr="007A7CAB" w:rsidRDefault="00D804FD" w:rsidP="00F6688C">
            <w:pPr>
              <w:pStyle w:val="TableParagraph"/>
              <w:spacing w:before="114"/>
              <w:ind w:left="107"/>
              <w:rPr>
                <w:b/>
                <w:sz w:val="24"/>
              </w:rPr>
            </w:pPr>
            <w:r w:rsidRPr="007A7CAB">
              <w:rPr>
                <w:b/>
                <w:sz w:val="24"/>
              </w:rPr>
              <w:t>Scope</w:t>
            </w:r>
            <w:r w:rsidRPr="007A7CAB">
              <w:rPr>
                <w:b/>
                <w:spacing w:val="-2"/>
                <w:sz w:val="24"/>
              </w:rPr>
              <w:t xml:space="preserve"> </w:t>
            </w:r>
            <w:r w:rsidRPr="007A7CAB">
              <w:rPr>
                <w:b/>
                <w:sz w:val="24"/>
              </w:rPr>
              <w:t xml:space="preserve">of </w:t>
            </w:r>
            <w:r w:rsidRPr="007A7CAB">
              <w:rPr>
                <w:b/>
                <w:spacing w:val="-2"/>
                <w:sz w:val="24"/>
              </w:rPr>
              <w:t>Cover</w:t>
            </w:r>
          </w:p>
        </w:tc>
        <w:tc>
          <w:tcPr>
            <w:tcW w:w="3481" w:type="dxa"/>
          </w:tcPr>
          <w:p w14:paraId="4BA014E8" w14:textId="77777777" w:rsidR="00D804FD" w:rsidRPr="007A7CAB" w:rsidRDefault="00D804FD" w:rsidP="00F6688C">
            <w:pPr>
              <w:pStyle w:val="TableParagraph"/>
              <w:spacing w:before="114"/>
              <w:ind w:left="108"/>
              <w:rPr>
                <w:b/>
                <w:sz w:val="24"/>
              </w:rPr>
            </w:pPr>
            <w:r w:rsidRPr="007A7CAB">
              <w:rPr>
                <w:b/>
                <w:sz w:val="24"/>
              </w:rPr>
              <w:t>Sum</w:t>
            </w:r>
            <w:r w:rsidRPr="007A7CAB">
              <w:rPr>
                <w:b/>
                <w:spacing w:val="-1"/>
                <w:sz w:val="24"/>
              </w:rPr>
              <w:t xml:space="preserve"> </w:t>
            </w:r>
            <w:r w:rsidRPr="007A7CAB">
              <w:rPr>
                <w:b/>
                <w:sz w:val="24"/>
              </w:rPr>
              <w:t>Assured</w:t>
            </w:r>
            <w:r w:rsidRPr="007A7CAB">
              <w:rPr>
                <w:b/>
                <w:spacing w:val="-1"/>
                <w:sz w:val="24"/>
              </w:rPr>
              <w:t xml:space="preserve"> </w:t>
            </w:r>
            <w:r w:rsidRPr="007A7CAB">
              <w:rPr>
                <w:b/>
                <w:spacing w:val="-2"/>
                <w:sz w:val="24"/>
              </w:rPr>
              <w:t>(</w:t>
            </w:r>
            <w:proofErr w:type="spellStart"/>
            <w:r w:rsidRPr="007A7CAB">
              <w:rPr>
                <w:b/>
                <w:spacing w:val="-2"/>
                <w:sz w:val="24"/>
              </w:rPr>
              <w:t>Kshs</w:t>
            </w:r>
            <w:proofErr w:type="spellEnd"/>
            <w:r w:rsidRPr="007A7CAB">
              <w:rPr>
                <w:b/>
                <w:spacing w:val="-2"/>
                <w:sz w:val="24"/>
              </w:rPr>
              <w:t>)</w:t>
            </w:r>
          </w:p>
        </w:tc>
      </w:tr>
      <w:tr w:rsidR="00D804FD" w:rsidRPr="00032D49" w14:paraId="1CAC7DA6" w14:textId="77777777" w:rsidTr="00F6688C">
        <w:trPr>
          <w:trHeight w:val="573"/>
        </w:trPr>
        <w:tc>
          <w:tcPr>
            <w:tcW w:w="10442" w:type="dxa"/>
            <w:gridSpan w:val="3"/>
          </w:tcPr>
          <w:p w14:paraId="0B001183" w14:textId="77777777" w:rsidR="00D804FD" w:rsidRPr="00032D49" w:rsidRDefault="00D804FD" w:rsidP="00F6688C">
            <w:pPr>
              <w:pStyle w:val="TableParagraph"/>
              <w:spacing w:before="117"/>
              <w:ind w:left="4"/>
              <w:jc w:val="center"/>
              <w:rPr>
                <w:sz w:val="24"/>
              </w:rPr>
            </w:pPr>
            <w:r w:rsidRPr="00032D49">
              <w:rPr>
                <w:sz w:val="24"/>
              </w:rPr>
              <w:t>Group</w:t>
            </w:r>
            <w:r w:rsidRPr="00032D49">
              <w:rPr>
                <w:spacing w:val="-1"/>
                <w:sz w:val="24"/>
              </w:rPr>
              <w:t xml:space="preserve"> </w:t>
            </w:r>
            <w:r w:rsidRPr="00032D49">
              <w:rPr>
                <w:sz w:val="24"/>
              </w:rPr>
              <w:t>Life</w:t>
            </w:r>
            <w:r w:rsidRPr="00032D49">
              <w:rPr>
                <w:spacing w:val="-3"/>
                <w:sz w:val="24"/>
              </w:rPr>
              <w:t xml:space="preserve"> </w:t>
            </w:r>
            <w:r w:rsidRPr="00032D49">
              <w:rPr>
                <w:sz w:val="24"/>
              </w:rPr>
              <w:t>Assurance</w:t>
            </w:r>
            <w:r w:rsidRPr="00032D49">
              <w:rPr>
                <w:spacing w:val="-3"/>
                <w:sz w:val="24"/>
              </w:rPr>
              <w:t xml:space="preserve"> </w:t>
            </w:r>
            <w:r w:rsidRPr="00032D49">
              <w:rPr>
                <w:sz w:val="24"/>
              </w:rPr>
              <w:t>Accidental, Illness</w:t>
            </w:r>
            <w:r w:rsidRPr="00032D49">
              <w:rPr>
                <w:spacing w:val="-2"/>
                <w:sz w:val="24"/>
              </w:rPr>
              <w:t xml:space="preserve"> </w:t>
            </w:r>
            <w:r w:rsidRPr="00032D49">
              <w:rPr>
                <w:sz w:val="24"/>
              </w:rPr>
              <w:t>and</w:t>
            </w:r>
            <w:r w:rsidRPr="00032D49">
              <w:rPr>
                <w:spacing w:val="-1"/>
                <w:sz w:val="24"/>
              </w:rPr>
              <w:t xml:space="preserve"> </w:t>
            </w:r>
            <w:r w:rsidRPr="00032D49">
              <w:rPr>
                <w:sz w:val="24"/>
              </w:rPr>
              <w:t>Natural</w:t>
            </w:r>
            <w:r w:rsidRPr="00032D49">
              <w:rPr>
                <w:spacing w:val="-2"/>
                <w:sz w:val="24"/>
              </w:rPr>
              <w:t xml:space="preserve"> Risks</w:t>
            </w:r>
          </w:p>
        </w:tc>
      </w:tr>
      <w:tr w:rsidR="00D804FD" w:rsidRPr="00032D49" w14:paraId="636642CA" w14:textId="77777777" w:rsidTr="00F6688C">
        <w:trPr>
          <w:trHeight w:val="723"/>
        </w:trPr>
        <w:tc>
          <w:tcPr>
            <w:tcW w:w="3481" w:type="dxa"/>
          </w:tcPr>
          <w:p w14:paraId="205CFF7B" w14:textId="77777777" w:rsidR="00D804FD" w:rsidRPr="007A7CAB" w:rsidRDefault="00D804FD" w:rsidP="00F6688C">
            <w:pPr>
              <w:pStyle w:val="TableParagraph"/>
              <w:spacing w:before="114"/>
              <w:ind w:left="107"/>
              <w:rPr>
                <w:b/>
                <w:sz w:val="24"/>
              </w:rPr>
            </w:pPr>
            <w:r w:rsidRPr="007A7CAB">
              <w:rPr>
                <w:b/>
                <w:sz w:val="24"/>
              </w:rPr>
              <w:t>Death</w:t>
            </w:r>
            <w:r w:rsidRPr="007A7CAB">
              <w:rPr>
                <w:b/>
                <w:spacing w:val="-1"/>
                <w:sz w:val="24"/>
              </w:rPr>
              <w:t xml:space="preserve"> </w:t>
            </w:r>
            <w:r w:rsidRPr="007A7CAB">
              <w:rPr>
                <w:b/>
                <w:sz w:val="24"/>
              </w:rPr>
              <w:t>–</w:t>
            </w:r>
            <w:r w:rsidRPr="007A7CAB">
              <w:rPr>
                <w:b/>
                <w:spacing w:val="-1"/>
                <w:sz w:val="24"/>
              </w:rPr>
              <w:t xml:space="preserve"> </w:t>
            </w:r>
            <w:r w:rsidRPr="007A7CAB">
              <w:rPr>
                <w:b/>
                <w:sz w:val="24"/>
              </w:rPr>
              <w:t>Main</w:t>
            </w:r>
            <w:r w:rsidRPr="007A7CAB">
              <w:rPr>
                <w:b/>
                <w:spacing w:val="-1"/>
                <w:sz w:val="24"/>
              </w:rPr>
              <w:t xml:space="preserve"> </w:t>
            </w:r>
            <w:r w:rsidRPr="007A7CAB">
              <w:rPr>
                <w:b/>
                <w:spacing w:val="-2"/>
                <w:sz w:val="24"/>
              </w:rPr>
              <w:t>Member</w:t>
            </w:r>
          </w:p>
        </w:tc>
        <w:tc>
          <w:tcPr>
            <w:tcW w:w="3480" w:type="dxa"/>
          </w:tcPr>
          <w:p w14:paraId="2AC1D1AD" w14:textId="77777777" w:rsidR="00D804FD" w:rsidRPr="00032D49" w:rsidRDefault="00D804FD" w:rsidP="00F6688C">
            <w:pPr>
              <w:pStyle w:val="TableParagraph"/>
              <w:spacing w:before="114"/>
              <w:ind w:left="107"/>
              <w:rPr>
                <w:sz w:val="24"/>
              </w:rPr>
            </w:pPr>
            <w:r w:rsidRPr="00032D49">
              <w:rPr>
                <w:sz w:val="24"/>
              </w:rPr>
              <w:t>3</w:t>
            </w:r>
            <w:r w:rsidRPr="00032D49">
              <w:rPr>
                <w:spacing w:val="-1"/>
                <w:sz w:val="24"/>
              </w:rPr>
              <w:t xml:space="preserve"> </w:t>
            </w:r>
            <w:r w:rsidRPr="00032D49">
              <w:rPr>
                <w:sz w:val="24"/>
              </w:rPr>
              <w:t>years</w:t>
            </w:r>
            <w:r w:rsidRPr="00032D49">
              <w:rPr>
                <w:spacing w:val="-2"/>
                <w:sz w:val="24"/>
              </w:rPr>
              <w:t xml:space="preserve"> </w:t>
            </w:r>
            <w:r w:rsidRPr="00032D49">
              <w:rPr>
                <w:sz w:val="24"/>
              </w:rPr>
              <w:t>basic</w:t>
            </w:r>
            <w:r w:rsidRPr="00032D49">
              <w:rPr>
                <w:spacing w:val="-2"/>
                <w:sz w:val="24"/>
              </w:rPr>
              <w:t xml:space="preserve"> salary</w:t>
            </w:r>
          </w:p>
        </w:tc>
        <w:tc>
          <w:tcPr>
            <w:tcW w:w="3481" w:type="dxa"/>
          </w:tcPr>
          <w:p w14:paraId="689591F8" w14:textId="77777777" w:rsidR="00D804FD" w:rsidRDefault="00D804FD" w:rsidP="00F6688C">
            <w:pPr>
              <w:widowControl/>
              <w:autoSpaceDE/>
              <w:autoSpaceDN/>
              <w:jc w:val="center"/>
              <w:rPr>
                <w:rFonts w:ascii="Calibri" w:hAnsi="Calibri" w:cs="Calibri"/>
              </w:rPr>
            </w:pPr>
            <w:r>
              <w:rPr>
                <w:rFonts w:ascii="Calibri" w:hAnsi="Calibri" w:cs="Calibri"/>
              </w:rPr>
              <w:t xml:space="preserve">         </w:t>
            </w:r>
          </w:p>
          <w:p w14:paraId="4D0DB2CE" w14:textId="77777777" w:rsidR="00D804FD" w:rsidRPr="007A7CAB" w:rsidRDefault="00D804FD" w:rsidP="00F6688C">
            <w:pPr>
              <w:widowControl/>
              <w:autoSpaceDE/>
              <w:autoSpaceDN/>
              <w:jc w:val="center"/>
              <w:rPr>
                <w:rFonts w:ascii="Calibri" w:hAnsi="Calibri" w:cs="Calibri"/>
              </w:rPr>
            </w:pPr>
            <w:r w:rsidRPr="00DF348E">
              <w:rPr>
                <w:spacing w:val="-2"/>
                <w:sz w:val="24"/>
              </w:rPr>
              <w:t xml:space="preserve"> 4,744,880,784.00 </w:t>
            </w:r>
          </w:p>
          <w:p w14:paraId="21916F44" w14:textId="77777777" w:rsidR="00D804FD" w:rsidRPr="00032D49" w:rsidRDefault="00D804FD" w:rsidP="00F6688C">
            <w:pPr>
              <w:widowControl/>
              <w:autoSpaceDE/>
              <w:autoSpaceDN/>
              <w:jc w:val="center"/>
              <w:rPr>
                <w:sz w:val="24"/>
                <w:highlight w:val="yellow"/>
              </w:rPr>
            </w:pPr>
          </w:p>
        </w:tc>
      </w:tr>
      <w:tr w:rsidR="00D804FD" w:rsidRPr="00032D49" w14:paraId="78B15516" w14:textId="77777777" w:rsidTr="00F6688C">
        <w:trPr>
          <w:trHeight w:val="855"/>
        </w:trPr>
        <w:tc>
          <w:tcPr>
            <w:tcW w:w="3481" w:type="dxa"/>
          </w:tcPr>
          <w:p w14:paraId="651D3D56" w14:textId="77777777" w:rsidR="00D804FD" w:rsidRPr="007A7CAB" w:rsidRDefault="00D804FD" w:rsidP="00F6688C">
            <w:pPr>
              <w:pStyle w:val="TableParagraph"/>
              <w:spacing w:before="114"/>
              <w:ind w:left="107"/>
              <w:rPr>
                <w:b/>
                <w:sz w:val="24"/>
              </w:rPr>
            </w:pPr>
            <w:r w:rsidRPr="007A7CAB">
              <w:rPr>
                <w:b/>
                <w:sz w:val="24"/>
              </w:rPr>
              <w:t>Permanent</w:t>
            </w:r>
            <w:r w:rsidRPr="007A7CAB">
              <w:rPr>
                <w:b/>
                <w:spacing w:val="-2"/>
                <w:sz w:val="24"/>
              </w:rPr>
              <w:t xml:space="preserve"> </w:t>
            </w:r>
            <w:r w:rsidRPr="007A7CAB">
              <w:rPr>
                <w:b/>
                <w:sz w:val="24"/>
              </w:rPr>
              <w:t>and</w:t>
            </w:r>
            <w:r w:rsidRPr="007A7CAB">
              <w:rPr>
                <w:b/>
                <w:spacing w:val="-2"/>
                <w:sz w:val="24"/>
              </w:rPr>
              <w:t xml:space="preserve"> </w:t>
            </w:r>
            <w:r w:rsidRPr="007A7CAB">
              <w:rPr>
                <w:b/>
                <w:sz w:val="24"/>
              </w:rPr>
              <w:t>Total</w:t>
            </w:r>
            <w:r w:rsidRPr="007A7CAB">
              <w:rPr>
                <w:b/>
                <w:spacing w:val="-1"/>
                <w:sz w:val="24"/>
              </w:rPr>
              <w:t xml:space="preserve"> </w:t>
            </w:r>
            <w:r w:rsidRPr="007A7CAB">
              <w:rPr>
                <w:b/>
                <w:spacing w:val="-2"/>
                <w:sz w:val="24"/>
              </w:rPr>
              <w:t>disability</w:t>
            </w:r>
          </w:p>
        </w:tc>
        <w:tc>
          <w:tcPr>
            <w:tcW w:w="3480" w:type="dxa"/>
          </w:tcPr>
          <w:p w14:paraId="2DC6F30C" w14:textId="77777777" w:rsidR="00D804FD" w:rsidRPr="00032D49" w:rsidRDefault="00D804FD" w:rsidP="00F6688C">
            <w:pPr>
              <w:pStyle w:val="TableParagraph"/>
              <w:spacing w:before="114"/>
              <w:ind w:left="107"/>
              <w:rPr>
                <w:sz w:val="24"/>
              </w:rPr>
            </w:pPr>
            <w:r w:rsidRPr="00032D49">
              <w:rPr>
                <w:sz w:val="24"/>
              </w:rPr>
              <w:t>3</w:t>
            </w:r>
            <w:r w:rsidRPr="00032D49">
              <w:rPr>
                <w:spacing w:val="-1"/>
                <w:sz w:val="24"/>
              </w:rPr>
              <w:t xml:space="preserve"> </w:t>
            </w:r>
            <w:r w:rsidRPr="00032D49">
              <w:rPr>
                <w:sz w:val="24"/>
              </w:rPr>
              <w:t>years</w:t>
            </w:r>
            <w:r w:rsidRPr="00032D49">
              <w:rPr>
                <w:spacing w:val="-2"/>
                <w:sz w:val="24"/>
              </w:rPr>
              <w:t xml:space="preserve"> </w:t>
            </w:r>
            <w:r w:rsidRPr="00032D49">
              <w:rPr>
                <w:sz w:val="24"/>
              </w:rPr>
              <w:t>basic</w:t>
            </w:r>
            <w:r w:rsidRPr="00032D49">
              <w:rPr>
                <w:spacing w:val="-2"/>
                <w:sz w:val="24"/>
              </w:rPr>
              <w:t xml:space="preserve"> salary</w:t>
            </w:r>
          </w:p>
        </w:tc>
        <w:tc>
          <w:tcPr>
            <w:tcW w:w="3481" w:type="dxa"/>
          </w:tcPr>
          <w:p w14:paraId="4466CEED" w14:textId="77777777" w:rsidR="00D804FD" w:rsidRPr="00DF348E" w:rsidRDefault="00D804FD" w:rsidP="00F6688C">
            <w:pPr>
              <w:pStyle w:val="TableParagraph"/>
              <w:spacing w:before="114"/>
              <w:ind w:left="956"/>
              <w:rPr>
                <w:spacing w:val="-2"/>
                <w:sz w:val="24"/>
              </w:rPr>
            </w:pPr>
            <w:r w:rsidRPr="00DF348E">
              <w:rPr>
                <w:spacing w:val="-2"/>
                <w:sz w:val="24"/>
              </w:rPr>
              <w:t xml:space="preserve">4,744,880,784.00 </w:t>
            </w:r>
          </w:p>
          <w:p w14:paraId="371D4373" w14:textId="77777777" w:rsidR="00D804FD" w:rsidRPr="00032D49" w:rsidRDefault="00D804FD" w:rsidP="00F6688C">
            <w:pPr>
              <w:pStyle w:val="TableParagraph"/>
              <w:spacing w:before="114"/>
              <w:ind w:left="900"/>
              <w:rPr>
                <w:sz w:val="24"/>
                <w:highlight w:val="yellow"/>
              </w:rPr>
            </w:pPr>
          </w:p>
        </w:tc>
      </w:tr>
      <w:tr w:rsidR="00D804FD" w:rsidRPr="00032D49" w14:paraId="1D5963FA" w14:textId="77777777" w:rsidTr="00F6688C">
        <w:trPr>
          <w:trHeight w:val="1805"/>
        </w:trPr>
        <w:tc>
          <w:tcPr>
            <w:tcW w:w="3481" w:type="dxa"/>
          </w:tcPr>
          <w:p w14:paraId="461A23AE" w14:textId="77777777" w:rsidR="00D804FD" w:rsidRPr="007A7CAB" w:rsidRDefault="00D804FD" w:rsidP="00F6688C">
            <w:pPr>
              <w:pStyle w:val="TableParagraph"/>
              <w:spacing w:before="114"/>
              <w:ind w:left="107"/>
              <w:rPr>
                <w:b/>
                <w:sz w:val="24"/>
              </w:rPr>
            </w:pPr>
            <w:r w:rsidRPr="007A7CAB">
              <w:rPr>
                <w:b/>
                <w:sz w:val="24"/>
              </w:rPr>
              <w:t>Critical</w:t>
            </w:r>
            <w:r w:rsidRPr="007A7CAB">
              <w:rPr>
                <w:b/>
                <w:spacing w:val="-4"/>
                <w:sz w:val="24"/>
              </w:rPr>
              <w:t xml:space="preserve"> </w:t>
            </w:r>
            <w:r w:rsidRPr="007A7CAB">
              <w:rPr>
                <w:b/>
                <w:spacing w:val="-2"/>
                <w:sz w:val="24"/>
              </w:rPr>
              <w:t>illness</w:t>
            </w:r>
          </w:p>
        </w:tc>
        <w:tc>
          <w:tcPr>
            <w:tcW w:w="3480" w:type="dxa"/>
          </w:tcPr>
          <w:p w14:paraId="73D79942" w14:textId="77777777" w:rsidR="00D804FD" w:rsidRPr="00032D49" w:rsidRDefault="00D804FD" w:rsidP="00F6688C">
            <w:pPr>
              <w:pStyle w:val="TableParagraph"/>
              <w:spacing w:before="114" w:line="288" w:lineRule="auto"/>
              <w:ind w:left="107" w:right="129"/>
              <w:rPr>
                <w:sz w:val="24"/>
              </w:rPr>
            </w:pPr>
            <w:r w:rsidRPr="00032D49">
              <w:rPr>
                <w:sz w:val="24"/>
              </w:rPr>
              <w:t>50% of sum assured up</w:t>
            </w:r>
            <w:r>
              <w:rPr>
                <w:sz w:val="24"/>
              </w:rPr>
              <w:t xml:space="preserve"> </w:t>
            </w:r>
            <w:r w:rsidRPr="00032D49">
              <w:rPr>
                <w:sz w:val="24"/>
              </w:rPr>
              <w:t>to a maximum</w:t>
            </w:r>
            <w:r w:rsidRPr="00032D49">
              <w:rPr>
                <w:spacing w:val="-7"/>
                <w:sz w:val="24"/>
              </w:rPr>
              <w:t xml:space="preserve"> </w:t>
            </w:r>
            <w:r w:rsidRPr="00032D49">
              <w:rPr>
                <w:sz w:val="24"/>
              </w:rPr>
              <w:t>of</w:t>
            </w:r>
            <w:r w:rsidRPr="00032D49">
              <w:rPr>
                <w:spacing w:val="-7"/>
                <w:sz w:val="24"/>
              </w:rPr>
              <w:t xml:space="preserve"> </w:t>
            </w:r>
            <w:proofErr w:type="spellStart"/>
            <w:r w:rsidRPr="00032D49">
              <w:rPr>
                <w:sz w:val="24"/>
              </w:rPr>
              <w:t>Kshs</w:t>
            </w:r>
            <w:proofErr w:type="spellEnd"/>
            <w:r w:rsidRPr="00032D49">
              <w:rPr>
                <w:sz w:val="24"/>
              </w:rPr>
              <w:t>.</w:t>
            </w:r>
            <w:r w:rsidRPr="00032D49">
              <w:rPr>
                <w:spacing w:val="-7"/>
                <w:sz w:val="24"/>
              </w:rPr>
              <w:t xml:space="preserve"> </w:t>
            </w:r>
            <w:r w:rsidRPr="00032D49">
              <w:rPr>
                <w:sz w:val="24"/>
              </w:rPr>
              <w:t>5,000,000.00. On</w:t>
            </w:r>
            <w:r w:rsidRPr="00032D49">
              <w:rPr>
                <w:spacing w:val="-8"/>
                <w:sz w:val="24"/>
              </w:rPr>
              <w:t xml:space="preserve"> </w:t>
            </w:r>
            <w:r w:rsidRPr="00032D49">
              <w:rPr>
                <w:sz w:val="24"/>
              </w:rPr>
              <w:t>subsequent</w:t>
            </w:r>
            <w:r w:rsidRPr="00032D49">
              <w:rPr>
                <w:spacing w:val="-8"/>
                <w:sz w:val="24"/>
              </w:rPr>
              <w:t xml:space="preserve"> </w:t>
            </w:r>
            <w:r w:rsidRPr="00032D49">
              <w:rPr>
                <w:sz w:val="24"/>
              </w:rPr>
              <w:t>death</w:t>
            </w:r>
            <w:r w:rsidRPr="00032D49">
              <w:rPr>
                <w:spacing w:val="-8"/>
                <w:sz w:val="24"/>
              </w:rPr>
              <w:t xml:space="preserve"> </w:t>
            </w:r>
            <w:r w:rsidRPr="00032D49">
              <w:rPr>
                <w:sz w:val="24"/>
              </w:rPr>
              <w:t>100%</w:t>
            </w:r>
            <w:r w:rsidRPr="00032D49">
              <w:rPr>
                <w:spacing w:val="-9"/>
                <w:sz w:val="24"/>
              </w:rPr>
              <w:t xml:space="preserve"> </w:t>
            </w:r>
            <w:r w:rsidRPr="00032D49">
              <w:rPr>
                <w:sz w:val="24"/>
              </w:rPr>
              <w:t>of</w:t>
            </w:r>
            <w:r w:rsidRPr="00032D49">
              <w:rPr>
                <w:spacing w:val="-8"/>
                <w:sz w:val="24"/>
              </w:rPr>
              <w:t xml:space="preserve"> </w:t>
            </w:r>
            <w:r w:rsidRPr="00032D49">
              <w:rPr>
                <w:sz w:val="24"/>
              </w:rPr>
              <w:t>the sum assured will be payable to the next of Kin</w:t>
            </w:r>
          </w:p>
        </w:tc>
        <w:tc>
          <w:tcPr>
            <w:tcW w:w="3481" w:type="dxa"/>
          </w:tcPr>
          <w:p w14:paraId="311F6B05" w14:textId="77777777" w:rsidR="00D804FD" w:rsidRPr="00032D49" w:rsidRDefault="00D804FD" w:rsidP="00F6688C">
            <w:pPr>
              <w:pStyle w:val="TableParagraph"/>
              <w:spacing w:before="114"/>
              <w:ind w:left="956"/>
              <w:rPr>
                <w:sz w:val="24"/>
                <w:highlight w:val="yellow"/>
              </w:rPr>
            </w:pPr>
            <w:r w:rsidRPr="00DF348E">
              <w:rPr>
                <w:spacing w:val="-2"/>
                <w:sz w:val="24"/>
              </w:rPr>
              <w:t>2,372,440,392.00</w:t>
            </w:r>
          </w:p>
        </w:tc>
      </w:tr>
      <w:tr w:rsidR="00D804FD" w:rsidRPr="00032D49" w14:paraId="19833604" w14:textId="77777777" w:rsidTr="00F6688C">
        <w:trPr>
          <w:trHeight w:val="570"/>
        </w:trPr>
        <w:tc>
          <w:tcPr>
            <w:tcW w:w="3481" w:type="dxa"/>
          </w:tcPr>
          <w:p w14:paraId="095D3A67" w14:textId="77777777" w:rsidR="00D804FD" w:rsidRPr="007A7CAB" w:rsidRDefault="00D804FD" w:rsidP="00F6688C">
            <w:pPr>
              <w:pStyle w:val="TableParagraph"/>
              <w:spacing w:before="114"/>
              <w:ind w:left="107"/>
              <w:rPr>
                <w:b/>
                <w:sz w:val="24"/>
              </w:rPr>
            </w:pPr>
            <w:r w:rsidRPr="007A7CAB">
              <w:rPr>
                <w:b/>
                <w:sz w:val="24"/>
              </w:rPr>
              <w:t>Funeral</w:t>
            </w:r>
            <w:r w:rsidRPr="007A7CAB">
              <w:rPr>
                <w:b/>
                <w:spacing w:val="-2"/>
                <w:sz w:val="24"/>
              </w:rPr>
              <w:t xml:space="preserve"> </w:t>
            </w:r>
            <w:r w:rsidRPr="007A7CAB">
              <w:rPr>
                <w:b/>
                <w:sz w:val="24"/>
              </w:rPr>
              <w:t>Benefit –</w:t>
            </w:r>
            <w:r w:rsidRPr="007A7CAB">
              <w:rPr>
                <w:b/>
                <w:spacing w:val="-2"/>
                <w:sz w:val="24"/>
              </w:rPr>
              <w:t xml:space="preserve"> </w:t>
            </w:r>
            <w:r w:rsidRPr="007A7CAB">
              <w:rPr>
                <w:b/>
                <w:sz w:val="24"/>
              </w:rPr>
              <w:t>Main</w:t>
            </w:r>
            <w:r w:rsidRPr="007A7CAB">
              <w:rPr>
                <w:b/>
                <w:spacing w:val="1"/>
                <w:sz w:val="24"/>
              </w:rPr>
              <w:t xml:space="preserve"> </w:t>
            </w:r>
            <w:r w:rsidRPr="007A7CAB">
              <w:rPr>
                <w:b/>
                <w:spacing w:val="-2"/>
                <w:sz w:val="24"/>
              </w:rPr>
              <w:t>Member</w:t>
            </w:r>
          </w:p>
        </w:tc>
        <w:tc>
          <w:tcPr>
            <w:tcW w:w="3480" w:type="dxa"/>
          </w:tcPr>
          <w:p w14:paraId="589626F5" w14:textId="77777777" w:rsidR="00D804FD" w:rsidRPr="00032D49" w:rsidRDefault="00D804FD" w:rsidP="00F6688C">
            <w:pPr>
              <w:pStyle w:val="TableParagraph"/>
              <w:spacing w:before="114"/>
              <w:ind w:left="107"/>
              <w:rPr>
                <w:sz w:val="24"/>
              </w:rPr>
            </w:pPr>
            <w:proofErr w:type="spellStart"/>
            <w:r w:rsidRPr="00032D49">
              <w:rPr>
                <w:sz w:val="24"/>
              </w:rPr>
              <w:t>Kshs</w:t>
            </w:r>
            <w:proofErr w:type="spellEnd"/>
            <w:r w:rsidRPr="00032D49">
              <w:rPr>
                <w:sz w:val="24"/>
              </w:rPr>
              <w:t xml:space="preserve"> </w:t>
            </w:r>
            <w:r w:rsidRPr="00032D49">
              <w:rPr>
                <w:spacing w:val="-2"/>
                <w:sz w:val="24"/>
              </w:rPr>
              <w:t>200,000.00</w:t>
            </w:r>
          </w:p>
        </w:tc>
        <w:tc>
          <w:tcPr>
            <w:tcW w:w="3481" w:type="dxa"/>
          </w:tcPr>
          <w:p w14:paraId="13615EEC" w14:textId="77777777" w:rsidR="00D804FD" w:rsidRPr="00032D49" w:rsidRDefault="00D804FD" w:rsidP="00F6688C">
            <w:pPr>
              <w:pStyle w:val="TableParagraph"/>
            </w:pPr>
          </w:p>
        </w:tc>
      </w:tr>
      <w:tr w:rsidR="00D804FD" w:rsidRPr="00032D49" w14:paraId="675DA5E1" w14:textId="77777777" w:rsidTr="00F6688C">
        <w:trPr>
          <w:trHeight w:val="570"/>
        </w:trPr>
        <w:tc>
          <w:tcPr>
            <w:tcW w:w="3481" w:type="dxa"/>
          </w:tcPr>
          <w:p w14:paraId="59BBE65B" w14:textId="77777777" w:rsidR="00D804FD" w:rsidRPr="007A7CAB" w:rsidRDefault="00D804FD" w:rsidP="00F6688C">
            <w:pPr>
              <w:pStyle w:val="TableParagraph"/>
              <w:spacing w:before="114"/>
              <w:ind w:left="107"/>
              <w:rPr>
                <w:b/>
                <w:sz w:val="24"/>
              </w:rPr>
            </w:pPr>
            <w:r w:rsidRPr="007A7CAB">
              <w:rPr>
                <w:b/>
                <w:sz w:val="24"/>
              </w:rPr>
              <w:t>Funeral</w:t>
            </w:r>
            <w:r w:rsidRPr="007A7CAB">
              <w:rPr>
                <w:b/>
                <w:spacing w:val="-4"/>
                <w:sz w:val="24"/>
              </w:rPr>
              <w:t xml:space="preserve"> </w:t>
            </w:r>
            <w:r w:rsidRPr="007A7CAB">
              <w:rPr>
                <w:b/>
                <w:sz w:val="24"/>
              </w:rPr>
              <w:t>Benefit</w:t>
            </w:r>
            <w:r w:rsidRPr="007A7CAB">
              <w:rPr>
                <w:b/>
                <w:spacing w:val="-1"/>
                <w:sz w:val="24"/>
              </w:rPr>
              <w:t xml:space="preserve"> </w:t>
            </w:r>
            <w:r w:rsidRPr="007A7CAB">
              <w:rPr>
                <w:b/>
                <w:sz w:val="24"/>
              </w:rPr>
              <w:t>–</w:t>
            </w:r>
            <w:r w:rsidRPr="007A7CAB">
              <w:rPr>
                <w:b/>
                <w:spacing w:val="-1"/>
                <w:sz w:val="24"/>
              </w:rPr>
              <w:t xml:space="preserve"> </w:t>
            </w:r>
            <w:r w:rsidRPr="007A7CAB">
              <w:rPr>
                <w:b/>
                <w:spacing w:val="-2"/>
                <w:sz w:val="24"/>
              </w:rPr>
              <w:t>Spouse</w:t>
            </w:r>
          </w:p>
        </w:tc>
        <w:tc>
          <w:tcPr>
            <w:tcW w:w="3480" w:type="dxa"/>
          </w:tcPr>
          <w:p w14:paraId="18812606" w14:textId="77777777" w:rsidR="00D804FD" w:rsidRPr="00032D49" w:rsidRDefault="00D804FD" w:rsidP="00F6688C">
            <w:pPr>
              <w:pStyle w:val="TableParagraph"/>
              <w:spacing w:before="114"/>
              <w:ind w:left="107"/>
              <w:rPr>
                <w:sz w:val="24"/>
              </w:rPr>
            </w:pPr>
            <w:proofErr w:type="spellStart"/>
            <w:r w:rsidRPr="00032D49">
              <w:rPr>
                <w:sz w:val="24"/>
              </w:rPr>
              <w:t>Kshs</w:t>
            </w:r>
            <w:proofErr w:type="spellEnd"/>
            <w:r w:rsidRPr="00032D49">
              <w:rPr>
                <w:sz w:val="24"/>
              </w:rPr>
              <w:t xml:space="preserve">. </w:t>
            </w:r>
            <w:r w:rsidRPr="00032D49">
              <w:rPr>
                <w:spacing w:val="-2"/>
                <w:sz w:val="24"/>
              </w:rPr>
              <w:t>100,000.00</w:t>
            </w:r>
          </w:p>
        </w:tc>
        <w:tc>
          <w:tcPr>
            <w:tcW w:w="3481" w:type="dxa"/>
          </w:tcPr>
          <w:p w14:paraId="2D9C7C69" w14:textId="77777777" w:rsidR="00D804FD" w:rsidRPr="00032D49" w:rsidRDefault="00D804FD" w:rsidP="00F6688C">
            <w:pPr>
              <w:pStyle w:val="TableParagraph"/>
            </w:pPr>
          </w:p>
        </w:tc>
      </w:tr>
      <w:tr w:rsidR="00D804FD" w14:paraId="661DB09E" w14:textId="77777777" w:rsidTr="00F6688C">
        <w:trPr>
          <w:trHeight w:val="570"/>
        </w:trPr>
        <w:tc>
          <w:tcPr>
            <w:tcW w:w="3481" w:type="dxa"/>
          </w:tcPr>
          <w:p w14:paraId="0EB18B7F" w14:textId="77777777" w:rsidR="00D804FD" w:rsidRPr="007A7CAB" w:rsidRDefault="00D804FD" w:rsidP="00F6688C">
            <w:pPr>
              <w:pStyle w:val="TableParagraph"/>
              <w:spacing w:before="114"/>
              <w:ind w:left="107"/>
              <w:rPr>
                <w:b/>
                <w:sz w:val="24"/>
              </w:rPr>
            </w:pPr>
            <w:r w:rsidRPr="007A7CAB">
              <w:rPr>
                <w:b/>
                <w:sz w:val="24"/>
              </w:rPr>
              <w:t>Funeral</w:t>
            </w:r>
            <w:r w:rsidRPr="007A7CAB">
              <w:rPr>
                <w:b/>
                <w:spacing w:val="-2"/>
                <w:sz w:val="24"/>
              </w:rPr>
              <w:t xml:space="preserve"> </w:t>
            </w:r>
            <w:r w:rsidRPr="007A7CAB">
              <w:rPr>
                <w:b/>
                <w:sz w:val="24"/>
              </w:rPr>
              <w:t>Benefit –</w:t>
            </w:r>
            <w:r w:rsidRPr="007A7CAB">
              <w:rPr>
                <w:b/>
                <w:spacing w:val="-2"/>
                <w:sz w:val="24"/>
              </w:rPr>
              <w:t xml:space="preserve"> </w:t>
            </w:r>
            <w:r w:rsidRPr="007A7CAB">
              <w:rPr>
                <w:b/>
                <w:sz w:val="24"/>
              </w:rPr>
              <w:t>Main</w:t>
            </w:r>
            <w:r w:rsidRPr="007A7CAB">
              <w:rPr>
                <w:b/>
                <w:spacing w:val="1"/>
                <w:sz w:val="24"/>
              </w:rPr>
              <w:t xml:space="preserve"> </w:t>
            </w:r>
            <w:r w:rsidRPr="007A7CAB">
              <w:rPr>
                <w:b/>
                <w:spacing w:val="-2"/>
                <w:sz w:val="24"/>
              </w:rPr>
              <w:t>Member</w:t>
            </w:r>
          </w:p>
        </w:tc>
        <w:tc>
          <w:tcPr>
            <w:tcW w:w="3480" w:type="dxa"/>
          </w:tcPr>
          <w:p w14:paraId="4C414A0C" w14:textId="77777777" w:rsidR="00D804FD" w:rsidRDefault="00D804FD" w:rsidP="00F6688C">
            <w:pPr>
              <w:pStyle w:val="TableParagraph"/>
              <w:spacing w:before="114"/>
              <w:ind w:left="107"/>
              <w:rPr>
                <w:sz w:val="24"/>
              </w:rPr>
            </w:pPr>
            <w:proofErr w:type="spellStart"/>
            <w:r w:rsidRPr="00032D49">
              <w:rPr>
                <w:sz w:val="24"/>
              </w:rPr>
              <w:t>Kshs</w:t>
            </w:r>
            <w:proofErr w:type="spellEnd"/>
            <w:r w:rsidRPr="00032D49">
              <w:rPr>
                <w:sz w:val="24"/>
              </w:rPr>
              <w:t xml:space="preserve">. </w:t>
            </w:r>
            <w:r w:rsidRPr="00032D49">
              <w:rPr>
                <w:spacing w:val="-2"/>
                <w:sz w:val="24"/>
              </w:rPr>
              <w:t>50,000.00</w:t>
            </w:r>
          </w:p>
        </w:tc>
        <w:tc>
          <w:tcPr>
            <w:tcW w:w="3481" w:type="dxa"/>
          </w:tcPr>
          <w:p w14:paraId="7FC29010" w14:textId="77777777" w:rsidR="00D804FD" w:rsidRDefault="00D804FD" w:rsidP="00F6688C">
            <w:pPr>
              <w:pStyle w:val="TableParagraph"/>
            </w:pPr>
          </w:p>
        </w:tc>
      </w:tr>
    </w:tbl>
    <w:p w14:paraId="1C0D9284" w14:textId="77777777" w:rsidR="00D804FD" w:rsidRPr="007A7CAB" w:rsidRDefault="00D804FD" w:rsidP="00D804FD">
      <w:pPr>
        <w:pStyle w:val="BodyText"/>
        <w:numPr>
          <w:ilvl w:val="0"/>
          <w:numId w:val="18"/>
        </w:numPr>
        <w:spacing w:before="116"/>
        <w:rPr>
          <w:b/>
          <w:szCs w:val="22"/>
          <w:u w:val="single"/>
        </w:rPr>
      </w:pPr>
      <w:r w:rsidRPr="007A7CAB">
        <w:rPr>
          <w:b/>
          <w:szCs w:val="22"/>
          <w:u w:val="single"/>
        </w:rPr>
        <w:t>Description of Items</w:t>
      </w:r>
    </w:p>
    <w:p w14:paraId="4FBA81C2" w14:textId="77777777" w:rsidR="00D804FD" w:rsidRPr="007A7CAB" w:rsidRDefault="00D804FD" w:rsidP="00D804FD">
      <w:pPr>
        <w:pStyle w:val="BodyText"/>
        <w:spacing w:before="116"/>
        <w:rPr>
          <w:b/>
          <w:sz w:val="18"/>
          <w:szCs w:val="18"/>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983"/>
        <w:gridCol w:w="7612"/>
      </w:tblGrid>
      <w:tr w:rsidR="00D804FD" w:rsidRPr="009D241B" w14:paraId="6A37756C" w14:textId="77777777" w:rsidTr="00F6688C">
        <w:trPr>
          <w:trHeight w:val="1389"/>
        </w:trPr>
        <w:tc>
          <w:tcPr>
            <w:tcW w:w="848" w:type="dxa"/>
          </w:tcPr>
          <w:p w14:paraId="4110C4F8" w14:textId="77777777" w:rsidR="00D804FD" w:rsidRPr="007A7CAB" w:rsidRDefault="00D804FD" w:rsidP="00F6688C">
            <w:pPr>
              <w:pStyle w:val="TableParagraph"/>
              <w:spacing w:before="117"/>
              <w:ind w:left="107"/>
              <w:rPr>
                <w:b/>
                <w:sz w:val="24"/>
              </w:rPr>
            </w:pPr>
            <w:r>
              <w:rPr>
                <w:b/>
                <w:spacing w:val="-10"/>
                <w:sz w:val="24"/>
              </w:rPr>
              <w:t>1.</w:t>
            </w:r>
          </w:p>
        </w:tc>
        <w:tc>
          <w:tcPr>
            <w:tcW w:w="1983" w:type="dxa"/>
          </w:tcPr>
          <w:p w14:paraId="3B614199" w14:textId="77777777" w:rsidR="00D804FD" w:rsidRPr="00032D49" w:rsidRDefault="00D804FD" w:rsidP="00F6688C">
            <w:pPr>
              <w:pStyle w:val="TableParagraph"/>
              <w:spacing w:before="117"/>
              <w:ind w:left="105"/>
              <w:rPr>
                <w:sz w:val="24"/>
              </w:rPr>
            </w:pPr>
            <w:r w:rsidRPr="00032D49">
              <w:rPr>
                <w:spacing w:val="-2"/>
                <w:sz w:val="24"/>
              </w:rPr>
              <w:t>Population</w:t>
            </w:r>
          </w:p>
        </w:tc>
        <w:tc>
          <w:tcPr>
            <w:tcW w:w="7612" w:type="dxa"/>
          </w:tcPr>
          <w:p w14:paraId="1D1E6CD1" w14:textId="77777777" w:rsidR="00D804FD" w:rsidRPr="00032D49" w:rsidRDefault="00D804FD" w:rsidP="00D804FD">
            <w:pPr>
              <w:pStyle w:val="TableParagraph"/>
              <w:numPr>
                <w:ilvl w:val="0"/>
                <w:numId w:val="17"/>
              </w:numPr>
              <w:tabs>
                <w:tab w:val="left" w:pos="467"/>
              </w:tabs>
              <w:spacing w:before="116"/>
              <w:rPr>
                <w:sz w:val="24"/>
              </w:rPr>
            </w:pPr>
            <w:r w:rsidRPr="00032D49">
              <w:rPr>
                <w:sz w:val="24"/>
              </w:rPr>
              <w:t>The</w:t>
            </w:r>
            <w:r w:rsidRPr="00032D49">
              <w:rPr>
                <w:spacing w:val="-4"/>
                <w:sz w:val="24"/>
              </w:rPr>
              <w:t xml:space="preserve"> </w:t>
            </w:r>
            <w:r w:rsidRPr="00032D49">
              <w:rPr>
                <w:sz w:val="24"/>
              </w:rPr>
              <w:t>cover</w:t>
            </w:r>
            <w:r w:rsidRPr="00032D49">
              <w:rPr>
                <w:spacing w:val="-1"/>
                <w:sz w:val="24"/>
              </w:rPr>
              <w:t xml:space="preserve"> </w:t>
            </w:r>
            <w:r w:rsidRPr="00032D49">
              <w:rPr>
                <w:sz w:val="24"/>
              </w:rPr>
              <w:t>will</w:t>
            </w:r>
            <w:r w:rsidRPr="00032D49">
              <w:rPr>
                <w:spacing w:val="-1"/>
                <w:sz w:val="24"/>
              </w:rPr>
              <w:t xml:space="preserve"> </w:t>
            </w:r>
            <w:r w:rsidRPr="00032D49">
              <w:rPr>
                <w:sz w:val="24"/>
              </w:rPr>
              <w:t>be</w:t>
            </w:r>
            <w:r w:rsidRPr="00032D49">
              <w:rPr>
                <w:spacing w:val="-1"/>
                <w:sz w:val="24"/>
              </w:rPr>
              <w:t xml:space="preserve"> </w:t>
            </w:r>
            <w:r w:rsidRPr="00032D49">
              <w:rPr>
                <w:sz w:val="24"/>
              </w:rPr>
              <w:t>for</w:t>
            </w:r>
            <w:r w:rsidRPr="00032D49">
              <w:rPr>
                <w:spacing w:val="-1"/>
                <w:sz w:val="24"/>
              </w:rPr>
              <w:t xml:space="preserve"> </w:t>
            </w:r>
            <w:r w:rsidRPr="007A7CAB">
              <w:rPr>
                <w:b/>
                <w:sz w:val="24"/>
              </w:rPr>
              <w:t>766</w:t>
            </w:r>
            <w:r w:rsidRPr="007A7CAB">
              <w:rPr>
                <w:b/>
                <w:spacing w:val="2"/>
                <w:sz w:val="24"/>
              </w:rPr>
              <w:t xml:space="preserve"> </w:t>
            </w:r>
            <w:r w:rsidRPr="00032D49">
              <w:rPr>
                <w:sz w:val="24"/>
              </w:rPr>
              <w:t>employees</w:t>
            </w:r>
            <w:r w:rsidRPr="00032D49">
              <w:rPr>
                <w:spacing w:val="-1"/>
                <w:sz w:val="24"/>
              </w:rPr>
              <w:t xml:space="preserve"> </w:t>
            </w:r>
            <w:r w:rsidRPr="00032D49">
              <w:rPr>
                <w:sz w:val="24"/>
              </w:rPr>
              <w:t>of</w:t>
            </w:r>
            <w:r w:rsidRPr="00032D49">
              <w:rPr>
                <w:spacing w:val="-1"/>
                <w:sz w:val="24"/>
              </w:rPr>
              <w:t xml:space="preserve"> </w:t>
            </w:r>
            <w:r w:rsidRPr="00032D49">
              <w:rPr>
                <w:spacing w:val="-2"/>
                <w:sz w:val="24"/>
              </w:rPr>
              <w:t>EACC.</w:t>
            </w:r>
          </w:p>
          <w:p w14:paraId="3341466C" w14:textId="77777777" w:rsidR="00D804FD" w:rsidRPr="00032D49" w:rsidRDefault="00D804FD" w:rsidP="00D804FD">
            <w:pPr>
              <w:pStyle w:val="TableParagraph"/>
              <w:numPr>
                <w:ilvl w:val="0"/>
                <w:numId w:val="17"/>
              </w:numPr>
              <w:tabs>
                <w:tab w:val="left" w:pos="467"/>
              </w:tabs>
              <w:spacing w:before="174" w:line="285" w:lineRule="auto"/>
              <w:ind w:right="810"/>
              <w:rPr>
                <w:sz w:val="24"/>
              </w:rPr>
            </w:pPr>
            <w:r w:rsidRPr="00032D49">
              <w:rPr>
                <w:sz w:val="24"/>
              </w:rPr>
              <w:t>EACC</w:t>
            </w:r>
            <w:r w:rsidRPr="00032D49">
              <w:rPr>
                <w:spacing w:val="-4"/>
                <w:sz w:val="24"/>
              </w:rPr>
              <w:t xml:space="preserve"> </w:t>
            </w:r>
            <w:r w:rsidRPr="00032D49">
              <w:rPr>
                <w:sz w:val="24"/>
              </w:rPr>
              <w:t>will</w:t>
            </w:r>
            <w:r w:rsidRPr="00032D49">
              <w:rPr>
                <w:spacing w:val="-4"/>
                <w:sz w:val="24"/>
              </w:rPr>
              <w:t xml:space="preserve"> </w:t>
            </w:r>
            <w:r w:rsidRPr="00032D49">
              <w:rPr>
                <w:sz w:val="24"/>
              </w:rPr>
              <w:t>avail</w:t>
            </w:r>
            <w:r w:rsidRPr="00032D49">
              <w:rPr>
                <w:spacing w:val="-4"/>
                <w:sz w:val="24"/>
              </w:rPr>
              <w:t xml:space="preserve"> </w:t>
            </w:r>
            <w:r w:rsidRPr="00032D49">
              <w:rPr>
                <w:sz w:val="24"/>
              </w:rPr>
              <w:t>a</w:t>
            </w:r>
            <w:r w:rsidRPr="00032D49">
              <w:rPr>
                <w:spacing w:val="-5"/>
                <w:sz w:val="24"/>
              </w:rPr>
              <w:t xml:space="preserve"> </w:t>
            </w:r>
            <w:r w:rsidRPr="00032D49">
              <w:rPr>
                <w:sz w:val="24"/>
              </w:rPr>
              <w:t>list</w:t>
            </w:r>
            <w:r w:rsidRPr="00032D49">
              <w:rPr>
                <w:spacing w:val="-4"/>
                <w:sz w:val="24"/>
              </w:rPr>
              <w:t xml:space="preserve"> </w:t>
            </w:r>
            <w:r w:rsidRPr="00032D49">
              <w:rPr>
                <w:sz w:val="24"/>
              </w:rPr>
              <w:t>of</w:t>
            </w:r>
            <w:r w:rsidRPr="00032D49">
              <w:rPr>
                <w:spacing w:val="-4"/>
                <w:sz w:val="24"/>
              </w:rPr>
              <w:t xml:space="preserve"> </w:t>
            </w:r>
            <w:r w:rsidRPr="00032D49">
              <w:rPr>
                <w:sz w:val="24"/>
              </w:rPr>
              <w:t>its</w:t>
            </w:r>
            <w:r w:rsidRPr="00032D49">
              <w:rPr>
                <w:spacing w:val="-2"/>
                <w:sz w:val="24"/>
              </w:rPr>
              <w:t xml:space="preserve"> </w:t>
            </w:r>
            <w:r w:rsidRPr="00032D49">
              <w:rPr>
                <w:sz w:val="24"/>
              </w:rPr>
              <w:t>employees</w:t>
            </w:r>
            <w:r w:rsidRPr="00032D49">
              <w:rPr>
                <w:spacing w:val="-4"/>
                <w:sz w:val="24"/>
              </w:rPr>
              <w:t xml:space="preserve"> </w:t>
            </w:r>
            <w:r w:rsidRPr="00032D49">
              <w:rPr>
                <w:sz w:val="24"/>
              </w:rPr>
              <w:t>together</w:t>
            </w:r>
            <w:r w:rsidRPr="00032D49">
              <w:rPr>
                <w:spacing w:val="-4"/>
                <w:sz w:val="24"/>
              </w:rPr>
              <w:t xml:space="preserve"> </w:t>
            </w:r>
            <w:r w:rsidRPr="00032D49">
              <w:rPr>
                <w:sz w:val="24"/>
              </w:rPr>
              <w:t>with</w:t>
            </w:r>
            <w:r w:rsidRPr="00032D49">
              <w:rPr>
                <w:spacing w:val="-4"/>
                <w:sz w:val="24"/>
              </w:rPr>
              <w:t xml:space="preserve"> </w:t>
            </w:r>
            <w:r w:rsidRPr="00032D49">
              <w:rPr>
                <w:sz w:val="24"/>
              </w:rPr>
              <w:t>their</w:t>
            </w:r>
            <w:r w:rsidRPr="00032D49">
              <w:rPr>
                <w:spacing w:val="-5"/>
                <w:sz w:val="24"/>
              </w:rPr>
              <w:t xml:space="preserve"> </w:t>
            </w:r>
            <w:r w:rsidRPr="00032D49">
              <w:rPr>
                <w:sz w:val="24"/>
              </w:rPr>
              <w:t>current salaries to the successful bidder.</w:t>
            </w:r>
          </w:p>
        </w:tc>
      </w:tr>
      <w:tr w:rsidR="00D804FD" w:rsidRPr="009D241B" w14:paraId="4A9587F6" w14:textId="77777777" w:rsidTr="00F6688C">
        <w:trPr>
          <w:trHeight w:val="1249"/>
        </w:trPr>
        <w:tc>
          <w:tcPr>
            <w:tcW w:w="848" w:type="dxa"/>
          </w:tcPr>
          <w:p w14:paraId="6CA0A86B" w14:textId="77777777" w:rsidR="00D804FD" w:rsidRPr="007A7CAB" w:rsidRDefault="00D804FD" w:rsidP="00F6688C">
            <w:pPr>
              <w:pStyle w:val="TableParagraph"/>
              <w:spacing w:before="117"/>
              <w:ind w:left="107"/>
              <w:rPr>
                <w:b/>
                <w:spacing w:val="-10"/>
                <w:sz w:val="24"/>
              </w:rPr>
            </w:pPr>
            <w:r>
              <w:rPr>
                <w:b/>
                <w:spacing w:val="-10"/>
                <w:sz w:val="24"/>
              </w:rPr>
              <w:t>2.</w:t>
            </w:r>
          </w:p>
        </w:tc>
        <w:tc>
          <w:tcPr>
            <w:tcW w:w="1983" w:type="dxa"/>
          </w:tcPr>
          <w:p w14:paraId="6A69F832" w14:textId="77777777" w:rsidR="00D804FD" w:rsidRPr="00032D49" w:rsidRDefault="00D804FD" w:rsidP="00F6688C">
            <w:pPr>
              <w:pStyle w:val="TableParagraph"/>
              <w:spacing w:before="114"/>
              <w:ind w:left="105"/>
              <w:rPr>
                <w:sz w:val="24"/>
              </w:rPr>
            </w:pPr>
            <w:r w:rsidRPr="00032D49">
              <w:rPr>
                <w:sz w:val="24"/>
              </w:rPr>
              <w:t>Benefit</w:t>
            </w:r>
            <w:r w:rsidRPr="00032D49">
              <w:rPr>
                <w:spacing w:val="-2"/>
                <w:sz w:val="24"/>
              </w:rPr>
              <w:t xml:space="preserve"> payable:</w:t>
            </w:r>
          </w:p>
        </w:tc>
        <w:tc>
          <w:tcPr>
            <w:tcW w:w="7612" w:type="dxa"/>
          </w:tcPr>
          <w:p w14:paraId="7E638295" w14:textId="77777777" w:rsidR="00D804FD" w:rsidRPr="00032D49" w:rsidRDefault="00D804FD" w:rsidP="00D804FD">
            <w:pPr>
              <w:pStyle w:val="TableParagraph"/>
              <w:numPr>
                <w:ilvl w:val="0"/>
                <w:numId w:val="16"/>
              </w:numPr>
              <w:tabs>
                <w:tab w:val="left" w:pos="467"/>
              </w:tabs>
              <w:spacing w:before="113" w:line="285" w:lineRule="auto"/>
              <w:ind w:right="458"/>
              <w:rPr>
                <w:sz w:val="24"/>
              </w:rPr>
            </w:pPr>
            <w:r w:rsidRPr="00032D49">
              <w:rPr>
                <w:sz w:val="24"/>
              </w:rPr>
              <w:t>During</w:t>
            </w:r>
            <w:r w:rsidRPr="00032D49">
              <w:rPr>
                <w:spacing w:val="-6"/>
                <w:sz w:val="24"/>
              </w:rPr>
              <w:t xml:space="preserve"> </w:t>
            </w:r>
            <w:r w:rsidRPr="00032D49">
              <w:rPr>
                <w:sz w:val="24"/>
              </w:rPr>
              <w:t>the</w:t>
            </w:r>
            <w:r w:rsidRPr="00032D49">
              <w:rPr>
                <w:spacing w:val="-5"/>
                <w:sz w:val="24"/>
              </w:rPr>
              <w:t xml:space="preserve"> </w:t>
            </w:r>
            <w:r w:rsidRPr="00032D49">
              <w:rPr>
                <w:sz w:val="24"/>
              </w:rPr>
              <w:t>period</w:t>
            </w:r>
            <w:r w:rsidRPr="00032D49">
              <w:rPr>
                <w:spacing w:val="-4"/>
                <w:sz w:val="24"/>
              </w:rPr>
              <w:t xml:space="preserve"> </w:t>
            </w:r>
            <w:r w:rsidRPr="00032D49">
              <w:rPr>
                <w:sz w:val="24"/>
              </w:rPr>
              <w:t>of</w:t>
            </w:r>
            <w:r w:rsidRPr="00032D49">
              <w:rPr>
                <w:spacing w:val="-3"/>
                <w:sz w:val="24"/>
              </w:rPr>
              <w:t xml:space="preserve"> </w:t>
            </w:r>
            <w:r w:rsidRPr="00032D49">
              <w:rPr>
                <w:sz w:val="24"/>
              </w:rPr>
              <w:t>cover,</w:t>
            </w:r>
            <w:r w:rsidRPr="00032D49">
              <w:rPr>
                <w:spacing w:val="-4"/>
                <w:sz w:val="24"/>
              </w:rPr>
              <w:t xml:space="preserve"> </w:t>
            </w:r>
            <w:r w:rsidRPr="00032D49">
              <w:rPr>
                <w:sz w:val="24"/>
              </w:rPr>
              <w:t>existing</w:t>
            </w:r>
            <w:r w:rsidRPr="00032D49">
              <w:rPr>
                <w:spacing w:val="-6"/>
                <w:sz w:val="24"/>
              </w:rPr>
              <w:t xml:space="preserve"> </w:t>
            </w:r>
            <w:r w:rsidRPr="00032D49">
              <w:rPr>
                <w:sz w:val="24"/>
              </w:rPr>
              <w:t>employees</w:t>
            </w:r>
            <w:r w:rsidRPr="00032D49">
              <w:rPr>
                <w:spacing w:val="-4"/>
                <w:sz w:val="24"/>
              </w:rPr>
              <w:t xml:space="preserve"> </w:t>
            </w:r>
            <w:r w:rsidRPr="00032D49">
              <w:rPr>
                <w:sz w:val="24"/>
              </w:rPr>
              <w:t>of</w:t>
            </w:r>
            <w:r w:rsidRPr="00032D49">
              <w:rPr>
                <w:spacing w:val="-3"/>
                <w:sz w:val="24"/>
              </w:rPr>
              <w:t xml:space="preserve"> </w:t>
            </w:r>
            <w:r w:rsidRPr="00032D49">
              <w:rPr>
                <w:sz w:val="24"/>
              </w:rPr>
              <w:t>EACC</w:t>
            </w:r>
            <w:r w:rsidRPr="00032D49">
              <w:rPr>
                <w:spacing w:val="-4"/>
                <w:sz w:val="24"/>
              </w:rPr>
              <w:t xml:space="preserve"> </w:t>
            </w:r>
            <w:r w:rsidRPr="00032D49">
              <w:rPr>
                <w:sz w:val="24"/>
              </w:rPr>
              <w:t>and</w:t>
            </w:r>
            <w:r w:rsidRPr="00032D49">
              <w:rPr>
                <w:spacing w:val="-4"/>
                <w:sz w:val="24"/>
              </w:rPr>
              <w:t xml:space="preserve"> </w:t>
            </w:r>
            <w:r w:rsidRPr="00032D49">
              <w:rPr>
                <w:sz w:val="24"/>
              </w:rPr>
              <w:t>also</w:t>
            </w:r>
            <w:r w:rsidRPr="00032D49">
              <w:rPr>
                <w:spacing w:val="-4"/>
                <w:sz w:val="24"/>
              </w:rPr>
              <w:t xml:space="preserve"> </w:t>
            </w:r>
            <w:r w:rsidRPr="00032D49">
              <w:rPr>
                <w:sz w:val="24"/>
              </w:rPr>
              <w:t>for any new employee, the benefit will be based on the three (3) times Annual Basic Salary.</w:t>
            </w:r>
          </w:p>
        </w:tc>
      </w:tr>
      <w:tr w:rsidR="00D804FD" w14:paraId="7102D321" w14:textId="77777777" w:rsidTr="00F6688C">
        <w:trPr>
          <w:trHeight w:val="904"/>
        </w:trPr>
        <w:tc>
          <w:tcPr>
            <w:tcW w:w="848" w:type="dxa"/>
          </w:tcPr>
          <w:p w14:paraId="658DCFB1" w14:textId="77777777" w:rsidR="00D804FD" w:rsidRPr="007A7CAB" w:rsidRDefault="00D804FD" w:rsidP="00F6688C">
            <w:pPr>
              <w:pStyle w:val="TableParagraph"/>
              <w:spacing w:before="117"/>
              <w:ind w:left="107"/>
              <w:rPr>
                <w:b/>
                <w:spacing w:val="-10"/>
                <w:sz w:val="24"/>
              </w:rPr>
            </w:pPr>
            <w:r>
              <w:rPr>
                <w:b/>
                <w:spacing w:val="-10"/>
                <w:sz w:val="24"/>
              </w:rPr>
              <w:t>3.</w:t>
            </w:r>
          </w:p>
        </w:tc>
        <w:tc>
          <w:tcPr>
            <w:tcW w:w="1983" w:type="dxa"/>
          </w:tcPr>
          <w:p w14:paraId="0C65A5A7" w14:textId="77777777" w:rsidR="00D804FD" w:rsidRPr="00032D49" w:rsidRDefault="00D804FD" w:rsidP="00F6688C">
            <w:pPr>
              <w:pStyle w:val="TableParagraph"/>
              <w:spacing w:before="114" w:line="288" w:lineRule="auto"/>
              <w:ind w:left="105"/>
              <w:rPr>
                <w:sz w:val="24"/>
              </w:rPr>
            </w:pPr>
            <w:r w:rsidRPr="00032D49">
              <w:rPr>
                <w:spacing w:val="-2"/>
                <w:sz w:val="24"/>
              </w:rPr>
              <w:t>Beneficiary nomination:</w:t>
            </w:r>
          </w:p>
        </w:tc>
        <w:tc>
          <w:tcPr>
            <w:tcW w:w="7612" w:type="dxa"/>
          </w:tcPr>
          <w:p w14:paraId="32909DCF" w14:textId="77777777" w:rsidR="00D804FD" w:rsidRPr="00032D49" w:rsidRDefault="00D804FD" w:rsidP="00D804FD">
            <w:pPr>
              <w:pStyle w:val="TableParagraph"/>
              <w:numPr>
                <w:ilvl w:val="0"/>
                <w:numId w:val="15"/>
              </w:numPr>
              <w:tabs>
                <w:tab w:val="left" w:pos="467"/>
              </w:tabs>
              <w:spacing w:before="113" w:line="285" w:lineRule="auto"/>
              <w:ind w:right="414"/>
              <w:rPr>
                <w:sz w:val="24"/>
              </w:rPr>
            </w:pPr>
            <w:r w:rsidRPr="00032D49">
              <w:rPr>
                <w:sz w:val="24"/>
              </w:rPr>
              <w:t>Each</w:t>
            </w:r>
            <w:r w:rsidRPr="00032D49">
              <w:rPr>
                <w:spacing w:val="-4"/>
                <w:sz w:val="24"/>
              </w:rPr>
              <w:t xml:space="preserve"> </w:t>
            </w:r>
            <w:r w:rsidRPr="00032D49">
              <w:rPr>
                <w:sz w:val="24"/>
              </w:rPr>
              <w:t>member</w:t>
            </w:r>
            <w:r w:rsidRPr="00032D49">
              <w:rPr>
                <w:spacing w:val="-4"/>
                <w:sz w:val="24"/>
              </w:rPr>
              <w:t xml:space="preserve"> </w:t>
            </w:r>
            <w:r w:rsidRPr="00032D49">
              <w:rPr>
                <w:sz w:val="24"/>
              </w:rPr>
              <w:t>of</w:t>
            </w:r>
            <w:r w:rsidRPr="00032D49">
              <w:rPr>
                <w:spacing w:val="-6"/>
                <w:sz w:val="24"/>
              </w:rPr>
              <w:t xml:space="preserve"> </w:t>
            </w:r>
            <w:r w:rsidRPr="00032D49">
              <w:rPr>
                <w:sz w:val="24"/>
              </w:rPr>
              <w:t>EACC</w:t>
            </w:r>
            <w:r w:rsidRPr="00032D49">
              <w:rPr>
                <w:spacing w:val="-4"/>
                <w:sz w:val="24"/>
              </w:rPr>
              <w:t xml:space="preserve"> </w:t>
            </w:r>
            <w:r w:rsidRPr="00032D49">
              <w:rPr>
                <w:sz w:val="24"/>
              </w:rPr>
              <w:t>staff</w:t>
            </w:r>
            <w:r w:rsidRPr="00032D49">
              <w:rPr>
                <w:spacing w:val="-4"/>
                <w:sz w:val="24"/>
              </w:rPr>
              <w:t xml:space="preserve"> </w:t>
            </w:r>
            <w:r w:rsidRPr="00032D49">
              <w:rPr>
                <w:sz w:val="24"/>
              </w:rPr>
              <w:t>will</w:t>
            </w:r>
            <w:r w:rsidRPr="00032D49">
              <w:rPr>
                <w:spacing w:val="-4"/>
                <w:sz w:val="24"/>
              </w:rPr>
              <w:t xml:space="preserve"> </w:t>
            </w:r>
            <w:r w:rsidRPr="00032D49">
              <w:rPr>
                <w:sz w:val="24"/>
              </w:rPr>
              <w:t>nominate</w:t>
            </w:r>
            <w:r w:rsidRPr="00032D49">
              <w:rPr>
                <w:spacing w:val="-5"/>
                <w:sz w:val="24"/>
              </w:rPr>
              <w:t xml:space="preserve"> </w:t>
            </w:r>
            <w:r w:rsidRPr="00032D49">
              <w:rPr>
                <w:sz w:val="24"/>
              </w:rPr>
              <w:t>one</w:t>
            </w:r>
            <w:r w:rsidRPr="00032D49">
              <w:rPr>
                <w:spacing w:val="-5"/>
                <w:sz w:val="24"/>
              </w:rPr>
              <w:t xml:space="preserve"> </w:t>
            </w:r>
            <w:r w:rsidRPr="00032D49">
              <w:rPr>
                <w:sz w:val="24"/>
              </w:rPr>
              <w:t>or</w:t>
            </w:r>
            <w:r w:rsidRPr="00032D49">
              <w:rPr>
                <w:spacing w:val="-3"/>
                <w:sz w:val="24"/>
              </w:rPr>
              <w:t xml:space="preserve"> </w:t>
            </w:r>
            <w:r w:rsidRPr="00032D49">
              <w:rPr>
                <w:sz w:val="24"/>
              </w:rPr>
              <w:t>more</w:t>
            </w:r>
            <w:r w:rsidRPr="00032D49">
              <w:rPr>
                <w:spacing w:val="-6"/>
                <w:sz w:val="24"/>
              </w:rPr>
              <w:t xml:space="preserve"> </w:t>
            </w:r>
            <w:r w:rsidRPr="00032D49">
              <w:rPr>
                <w:sz w:val="24"/>
              </w:rPr>
              <w:t>beneficiaries. The benefit must be payable through EACC within two</w:t>
            </w:r>
            <w:r>
              <w:rPr>
                <w:sz w:val="24"/>
              </w:rPr>
              <w:t xml:space="preserve"> (2)</w:t>
            </w:r>
            <w:r w:rsidRPr="00032D49">
              <w:rPr>
                <w:sz w:val="24"/>
              </w:rPr>
              <w:t xml:space="preserve"> weeks on</w:t>
            </w:r>
          </w:p>
        </w:tc>
      </w:tr>
    </w:tbl>
    <w:p w14:paraId="146A9D64" w14:textId="77777777" w:rsidR="00D804FD" w:rsidRDefault="00D804FD" w:rsidP="00D804FD">
      <w:pPr>
        <w:pStyle w:val="TableParagraph"/>
        <w:spacing w:line="285" w:lineRule="auto"/>
        <w:rPr>
          <w:sz w:val="24"/>
        </w:rPr>
        <w:sectPr w:rsidR="00D804FD">
          <w:pgSz w:w="11920" w:h="16850"/>
          <w:pgMar w:top="800" w:right="425" w:bottom="843" w:left="425" w:header="720" w:footer="720" w:gutter="0"/>
          <w:cols w:space="720"/>
        </w:sectPr>
      </w:pPr>
    </w:p>
    <w:tbl>
      <w:tblPr>
        <w:tblW w:w="10443"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983"/>
        <w:gridCol w:w="7612"/>
      </w:tblGrid>
      <w:tr w:rsidR="00D804FD" w14:paraId="7C1983A4" w14:textId="77777777" w:rsidTr="00F6688C">
        <w:trPr>
          <w:trHeight w:val="450"/>
        </w:trPr>
        <w:tc>
          <w:tcPr>
            <w:tcW w:w="848" w:type="dxa"/>
          </w:tcPr>
          <w:p w14:paraId="5924B74E" w14:textId="77777777" w:rsidR="00D804FD" w:rsidRPr="009D241B" w:rsidRDefault="00D804FD" w:rsidP="00F6688C">
            <w:pPr>
              <w:pStyle w:val="TableParagraph"/>
              <w:rPr>
                <w:sz w:val="24"/>
                <w:highlight w:val="yellow"/>
              </w:rPr>
            </w:pPr>
          </w:p>
        </w:tc>
        <w:tc>
          <w:tcPr>
            <w:tcW w:w="1983" w:type="dxa"/>
          </w:tcPr>
          <w:p w14:paraId="70990B17" w14:textId="77777777" w:rsidR="00D804FD" w:rsidRPr="00032D49" w:rsidRDefault="00D804FD" w:rsidP="00F6688C">
            <w:pPr>
              <w:pStyle w:val="TableParagraph"/>
              <w:rPr>
                <w:sz w:val="24"/>
              </w:rPr>
            </w:pPr>
          </w:p>
        </w:tc>
        <w:tc>
          <w:tcPr>
            <w:tcW w:w="7612" w:type="dxa"/>
          </w:tcPr>
          <w:p w14:paraId="3A4B76CE" w14:textId="77777777" w:rsidR="00D804FD" w:rsidRPr="00032D49" w:rsidRDefault="00D804FD" w:rsidP="00F6688C">
            <w:pPr>
              <w:pStyle w:val="TableParagraph"/>
              <w:spacing w:line="270" w:lineRule="exact"/>
              <w:ind w:left="467"/>
              <w:rPr>
                <w:sz w:val="24"/>
              </w:rPr>
            </w:pPr>
            <w:r w:rsidRPr="00032D49">
              <w:rPr>
                <w:sz w:val="24"/>
              </w:rPr>
              <w:t>submission</w:t>
            </w:r>
            <w:r w:rsidRPr="00032D49">
              <w:rPr>
                <w:spacing w:val="-1"/>
                <w:sz w:val="24"/>
              </w:rPr>
              <w:t xml:space="preserve"> </w:t>
            </w:r>
            <w:r w:rsidRPr="00032D49">
              <w:rPr>
                <w:sz w:val="24"/>
              </w:rPr>
              <w:t>of</w:t>
            </w:r>
            <w:r w:rsidRPr="00032D49">
              <w:rPr>
                <w:spacing w:val="-1"/>
                <w:sz w:val="24"/>
              </w:rPr>
              <w:t xml:space="preserve"> </w:t>
            </w:r>
            <w:r w:rsidRPr="00032D49">
              <w:rPr>
                <w:sz w:val="24"/>
              </w:rPr>
              <w:t>the</w:t>
            </w:r>
            <w:r w:rsidRPr="00032D49">
              <w:rPr>
                <w:spacing w:val="-2"/>
                <w:sz w:val="24"/>
              </w:rPr>
              <w:t xml:space="preserve"> </w:t>
            </w:r>
            <w:r w:rsidRPr="00032D49">
              <w:rPr>
                <w:sz w:val="24"/>
              </w:rPr>
              <w:t>original</w:t>
            </w:r>
            <w:r w:rsidRPr="00032D49">
              <w:rPr>
                <w:spacing w:val="-1"/>
                <w:sz w:val="24"/>
              </w:rPr>
              <w:t xml:space="preserve"> </w:t>
            </w:r>
            <w:r w:rsidRPr="00032D49">
              <w:rPr>
                <w:sz w:val="24"/>
              </w:rPr>
              <w:t xml:space="preserve">death </w:t>
            </w:r>
            <w:r w:rsidRPr="00032D49">
              <w:rPr>
                <w:spacing w:val="-2"/>
                <w:sz w:val="24"/>
              </w:rPr>
              <w:t>certificate.</w:t>
            </w:r>
          </w:p>
        </w:tc>
      </w:tr>
      <w:tr w:rsidR="00D804FD" w14:paraId="0D651D16" w14:textId="77777777" w:rsidTr="00F6688C">
        <w:trPr>
          <w:trHeight w:val="1581"/>
        </w:trPr>
        <w:tc>
          <w:tcPr>
            <w:tcW w:w="848" w:type="dxa"/>
          </w:tcPr>
          <w:p w14:paraId="79DC1D5D" w14:textId="77777777" w:rsidR="00D804FD" w:rsidRDefault="00D804FD" w:rsidP="00F6688C">
            <w:pPr>
              <w:pStyle w:val="TableParagraph"/>
              <w:spacing w:before="117"/>
              <w:ind w:left="107"/>
            </w:pPr>
            <w:r w:rsidRPr="00EB1D7A">
              <w:rPr>
                <w:b/>
                <w:spacing w:val="-10"/>
                <w:sz w:val="24"/>
              </w:rPr>
              <w:lastRenderedPageBreak/>
              <w:t>3.</w:t>
            </w:r>
          </w:p>
        </w:tc>
        <w:tc>
          <w:tcPr>
            <w:tcW w:w="1983" w:type="dxa"/>
          </w:tcPr>
          <w:p w14:paraId="0C5F837B" w14:textId="77777777" w:rsidR="00D804FD" w:rsidRPr="00032D49" w:rsidRDefault="00D804FD" w:rsidP="00F6688C">
            <w:pPr>
              <w:pStyle w:val="TableParagraph"/>
              <w:spacing w:before="114"/>
              <w:ind w:left="105"/>
              <w:rPr>
                <w:sz w:val="24"/>
              </w:rPr>
            </w:pPr>
            <w:r w:rsidRPr="00032D49">
              <w:rPr>
                <w:spacing w:val="-2"/>
                <w:sz w:val="24"/>
              </w:rPr>
              <w:t>Duration:</w:t>
            </w:r>
          </w:p>
        </w:tc>
        <w:tc>
          <w:tcPr>
            <w:tcW w:w="7612" w:type="dxa"/>
          </w:tcPr>
          <w:p w14:paraId="4743C18D" w14:textId="77777777" w:rsidR="00D804FD" w:rsidRPr="00032D49" w:rsidRDefault="00D804FD" w:rsidP="00D804FD">
            <w:pPr>
              <w:pStyle w:val="TableParagraph"/>
              <w:numPr>
                <w:ilvl w:val="0"/>
                <w:numId w:val="14"/>
              </w:numPr>
              <w:tabs>
                <w:tab w:val="left" w:pos="467"/>
              </w:tabs>
              <w:spacing w:before="113" w:line="288" w:lineRule="auto"/>
              <w:ind w:right="375"/>
              <w:rPr>
                <w:sz w:val="24"/>
              </w:rPr>
            </w:pPr>
            <w:r w:rsidRPr="00032D49">
              <w:rPr>
                <w:sz w:val="24"/>
              </w:rPr>
              <w:t>The scheme will run for a period of one (1) year effective from the date</w:t>
            </w:r>
            <w:r w:rsidRPr="00032D49">
              <w:rPr>
                <w:spacing w:val="-4"/>
                <w:sz w:val="24"/>
              </w:rPr>
              <w:t xml:space="preserve"> </w:t>
            </w:r>
            <w:r w:rsidRPr="00032D49">
              <w:rPr>
                <w:sz w:val="24"/>
              </w:rPr>
              <w:t>of</w:t>
            </w:r>
            <w:r w:rsidRPr="00032D49">
              <w:rPr>
                <w:spacing w:val="-6"/>
                <w:sz w:val="24"/>
              </w:rPr>
              <w:t xml:space="preserve"> </w:t>
            </w:r>
            <w:r w:rsidRPr="00032D49">
              <w:rPr>
                <w:sz w:val="24"/>
              </w:rPr>
              <w:t>contract</w:t>
            </w:r>
            <w:r w:rsidRPr="00032D49">
              <w:rPr>
                <w:spacing w:val="-4"/>
                <w:sz w:val="24"/>
              </w:rPr>
              <w:t xml:space="preserve"> </w:t>
            </w:r>
            <w:r w:rsidRPr="00032D49">
              <w:rPr>
                <w:sz w:val="24"/>
              </w:rPr>
              <w:t>agreement.</w:t>
            </w:r>
            <w:r w:rsidRPr="00032D49">
              <w:rPr>
                <w:spacing w:val="-4"/>
                <w:sz w:val="24"/>
              </w:rPr>
              <w:t xml:space="preserve"> </w:t>
            </w:r>
            <w:r w:rsidRPr="00032D49">
              <w:rPr>
                <w:sz w:val="24"/>
              </w:rPr>
              <w:t>The</w:t>
            </w:r>
            <w:r w:rsidRPr="00032D49">
              <w:rPr>
                <w:spacing w:val="-5"/>
                <w:sz w:val="24"/>
              </w:rPr>
              <w:t xml:space="preserve"> </w:t>
            </w:r>
            <w:r w:rsidRPr="00032D49">
              <w:rPr>
                <w:sz w:val="24"/>
              </w:rPr>
              <w:t>member</w:t>
            </w:r>
            <w:r w:rsidRPr="00032D49">
              <w:rPr>
                <w:spacing w:val="-4"/>
                <w:sz w:val="24"/>
              </w:rPr>
              <w:t xml:space="preserve"> </w:t>
            </w:r>
            <w:r w:rsidRPr="00032D49">
              <w:rPr>
                <w:sz w:val="24"/>
              </w:rPr>
              <w:t>cover</w:t>
            </w:r>
            <w:r w:rsidRPr="00032D49">
              <w:rPr>
                <w:spacing w:val="-4"/>
                <w:sz w:val="24"/>
              </w:rPr>
              <w:t xml:space="preserve"> </w:t>
            </w:r>
            <w:r w:rsidRPr="00032D49">
              <w:rPr>
                <w:sz w:val="24"/>
              </w:rPr>
              <w:t>will</w:t>
            </w:r>
            <w:r w:rsidRPr="00032D49">
              <w:rPr>
                <w:spacing w:val="-4"/>
                <w:sz w:val="24"/>
              </w:rPr>
              <w:t xml:space="preserve"> </w:t>
            </w:r>
            <w:r w:rsidRPr="00032D49">
              <w:rPr>
                <w:sz w:val="24"/>
              </w:rPr>
              <w:t>cease</w:t>
            </w:r>
            <w:r w:rsidRPr="00032D49">
              <w:rPr>
                <w:spacing w:val="-5"/>
                <w:sz w:val="24"/>
              </w:rPr>
              <w:t xml:space="preserve"> </w:t>
            </w:r>
            <w:r w:rsidRPr="00032D49">
              <w:rPr>
                <w:sz w:val="24"/>
              </w:rPr>
              <w:t>immediately she/he leaves the service of EACC. It will also cease if EACC fails to renew the cover after the first one (1) year</w:t>
            </w:r>
          </w:p>
        </w:tc>
      </w:tr>
      <w:tr w:rsidR="00D804FD" w:rsidRPr="00DF348E" w14:paraId="02A3C17D" w14:textId="77777777" w:rsidTr="00F6688C">
        <w:trPr>
          <w:trHeight w:val="590"/>
        </w:trPr>
        <w:tc>
          <w:tcPr>
            <w:tcW w:w="848" w:type="dxa"/>
          </w:tcPr>
          <w:p w14:paraId="7B1986D1" w14:textId="77777777" w:rsidR="00D804FD" w:rsidRDefault="00D804FD" w:rsidP="00F6688C">
            <w:pPr>
              <w:pStyle w:val="TableParagraph"/>
              <w:spacing w:before="117"/>
              <w:ind w:left="107"/>
            </w:pPr>
            <w:r>
              <w:rPr>
                <w:b/>
                <w:spacing w:val="-10"/>
                <w:sz w:val="24"/>
              </w:rPr>
              <w:t>4.</w:t>
            </w:r>
          </w:p>
        </w:tc>
        <w:tc>
          <w:tcPr>
            <w:tcW w:w="1983" w:type="dxa"/>
          </w:tcPr>
          <w:p w14:paraId="1D55F81D" w14:textId="77777777" w:rsidR="00D804FD" w:rsidRPr="00DF348E" w:rsidRDefault="00D804FD" w:rsidP="00F6688C">
            <w:pPr>
              <w:pStyle w:val="TableParagraph"/>
              <w:spacing w:before="116"/>
              <w:ind w:left="105"/>
              <w:rPr>
                <w:sz w:val="24"/>
              </w:rPr>
            </w:pPr>
            <w:r w:rsidRPr="00DF348E">
              <w:rPr>
                <w:spacing w:val="-2"/>
                <w:sz w:val="24"/>
              </w:rPr>
              <w:t>Riders</w:t>
            </w:r>
          </w:p>
        </w:tc>
        <w:tc>
          <w:tcPr>
            <w:tcW w:w="7612" w:type="dxa"/>
          </w:tcPr>
          <w:p w14:paraId="061C3180" w14:textId="77777777" w:rsidR="00D804FD" w:rsidRPr="00DF348E" w:rsidRDefault="00D804FD" w:rsidP="00D804FD">
            <w:pPr>
              <w:pStyle w:val="TableParagraph"/>
              <w:numPr>
                <w:ilvl w:val="0"/>
                <w:numId w:val="13"/>
              </w:numPr>
              <w:tabs>
                <w:tab w:val="left" w:pos="467"/>
              </w:tabs>
              <w:spacing w:before="116"/>
              <w:rPr>
                <w:sz w:val="24"/>
              </w:rPr>
            </w:pPr>
            <w:r w:rsidRPr="00DF348E">
              <w:rPr>
                <w:sz w:val="24"/>
              </w:rPr>
              <w:t>Free</w:t>
            </w:r>
            <w:r w:rsidRPr="00DF348E">
              <w:rPr>
                <w:spacing w:val="-2"/>
                <w:sz w:val="24"/>
              </w:rPr>
              <w:t xml:space="preserve"> </w:t>
            </w:r>
            <w:r w:rsidRPr="00DF348E">
              <w:rPr>
                <w:sz w:val="24"/>
              </w:rPr>
              <w:t>Cover</w:t>
            </w:r>
            <w:r w:rsidRPr="00DF348E">
              <w:rPr>
                <w:spacing w:val="-1"/>
                <w:sz w:val="24"/>
              </w:rPr>
              <w:t xml:space="preserve"> </w:t>
            </w:r>
            <w:r w:rsidRPr="00DF348E">
              <w:rPr>
                <w:sz w:val="24"/>
              </w:rPr>
              <w:t>limit</w:t>
            </w:r>
            <w:r w:rsidRPr="00DF348E">
              <w:rPr>
                <w:spacing w:val="-1"/>
                <w:sz w:val="24"/>
              </w:rPr>
              <w:t xml:space="preserve"> </w:t>
            </w:r>
            <w:r w:rsidRPr="00DF348E">
              <w:rPr>
                <w:sz w:val="24"/>
              </w:rPr>
              <w:t>of</w:t>
            </w:r>
            <w:r w:rsidRPr="00DF348E">
              <w:rPr>
                <w:spacing w:val="-1"/>
                <w:sz w:val="24"/>
              </w:rPr>
              <w:t xml:space="preserve"> </w:t>
            </w:r>
            <w:proofErr w:type="spellStart"/>
            <w:r w:rsidRPr="00DF348E">
              <w:rPr>
                <w:sz w:val="24"/>
              </w:rPr>
              <w:t>Kshs</w:t>
            </w:r>
            <w:proofErr w:type="spellEnd"/>
            <w:r w:rsidRPr="00DF348E">
              <w:rPr>
                <w:spacing w:val="-1"/>
                <w:sz w:val="24"/>
              </w:rPr>
              <w:t xml:space="preserve"> </w:t>
            </w:r>
            <w:r w:rsidRPr="00DF348E">
              <w:rPr>
                <w:spacing w:val="-2"/>
                <w:sz w:val="24"/>
              </w:rPr>
              <w:t>20,000,000.00</w:t>
            </w:r>
          </w:p>
        </w:tc>
      </w:tr>
      <w:tr w:rsidR="00D804FD" w:rsidRPr="00DF348E" w14:paraId="583F033D" w14:textId="77777777" w:rsidTr="00F6688C">
        <w:trPr>
          <w:trHeight w:val="918"/>
        </w:trPr>
        <w:tc>
          <w:tcPr>
            <w:tcW w:w="848" w:type="dxa"/>
          </w:tcPr>
          <w:p w14:paraId="5F427E8C" w14:textId="77777777" w:rsidR="00D804FD" w:rsidRDefault="00D804FD" w:rsidP="00F6688C">
            <w:pPr>
              <w:pStyle w:val="TableParagraph"/>
              <w:spacing w:before="117"/>
              <w:ind w:left="107"/>
            </w:pPr>
            <w:r>
              <w:rPr>
                <w:b/>
                <w:spacing w:val="-10"/>
                <w:sz w:val="24"/>
              </w:rPr>
              <w:t>5</w:t>
            </w:r>
            <w:r w:rsidRPr="00EB1D7A">
              <w:rPr>
                <w:b/>
                <w:spacing w:val="-10"/>
                <w:sz w:val="24"/>
              </w:rPr>
              <w:t>.</w:t>
            </w:r>
          </w:p>
        </w:tc>
        <w:tc>
          <w:tcPr>
            <w:tcW w:w="1983" w:type="dxa"/>
          </w:tcPr>
          <w:p w14:paraId="14FDAC29" w14:textId="77777777" w:rsidR="00D804FD" w:rsidRPr="00DF348E" w:rsidRDefault="00D804FD" w:rsidP="00F6688C">
            <w:pPr>
              <w:pStyle w:val="TableParagraph"/>
              <w:spacing w:before="114" w:line="288" w:lineRule="auto"/>
              <w:ind w:left="105" w:right="483"/>
              <w:rPr>
                <w:sz w:val="24"/>
              </w:rPr>
            </w:pPr>
            <w:r w:rsidRPr="00DF348E">
              <w:rPr>
                <w:sz w:val="24"/>
              </w:rPr>
              <w:t>Monthly</w:t>
            </w:r>
            <w:r w:rsidRPr="00DF348E">
              <w:rPr>
                <w:spacing w:val="-15"/>
                <w:sz w:val="24"/>
              </w:rPr>
              <w:t xml:space="preserve"> </w:t>
            </w:r>
            <w:r w:rsidRPr="00DF348E">
              <w:rPr>
                <w:sz w:val="24"/>
              </w:rPr>
              <w:t xml:space="preserve">basic </w:t>
            </w:r>
            <w:r w:rsidRPr="00DF348E">
              <w:rPr>
                <w:spacing w:val="-2"/>
                <w:sz w:val="24"/>
              </w:rPr>
              <w:t>salary</w:t>
            </w:r>
          </w:p>
        </w:tc>
        <w:tc>
          <w:tcPr>
            <w:tcW w:w="7612" w:type="dxa"/>
          </w:tcPr>
          <w:p w14:paraId="62C26F91" w14:textId="77777777" w:rsidR="00D804FD" w:rsidRPr="00DF348E" w:rsidRDefault="00D804FD" w:rsidP="00D804FD">
            <w:pPr>
              <w:pStyle w:val="TableParagraph"/>
              <w:numPr>
                <w:ilvl w:val="0"/>
                <w:numId w:val="12"/>
              </w:numPr>
              <w:tabs>
                <w:tab w:val="left" w:pos="467"/>
              </w:tabs>
              <w:spacing w:before="113" w:line="285" w:lineRule="auto"/>
              <w:ind w:right="265"/>
              <w:rPr>
                <w:sz w:val="24"/>
              </w:rPr>
            </w:pPr>
            <w:r w:rsidRPr="00DF348E">
              <w:rPr>
                <w:sz w:val="24"/>
              </w:rPr>
              <w:t>The</w:t>
            </w:r>
            <w:r w:rsidRPr="00DF348E">
              <w:rPr>
                <w:spacing w:val="-6"/>
                <w:sz w:val="24"/>
              </w:rPr>
              <w:t xml:space="preserve"> </w:t>
            </w:r>
            <w:r w:rsidRPr="00DF348E">
              <w:rPr>
                <w:sz w:val="24"/>
              </w:rPr>
              <w:t>monthly</w:t>
            </w:r>
            <w:r w:rsidRPr="00DF348E">
              <w:rPr>
                <w:spacing w:val="-9"/>
                <w:sz w:val="24"/>
              </w:rPr>
              <w:t xml:space="preserve"> </w:t>
            </w:r>
            <w:r w:rsidRPr="00DF348E">
              <w:rPr>
                <w:sz w:val="24"/>
              </w:rPr>
              <w:t>basic</w:t>
            </w:r>
            <w:r w:rsidRPr="00DF348E">
              <w:rPr>
                <w:spacing w:val="-4"/>
                <w:sz w:val="24"/>
              </w:rPr>
              <w:t xml:space="preserve"> </w:t>
            </w:r>
            <w:r w:rsidRPr="00DF348E">
              <w:rPr>
                <w:sz w:val="24"/>
              </w:rPr>
              <w:t>salary</w:t>
            </w:r>
            <w:r w:rsidRPr="00DF348E">
              <w:rPr>
                <w:spacing w:val="-7"/>
                <w:sz w:val="24"/>
              </w:rPr>
              <w:t xml:space="preserve"> </w:t>
            </w:r>
            <w:r w:rsidRPr="00DF348E">
              <w:rPr>
                <w:sz w:val="24"/>
              </w:rPr>
              <w:t>for</w:t>
            </w:r>
            <w:r w:rsidRPr="00DF348E">
              <w:rPr>
                <w:spacing w:val="-6"/>
                <w:sz w:val="24"/>
              </w:rPr>
              <w:t xml:space="preserve"> </w:t>
            </w:r>
            <w:r w:rsidRPr="00DF348E">
              <w:rPr>
                <w:sz w:val="24"/>
              </w:rPr>
              <w:t>EACC</w:t>
            </w:r>
            <w:r w:rsidRPr="00DF348E">
              <w:rPr>
                <w:spacing w:val="-4"/>
                <w:sz w:val="24"/>
              </w:rPr>
              <w:t xml:space="preserve"> </w:t>
            </w:r>
            <w:r w:rsidRPr="00DF348E">
              <w:rPr>
                <w:sz w:val="24"/>
              </w:rPr>
              <w:t>employees</w:t>
            </w:r>
            <w:r w:rsidRPr="00DF348E">
              <w:rPr>
                <w:spacing w:val="-4"/>
                <w:sz w:val="24"/>
              </w:rPr>
              <w:t xml:space="preserve"> </w:t>
            </w:r>
            <w:r w:rsidRPr="00DF348E">
              <w:rPr>
                <w:sz w:val="24"/>
              </w:rPr>
              <w:t>is</w:t>
            </w:r>
            <w:r w:rsidRPr="00DF348E">
              <w:rPr>
                <w:spacing w:val="-2"/>
                <w:sz w:val="24"/>
              </w:rPr>
              <w:t xml:space="preserve"> </w:t>
            </w:r>
            <w:r w:rsidRPr="00DF348E">
              <w:rPr>
                <w:sz w:val="24"/>
              </w:rPr>
              <w:t>Kshs</w:t>
            </w:r>
            <w:r>
              <w:rPr>
                <w:sz w:val="24"/>
              </w:rPr>
              <w:t>.</w:t>
            </w:r>
            <w:r w:rsidRPr="00DF348E">
              <w:rPr>
                <w:b/>
                <w:sz w:val="24"/>
              </w:rPr>
              <w:t>131,802,244.00</w:t>
            </w:r>
            <w:r>
              <w:rPr>
                <w:sz w:val="24"/>
              </w:rPr>
              <w:t xml:space="preserve"> </w:t>
            </w:r>
            <w:r w:rsidRPr="00DF348E">
              <w:rPr>
                <w:sz w:val="24"/>
              </w:rPr>
              <w:t xml:space="preserve">as at </w:t>
            </w:r>
            <w:r w:rsidRPr="00DF348E">
              <w:rPr>
                <w:b/>
                <w:sz w:val="24"/>
              </w:rPr>
              <w:t>31st October, 2025</w:t>
            </w:r>
          </w:p>
        </w:tc>
      </w:tr>
      <w:tr w:rsidR="00D804FD" w14:paraId="21CCB3FE" w14:textId="77777777" w:rsidTr="00F6688C">
        <w:trPr>
          <w:trHeight w:val="70"/>
        </w:trPr>
        <w:tc>
          <w:tcPr>
            <w:tcW w:w="848" w:type="dxa"/>
          </w:tcPr>
          <w:p w14:paraId="046C14C7" w14:textId="77777777" w:rsidR="00D804FD" w:rsidRDefault="00D804FD" w:rsidP="00F6688C">
            <w:pPr>
              <w:pStyle w:val="TableParagraph"/>
              <w:spacing w:before="117"/>
              <w:ind w:left="107"/>
            </w:pPr>
            <w:r>
              <w:rPr>
                <w:b/>
                <w:spacing w:val="-10"/>
                <w:sz w:val="24"/>
              </w:rPr>
              <w:t>6.</w:t>
            </w:r>
          </w:p>
        </w:tc>
        <w:tc>
          <w:tcPr>
            <w:tcW w:w="1983" w:type="dxa"/>
          </w:tcPr>
          <w:p w14:paraId="4165D30F" w14:textId="77777777" w:rsidR="00D804FD" w:rsidRPr="00DF348E" w:rsidRDefault="00D804FD" w:rsidP="00F6688C">
            <w:pPr>
              <w:pStyle w:val="TableParagraph"/>
              <w:spacing w:before="114"/>
              <w:ind w:left="105"/>
              <w:rPr>
                <w:sz w:val="24"/>
              </w:rPr>
            </w:pPr>
            <w:r w:rsidRPr="00DF348E">
              <w:rPr>
                <w:spacing w:val="-2"/>
                <w:sz w:val="24"/>
              </w:rPr>
              <w:t>Excess</w:t>
            </w:r>
          </w:p>
        </w:tc>
        <w:tc>
          <w:tcPr>
            <w:tcW w:w="7612" w:type="dxa"/>
          </w:tcPr>
          <w:p w14:paraId="7A5ECC33" w14:textId="77777777" w:rsidR="00D804FD" w:rsidRPr="00DF348E" w:rsidRDefault="00D804FD" w:rsidP="00F6688C">
            <w:pPr>
              <w:pStyle w:val="TableParagraph"/>
              <w:spacing w:before="114"/>
              <w:ind w:left="107"/>
              <w:rPr>
                <w:sz w:val="24"/>
              </w:rPr>
            </w:pPr>
            <w:proofErr w:type="spellStart"/>
            <w:r w:rsidRPr="00DF348E">
              <w:rPr>
                <w:spacing w:val="-4"/>
                <w:sz w:val="24"/>
              </w:rPr>
              <w:t>Nill</w:t>
            </w:r>
            <w:proofErr w:type="spellEnd"/>
          </w:p>
        </w:tc>
      </w:tr>
    </w:tbl>
    <w:p w14:paraId="4521EDAA" w14:textId="77777777" w:rsidR="008C4283" w:rsidRDefault="008C4283">
      <w:pPr>
        <w:pStyle w:val="BodyText"/>
        <w:spacing w:before="40"/>
      </w:pPr>
    </w:p>
    <w:p w14:paraId="41A77D28" w14:textId="77777777" w:rsidR="008C4283" w:rsidRDefault="00FF77D4">
      <w:pPr>
        <w:pStyle w:val="Heading1"/>
        <w:ind w:left="295"/>
      </w:pPr>
      <w:r>
        <w:t>ADDITIONAL</w:t>
      </w:r>
      <w:r>
        <w:rPr>
          <w:spacing w:val="-1"/>
        </w:rPr>
        <w:t xml:space="preserve"> </w:t>
      </w:r>
      <w:r>
        <w:t>INFORMATION</w:t>
      </w:r>
      <w:r>
        <w:rPr>
          <w:spacing w:val="-1"/>
        </w:rPr>
        <w:t xml:space="preserve"> </w:t>
      </w:r>
      <w:r>
        <w:t>TO</w:t>
      </w:r>
      <w:r>
        <w:rPr>
          <w:spacing w:val="-1"/>
        </w:rPr>
        <w:t xml:space="preserve"> </w:t>
      </w:r>
      <w:r>
        <w:rPr>
          <w:spacing w:val="-2"/>
        </w:rPr>
        <w:t>BIDDERS</w:t>
      </w:r>
    </w:p>
    <w:p w14:paraId="51793EAC" w14:textId="77777777" w:rsidR="008C4283" w:rsidRDefault="00FF77D4">
      <w:pPr>
        <w:pStyle w:val="ListParagraph"/>
        <w:numPr>
          <w:ilvl w:val="0"/>
          <w:numId w:val="10"/>
        </w:numPr>
        <w:tabs>
          <w:tab w:val="left" w:pos="1404"/>
          <w:tab w:val="left" w:pos="1406"/>
        </w:tabs>
        <w:spacing w:before="171" w:line="288" w:lineRule="auto"/>
        <w:ind w:right="289"/>
        <w:jc w:val="left"/>
        <w:rPr>
          <w:i/>
          <w:sz w:val="24"/>
        </w:rPr>
      </w:pPr>
      <w:r>
        <w:rPr>
          <w:i/>
          <w:sz w:val="24"/>
        </w:rPr>
        <w:t>Bidders</w:t>
      </w:r>
      <w:r>
        <w:rPr>
          <w:i/>
          <w:spacing w:val="68"/>
          <w:sz w:val="24"/>
        </w:rPr>
        <w:t xml:space="preserve"> </w:t>
      </w:r>
      <w:r>
        <w:rPr>
          <w:i/>
          <w:sz w:val="24"/>
        </w:rPr>
        <w:t>to</w:t>
      </w:r>
      <w:r>
        <w:rPr>
          <w:i/>
          <w:spacing w:val="68"/>
          <w:sz w:val="24"/>
        </w:rPr>
        <w:t xml:space="preserve"> </w:t>
      </w:r>
      <w:r>
        <w:rPr>
          <w:i/>
          <w:sz w:val="24"/>
        </w:rPr>
        <w:t>indicate</w:t>
      </w:r>
      <w:r>
        <w:rPr>
          <w:i/>
          <w:spacing w:val="67"/>
          <w:sz w:val="24"/>
        </w:rPr>
        <w:t xml:space="preserve"> </w:t>
      </w:r>
      <w:r>
        <w:rPr>
          <w:i/>
          <w:sz w:val="24"/>
        </w:rPr>
        <w:t>any</w:t>
      </w:r>
      <w:r>
        <w:rPr>
          <w:i/>
          <w:spacing w:val="69"/>
          <w:sz w:val="24"/>
        </w:rPr>
        <w:t xml:space="preserve"> </w:t>
      </w:r>
      <w:r>
        <w:rPr>
          <w:i/>
          <w:sz w:val="24"/>
        </w:rPr>
        <w:t>other</w:t>
      </w:r>
      <w:r>
        <w:rPr>
          <w:i/>
          <w:spacing w:val="68"/>
          <w:sz w:val="24"/>
        </w:rPr>
        <w:t xml:space="preserve"> </w:t>
      </w:r>
      <w:r>
        <w:rPr>
          <w:i/>
          <w:sz w:val="24"/>
        </w:rPr>
        <w:t>value</w:t>
      </w:r>
      <w:r>
        <w:rPr>
          <w:i/>
          <w:spacing w:val="67"/>
          <w:sz w:val="24"/>
        </w:rPr>
        <w:t xml:space="preserve"> </w:t>
      </w:r>
      <w:r>
        <w:rPr>
          <w:i/>
          <w:sz w:val="24"/>
        </w:rPr>
        <w:t>adding</w:t>
      </w:r>
      <w:r>
        <w:rPr>
          <w:i/>
          <w:spacing w:val="68"/>
          <w:sz w:val="24"/>
        </w:rPr>
        <w:t xml:space="preserve"> </w:t>
      </w:r>
      <w:r>
        <w:rPr>
          <w:i/>
          <w:sz w:val="24"/>
        </w:rPr>
        <w:t>services</w:t>
      </w:r>
      <w:r>
        <w:rPr>
          <w:i/>
          <w:spacing w:val="68"/>
          <w:sz w:val="24"/>
        </w:rPr>
        <w:t xml:space="preserve"> </w:t>
      </w:r>
      <w:r>
        <w:rPr>
          <w:i/>
          <w:sz w:val="24"/>
        </w:rPr>
        <w:t>that</w:t>
      </w:r>
      <w:r>
        <w:rPr>
          <w:i/>
          <w:spacing w:val="71"/>
          <w:sz w:val="24"/>
        </w:rPr>
        <w:t xml:space="preserve"> </w:t>
      </w:r>
      <w:r>
        <w:rPr>
          <w:i/>
          <w:sz w:val="24"/>
        </w:rPr>
        <w:t>your</w:t>
      </w:r>
      <w:r>
        <w:rPr>
          <w:i/>
          <w:spacing w:val="68"/>
          <w:sz w:val="24"/>
        </w:rPr>
        <w:t xml:space="preserve"> </w:t>
      </w:r>
      <w:r>
        <w:rPr>
          <w:i/>
          <w:sz w:val="24"/>
        </w:rPr>
        <w:t>company</w:t>
      </w:r>
      <w:r>
        <w:rPr>
          <w:i/>
          <w:spacing w:val="67"/>
          <w:sz w:val="24"/>
        </w:rPr>
        <w:t xml:space="preserve"> </w:t>
      </w:r>
      <w:r>
        <w:rPr>
          <w:i/>
          <w:sz w:val="24"/>
        </w:rPr>
        <w:t>may</w:t>
      </w:r>
      <w:r>
        <w:rPr>
          <w:i/>
          <w:spacing w:val="69"/>
          <w:sz w:val="24"/>
        </w:rPr>
        <w:t xml:space="preserve"> </w:t>
      </w:r>
      <w:r>
        <w:rPr>
          <w:i/>
          <w:sz w:val="24"/>
        </w:rPr>
        <w:t>offer</w:t>
      </w:r>
      <w:r>
        <w:rPr>
          <w:i/>
          <w:spacing w:val="68"/>
          <w:sz w:val="24"/>
        </w:rPr>
        <w:t xml:space="preserve"> </w:t>
      </w:r>
      <w:r>
        <w:rPr>
          <w:i/>
          <w:sz w:val="24"/>
        </w:rPr>
        <w:t>to</w:t>
      </w:r>
      <w:r>
        <w:rPr>
          <w:i/>
          <w:spacing w:val="77"/>
          <w:sz w:val="24"/>
        </w:rPr>
        <w:t xml:space="preserve"> </w:t>
      </w:r>
      <w:r>
        <w:rPr>
          <w:i/>
          <w:sz w:val="24"/>
        </w:rPr>
        <w:t xml:space="preserve">the </w:t>
      </w:r>
      <w:r>
        <w:rPr>
          <w:i/>
          <w:spacing w:val="-2"/>
          <w:sz w:val="24"/>
        </w:rPr>
        <w:t>Commission</w:t>
      </w:r>
    </w:p>
    <w:p w14:paraId="33662FD7" w14:textId="77777777" w:rsidR="008C4283" w:rsidRDefault="00FF77D4">
      <w:pPr>
        <w:pStyle w:val="ListParagraph"/>
        <w:numPr>
          <w:ilvl w:val="0"/>
          <w:numId w:val="10"/>
        </w:numPr>
        <w:tabs>
          <w:tab w:val="left" w:pos="1194"/>
        </w:tabs>
        <w:spacing w:before="120"/>
        <w:ind w:left="1194" w:hanging="359"/>
        <w:jc w:val="left"/>
        <w:rPr>
          <w:i/>
          <w:sz w:val="24"/>
        </w:rPr>
      </w:pPr>
      <w:r>
        <w:rPr>
          <w:i/>
          <w:sz w:val="24"/>
        </w:rPr>
        <w:t>It</w:t>
      </w:r>
      <w:r>
        <w:rPr>
          <w:i/>
          <w:spacing w:val="-3"/>
          <w:sz w:val="24"/>
        </w:rPr>
        <w:t xml:space="preserve"> </w:t>
      </w:r>
      <w:r>
        <w:rPr>
          <w:i/>
          <w:sz w:val="24"/>
        </w:rPr>
        <w:t>is emphasized</w:t>
      </w:r>
      <w:r>
        <w:rPr>
          <w:i/>
          <w:spacing w:val="-1"/>
          <w:sz w:val="24"/>
        </w:rPr>
        <w:t xml:space="preserve"> </w:t>
      </w:r>
      <w:r>
        <w:rPr>
          <w:i/>
          <w:sz w:val="24"/>
        </w:rPr>
        <w:t>that</w:t>
      </w:r>
      <w:r>
        <w:rPr>
          <w:i/>
          <w:spacing w:val="-1"/>
          <w:sz w:val="24"/>
        </w:rPr>
        <w:t xml:space="preserve"> </w:t>
      </w:r>
      <w:r>
        <w:rPr>
          <w:i/>
          <w:sz w:val="24"/>
        </w:rPr>
        <w:t>full</w:t>
      </w:r>
      <w:r>
        <w:rPr>
          <w:i/>
          <w:spacing w:val="-2"/>
          <w:sz w:val="24"/>
        </w:rPr>
        <w:t xml:space="preserve"> </w:t>
      </w:r>
      <w:r>
        <w:rPr>
          <w:i/>
          <w:sz w:val="24"/>
        </w:rPr>
        <w:t>disclosures be</w:t>
      </w:r>
      <w:r>
        <w:rPr>
          <w:i/>
          <w:spacing w:val="-2"/>
          <w:sz w:val="24"/>
        </w:rPr>
        <w:t xml:space="preserve"> </w:t>
      </w:r>
      <w:r>
        <w:rPr>
          <w:i/>
          <w:sz w:val="24"/>
        </w:rPr>
        <w:t>provided especially</w:t>
      </w:r>
      <w:r>
        <w:rPr>
          <w:i/>
          <w:spacing w:val="-1"/>
          <w:sz w:val="24"/>
        </w:rPr>
        <w:t xml:space="preserve"> </w:t>
      </w:r>
      <w:r>
        <w:rPr>
          <w:i/>
          <w:sz w:val="24"/>
        </w:rPr>
        <w:t>on the</w:t>
      </w:r>
      <w:r>
        <w:rPr>
          <w:i/>
          <w:spacing w:val="-2"/>
          <w:sz w:val="24"/>
        </w:rPr>
        <w:t xml:space="preserve"> </w:t>
      </w:r>
      <w:r>
        <w:rPr>
          <w:i/>
          <w:sz w:val="24"/>
        </w:rPr>
        <w:t xml:space="preserve">exclusion </w:t>
      </w:r>
      <w:r>
        <w:rPr>
          <w:i/>
          <w:spacing w:val="-2"/>
          <w:sz w:val="24"/>
        </w:rPr>
        <w:t>clauses</w:t>
      </w:r>
    </w:p>
    <w:p w14:paraId="72461F66" w14:textId="77777777" w:rsidR="008C4283" w:rsidRDefault="00FF77D4">
      <w:pPr>
        <w:pStyle w:val="ListParagraph"/>
        <w:numPr>
          <w:ilvl w:val="0"/>
          <w:numId w:val="10"/>
        </w:numPr>
        <w:tabs>
          <w:tab w:val="left" w:pos="1194"/>
        </w:tabs>
        <w:spacing w:before="175"/>
        <w:ind w:left="1194" w:hanging="359"/>
        <w:jc w:val="left"/>
        <w:rPr>
          <w:i/>
          <w:sz w:val="24"/>
        </w:rPr>
      </w:pPr>
      <w:r>
        <w:rPr>
          <w:i/>
          <w:sz w:val="24"/>
        </w:rPr>
        <w:t>Bidders</w:t>
      </w:r>
      <w:r>
        <w:rPr>
          <w:i/>
          <w:spacing w:val="-1"/>
          <w:sz w:val="24"/>
        </w:rPr>
        <w:t xml:space="preserve"> </w:t>
      </w:r>
      <w:r>
        <w:rPr>
          <w:i/>
          <w:sz w:val="24"/>
        </w:rPr>
        <w:t>must provide</w:t>
      </w:r>
      <w:r>
        <w:rPr>
          <w:i/>
          <w:spacing w:val="-1"/>
          <w:sz w:val="24"/>
        </w:rPr>
        <w:t xml:space="preserve"> </w:t>
      </w:r>
      <w:r>
        <w:rPr>
          <w:i/>
          <w:sz w:val="24"/>
        </w:rPr>
        <w:t xml:space="preserve">for burial </w:t>
      </w:r>
      <w:r>
        <w:rPr>
          <w:i/>
          <w:spacing w:val="-2"/>
          <w:sz w:val="24"/>
        </w:rPr>
        <w:t>expenses</w:t>
      </w:r>
    </w:p>
    <w:p w14:paraId="072F7329" w14:textId="77777777" w:rsidR="008C4283" w:rsidRDefault="00FF77D4">
      <w:pPr>
        <w:pStyle w:val="ListParagraph"/>
        <w:numPr>
          <w:ilvl w:val="0"/>
          <w:numId w:val="10"/>
        </w:numPr>
        <w:tabs>
          <w:tab w:val="left" w:pos="1194"/>
        </w:tabs>
        <w:spacing w:before="175"/>
        <w:ind w:left="1194" w:hanging="359"/>
        <w:jc w:val="left"/>
        <w:rPr>
          <w:i/>
          <w:sz w:val="24"/>
        </w:rPr>
      </w:pPr>
      <w:r>
        <w:rPr>
          <w:i/>
          <w:sz w:val="24"/>
        </w:rPr>
        <w:t>Death</w:t>
      </w:r>
      <w:r>
        <w:rPr>
          <w:i/>
          <w:spacing w:val="-1"/>
          <w:sz w:val="24"/>
        </w:rPr>
        <w:t xml:space="preserve"> </w:t>
      </w:r>
      <w:r>
        <w:rPr>
          <w:i/>
          <w:sz w:val="24"/>
        </w:rPr>
        <w:t>Coverage</w:t>
      </w:r>
      <w:r>
        <w:rPr>
          <w:i/>
          <w:spacing w:val="-2"/>
          <w:sz w:val="24"/>
        </w:rPr>
        <w:t xml:space="preserve"> </w:t>
      </w:r>
      <w:r>
        <w:rPr>
          <w:i/>
          <w:sz w:val="24"/>
        </w:rPr>
        <w:t>shall</w:t>
      </w:r>
      <w:r>
        <w:rPr>
          <w:i/>
          <w:spacing w:val="-1"/>
          <w:sz w:val="24"/>
        </w:rPr>
        <w:t xml:space="preserve"> </w:t>
      </w:r>
      <w:r>
        <w:rPr>
          <w:i/>
          <w:sz w:val="24"/>
        </w:rPr>
        <w:t xml:space="preserve">be as </w:t>
      </w:r>
      <w:r>
        <w:rPr>
          <w:i/>
          <w:spacing w:val="-2"/>
          <w:sz w:val="24"/>
        </w:rPr>
        <w:t>hereunder;</w:t>
      </w:r>
    </w:p>
    <w:p w14:paraId="42619CF9" w14:textId="77777777" w:rsidR="008C4283" w:rsidRDefault="00FF77D4">
      <w:pPr>
        <w:pStyle w:val="ListParagraph"/>
        <w:numPr>
          <w:ilvl w:val="1"/>
          <w:numId w:val="10"/>
        </w:numPr>
        <w:tabs>
          <w:tab w:val="left" w:pos="1914"/>
        </w:tabs>
        <w:spacing w:before="176"/>
        <w:ind w:left="1914" w:hanging="359"/>
        <w:rPr>
          <w:i/>
          <w:sz w:val="24"/>
        </w:rPr>
      </w:pPr>
      <w:r>
        <w:rPr>
          <w:i/>
          <w:sz w:val="24"/>
        </w:rPr>
        <w:t>Member</w:t>
      </w:r>
      <w:r>
        <w:rPr>
          <w:i/>
          <w:spacing w:val="-1"/>
          <w:sz w:val="24"/>
        </w:rPr>
        <w:t xml:space="preserve"> </w:t>
      </w:r>
      <w:r>
        <w:rPr>
          <w:i/>
          <w:sz w:val="24"/>
        </w:rPr>
        <w:t>age</w:t>
      </w:r>
      <w:r>
        <w:rPr>
          <w:i/>
          <w:spacing w:val="-2"/>
          <w:sz w:val="24"/>
        </w:rPr>
        <w:t xml:space="preserve"> </w:t>
      </w:r>
      <w:r>
        <w:rPr>
          <w:i/>
          <w:sz w:val="24"/>
        </w:rPr>
        <w:t>18-70</w:t>
      </w:r>
      <w:r>
        <w:rPr>
          <w:i/>
          <w:spacing w:val="-1"/>
          <w:sz w:val="24"/>
        </w:rPr>
        <w:t xml:space="preserve"> </w:t>
      </w:r>
      <w:r>
        <w:rPr>
          <w:i/>
          <w:spacing w:val="-4"/>
          <w:sz w:val="24"/>
        </w:rPr>
        <w:t>years</w:t>
      </w:r>
    </w:p>
    <w:p w14:paraId="35CFD553" w14:textId="77777777" w:rsidR="008C4283" w:rsidRDefault="00FF77D4">
      <w:pPr>
        <w:pStyle w:val="ListParagraph"/>
        <w:numPr>
          <w:ilvl w:val="1"/>
          <w:numId w:val="10"/>
        </w:numPr>
        <w:tabs>
          <w:tab w:val="left" w:pos="1914"/>
        </w:tabs>
        <w:spacing w:before="175"/>
        <w:ind w:left="1914" w:hanging="359"/>
        <w:rPr>
          <w:i/>
          <w:sz w:val="24"/>
        </w:rPr>
      </w:pPr>
      <w:r>
        <w:rPr>
          <w:i/>
          <w:sz w:val="24"/>
        </w:rPr>
        <w:t>Spouse</w:t>
      </w:r>
      <w:r>
        <w:rPr>
          <w:i/>
          <w:spacing w:val="-2"/>
          <w:sz w:val="24"/>
        </w:rPr>
        <w:t xml:space="preserve"> </w:t>
      </w:r>
      <w:r>
        <w:rPr>
          <w:i/>
          <w:sz w:val="24"/>
        </w:rPr>
        <w:t>coverage</w:t>
      </w:r>
      <w:r>
        <w:rPr>
          <w:i/>
          <w:spacing w:val="-2"/>
          <w:sz w:val="24"/>
        </w:rPr>
        <w:t xml:space="preserve"> </w:t>
      </w:r>
      <w:r>
        <w:rPr>
          <w:i/>
          <w:sz w:val="24"/>
        </w:rPr>
        <w:t>18-60</w:t>
      </w:r>
      <w:r>
        <w:rPr>
          <w:i/>
          <w:spacing w:val="2"/>
          <w:sz w:val="24"/>
        </w:rPr>
        <w:t xml:space="preserve"> </w:t>
      </w:r>
      <w:r>
        <w:rPr>
          <w:i/>
          <w:spacing w:val="-4"/>
          <w:sz w:val="24"/>
        </w:rPr>
        <w:t>years</w:t>
      </w:r>
    </w:p>
    <w:p w14:paraId="013794F7" w14:textId="77777777" w:rsidR="008C4283" w:rsidRDefault="00FF77D4">
      <w:pPr>
        <w:pStyle w:val="ListParagraph"/>
        <w:numPr>
          <w:ilvl w:val="1"/>
          <w:numId w:val="10"/>
        </w:numPr>
        <w:tabs>
          <w:tab w:val="left" w:pos="1914"/>
        </w:tabs>
        <w:spacing w:before="175"/>
        <w:ind w:left="1914" w:hanging="359"/>
        <w:rPr>
          <w:i/>
          <w:sz w:val="24"/>
        </w:rPr>
      </w:pPr>
      <w:r>
        <w:rPr>
          <w:i/>
          <w:sz w:val="24"/>
        </w:rPr>
        <w:t>Children</w:t>
      </w:r>
      <w:r>
        <w:rPr>
          <w:i/>
          <w:spacing w:val="-1"/>
          <w:sz w:val="24"/>
        </w:rPr>
        <w:t xml:space="preserve"> </w:t>
      </w:r>
      <w:r>
        <w:rPr>
          <w:i/>
          <w:sz w:val="24"/>
        </w:rPr>
        <w:t>coverage</w:t>
      </w:r>
      <w:r>
        <w:rPr>
          <w:i/>
          <w:spacing w:val="-1"/>
          <w:sz w:val="24"/>
        </w:rPr>
        <w:t xml:space="preserve"> </w:t>
      </w:r>
      <w:r>
        <w:rPr>
          <w:i/>
          <w:sz w:val="24"/>
        </w:rPr>
        <w:t>3 months</w:t>
      </w:r>
      <w:r>
        <w:rPr>
          <w:i/>
          <w:spacing w:val="-1"/>
          <w:sz w:val="24"/>
        </w:rPr>
        <w:t xml:space="preserve"> </w:t>
      </w:r>
      <w:r>
        <w:rPr>
          <w:i/>
          <w:sz w:val="24"/>
        </w:rPr>
        <w:t xml:space="preserve">– 24 </w:t>
      </w:r>
      <w:r>
        <w:rPr>
          <w:i/>
          <w:spacing w:val="-2"/>
          <w:sz w:val="24"/>
        </w:rPr>
        <w:t>months</w:t>
      </w:r>
    </w:p>
    <w:p w14:paraId="4C5A89F7" w14:textId="77777777" w:rsidR="008C4283" w:rsidRDefault="00FF77D4">
      <w:pPr>
        <w:pStyle w:val="ListParagraph"/>
        <w:numPr>
          <w:ilvl w:val="0"/>
          <w:numId w:val="10"/>
        </w:numPr>
        <w:tabs>
          <w:tab w:val="left" w:pos="1194"/>
        </w:tabs>
        <w:spacing w:before="176"/>
        <w:ind w:left="1194" w:hanging="359"/>
        <w:jc w:val="left"/>
        <w:rPr>
          <w:i/>
          <w:sz w:val="24"/>
        </w:rPr>
      </w:pPr>
      <w:r>
        <w:rPr>
          <w:i/>
          <w:sz w:val="24"/>
        </w:rPr>
        <w:t>Bidders</w:t>
      </w:r>
      <w:r>
        <w:rPr>
          <w:i/>
          <w:spacing w:val="-3"/>
          <w:sz w:val="24"/>
        </w:rPr>
        <w:t xml:space="preserve"> </w:t>
      </w:r>
      <w:r>
        <w:rPr>
          <w:i/>
          <w:sz w:val="24"/>
        </w:rPr>
        <w:t>to</w:t>
      </w:r>
      <w:r>
        <w:rPr>
          <w:i/>
          <w:spacing w:val="-1"/>
          <w:sz w:val="24"/>
        </w:rPr>
        <w:t xml:space="preserve"> </w:t>
      </w:r>
      <w:r>
        <w:rPr>
          <w:i/>
          <w:sz w:val="24"/>
        </w:rPr>
        <w:t>include</w:t>
      </w:r>
      <w:r>
        <w:rPr>
          <w:i/>
          <w:spacing w:val="-2"/>
          <w:sz w:val="24"/>
        </w:rPr>
        <w:t xml:space="preserve"> </w:t>
      </w:r>
      <w:r>
        <w:rPr>
          <w:i/>
          <w:sz w:val="24"/>
        </w:rPr>
        <w:t>a</w:t>
      </w:r>
      <w:r>
        <w:rPr>
          <w:i/>
          <w:spacing w:val="-1"/>
          <w:sz w:val="24"/>
        </w:rPr>
        <w:t xml:space="preserve"> </w:t>
      </w:r>
      <w:r>
        <w:rPr>
          <w:i/>
          <w:sz w:val="24"/>
        </w:rPr>
        <w:t>draft</w:t>
      </w:r>
      <w:r>
        <w:rPr>
          <w:i/>
          <w:spacing w:val="-1"/>
          <w:sz w:val="24"/>
        </w:rPr>
        <w:t xml:space="preserve"> </w:t>
      </w:r>
      <w:r>
        <w:rPr>
          <w:i/>
          <w:sz w:val="24"/>
        </w:rPr>
        <w:t>comprehensive</w:t>
      </w:r>
      <w:r>
        <w:rPr>
          <w:i/>
          <w:spacing w:val="-2"/>
          <w:sz w:val="24"/>
        </w:rPr>
        <w:t xml:space="preserve"> </w:t>
      </w:r>
      <w:r>
        <w:rPr>
          <w:i/>
          <w:sz w:val="24"/>
        </w:rPr>
        <w:t>Service Level</w:t>
      </w:r>
      <w:r>
        <w:rPr>
          <w:i/>
          <w:spacing w:val="-1"/>
          <w:sz w:val="24"/>
        </w:rPr>
        <w:t xml:space="preserve"> </w:t>
      </w:r>
      <w:r>
        <w:rPr>
          <w:i/>
          <w:sz w:val="24"/>
        </w:rPr>
        <w:t>Agreement</w:t>
      </w:r>
      <w:r>
        <w:rPr>
          <w:i/>
          <w:spacing w:val="1"/>
          <w:sz w:val="24"/>
        </w:rPr>
        <w:t xml:space="preserve"> </w:t>
      </w:r>
      <w:r>
        <w:rPr>
          <w:i/>
          <w:spacing w:val="-2"/>
          <w:sz w:val="24"/>
        </w:rPr>
        <w:t>(SLA)</w:t>
      </w:r>
    </w:p>
    <w:p w14:paraId="486BB873" w14:textId="77777777" w:rsidR="008C4283" w:rsidRDefault="00FF77D4">
      <w:pPr>
        <w:pStyle w:val="ListParagraph"/>
        <w:numPr>
          <w:ilvl w:val="0"/>
          <w:numId w:val="10"/>
        </w:numPr>
        <w:tabs>
          <w:tab w:val="left" w:pos="1193"/>
          <w:tab w:val="left" w:pos="1195"/>
        </w:tabs>
        <w:spacing w:before="175" w:line="288" w:lineRule="auto"/>
        <w:ind w:left="1195" w:right="290" w:hanging="360"/>
        <w:jc w:val="both"/>
        <w:rPr>
          <w:i/>
          <w:sz w:val="24"/>
        </w:rPr>
      </w:pPr>
      <w:r>
        <w:rPr>
          <w:b/>
          <w:i/>
          <w:sz w:val="24"/>
        </w:rPr>
        <w:t xml:space="preserve">No exclusion </w:t>
      </w:r>
      <w:r>
        <w:rPr>
          <w:i/>
          <w:sz w:val="24"/>
        </w:rPr>
        <w:t>on death arising from HIV/AIDS, Covid-19, fare paying passenger travelling on a scheduled flights of a recognized airline, passive terrorism attacks, war invasion, act of foreign enemy, hostility or warlike operation, civil war, rebellion, revolution, insurrection, military or usurped power or popular rising martial law, strike, riot, civil commotion or mutiny at no additional costs</w:t>
      </w:r>
    </w:p>
    <w:p w14:paraId="678FF269" w14:textId="77777777" w:rsidR="008C4283" w:rsidRDefault="00FF77D4">
      <w:pPr>
        <w:pStyle w:val="ListParagraph"/>
        <w:numPr>
          <w:ilvl w:val="0"/>
          <w:numId w:val="10"/>
        </w:numPr>
        <w:tabs>
          <w:tab w:val="left" w:pos="1195"/>
        </w:tabs>
        <w:spacing w:before="120" w:line="288" w:lineRule="auto"/>
        <w:ind w:left="1195" w:right="300" w:hanging="360"/>
        <w:jc w:val="both"/>
        <w:rPr>
          <w:i/>
          <w:sz w:val="24"/>
        </w:rPr>
      </w:pPr>
      <w:r>
        <w:rPr>
          <w:i/>
          <w:sz w:val="24"/>
        </w:rPr>
        <w:t>Employee e-booklets – The insurer shall provide employee booklets through the Human Resources department to all staff detailing their benefits under the scheme.</w:t>
      </w:r>
    </w:p>
    <w:p w14:paraId="18538FCC" w14:textId="77777777" w:rsidR="008C4283" w:rsidRDefault="00FF77D4">
      <w:pPr>
        <w:pStyle w:val="ListParagraph"/>
        <w:numPr>
          <w:ilvl w:val="0"/>
          <w:numId w:val="10"/>
        </w:numPr>
        <w:tabs>
          <w:tab w:val="left" w:pos="1195"/>
        </w:tabs>
        <w:spacing w:before="121" w:line="288" w:lineRule="auto"/>
        <w:ind w:left="1195" w:right="288" w:hanging="360"/>
        <w:jc w:val="both"/>
        <w:rPr>
          <w:i/>
          <w:sz w:val="24"/>
        </w:rPr>
      </w:pPr>
      <w:proofErr w:type="spellStart"/>
      <w:r>
        <w:rPr>
          <w:i/>
          <w:sz w:val="24"/>
        </w:rPr>
        <w:t>Incase</w:t>
      </w:r>
      <w:proofErr w:type="spellEnd"/>
      <w:r>
        <w:rPr>
          <w:i/>
          <w:sz w:val="24"/>
        </w:rPr>
        <w:t xml:space="preserve"> of a claim lodged in respect of an employee who is on suspension /interdiction or whose salary has been wholly or partially withheld for whatever reason but who is still an employee of</w:t>
      </w:r>
      <w:r>
        <w:rPr>
          <w:i/>
          <w:spacing w:val="80"/>
          <w:sz w:val="24"/>
        </w:rPr>
        <w:t xml:space="preserve"> </w:t>
      </w:r>
      <w:r>
        <w:rPr>
          <w:i/>
          <w:sz w:val="24"/>
        </w:rPr>
        <w:t>the Commission at the time of occurrence of an incident necessitating a claim, the salary that has been declared in respect of that employee shall be used for purposes of determining amount of benefits payable. The requirement to produce a last pay slip shall therefore not apply in such a</w:t>
      </w:r>
      <w:r>
        <w:rPr>
          <w:i/>
          <w:spacing w:val="40"/>
          <w:sz w:val="24"/>
        </w:rPr>
        <w:t xml:space="preserve"> </w:t>
      </w:r>
      <w:r>
        <w:rPr>
          <w:i/>
          <w:spacing w:val="-4"/>
          <w:sz w:val="24"/>
        </w:rPr>
        <w:t>case</w:t>
      </w:r>
    </w:p>
    <w:p w14:paraId="58C03CEE" w14:textId="77777777" w:rsidR="008C4283" w:rsidRDefault="00FF77D4">
      <w:pPr>
        <w:pStyle w:val="ListParagraph"/>
        <w:numPr>
          <w:ilvl w:val="0"/>
          <w:numId w:val="10"/>
        </w:numPr>
        <w:tabs>
          <w:tab w:val="left" w:pos="1193"/>
          <w:tab w:val="left" w:pos="1195"/>
        </w:tabs>
        <w:spacing w:before="120" w:line="288" w:lineRule="auto"/>
        <w:ind w:left="1195" w:right="294" w:hanging="360"/>
        <w:jc w:val="both"/>
        <w:rPr>
          <w:i/>
          <w:sz w:val="24"/>
        </w:rPr>
      </w:pPr>
      <w:r>
        <w:rPr>
          <w:i/>
          <w:sz w:val="24"/>
        </w:rPr>
        <w:t>The Premium payable shall be paid by the Client to the Insurer within Thirty (30) days upon submission of an invoice by the Insurer, PROVIDED that the period of 30 days shall begin to run when the correctness of the invoice amount has been verified and agreed upon between the parties</w:t>
      </w:r>
    </w:p>
    <w:p w14:paraId="61EE5CA9" w14:textId="77777777" w:rsidR="008C4283" w:rsidRDefault="008C4283">
      <w:pPr>
        <w:pStyle w:val="ListParagraph"/>
        <w:spacing w:line="288" w:lineRule="auto"/>
        <w:jc w:val="both"/>
        <w:rPr>
          <w:i/>
          <w:sz w:val="24"/>
        </w:rPr>
        <w:sectPr w:rsidR="008C4283">
          <w:type w:val="continuous"/>
          <w:pgSz w:w="11920" w:h="16850"/>
          <w:pgMar w:top="700" w:right="425" w:bottom="280" w:left="425" w:header="720" w:footer="720" w:gutter="0"/>
          <w:cols w:space="720"/>
        </w:sectPr>
      </w:pPr>
    </w:p>
    <w:p w14:paraId="1065B64F" w14:textId="77777777" w:rsidR="008C4283" w:rsidRDefault="00FF77D4">
      <w:pPr>
        <w:pStyle w:val="ListParagraph"/>
        <w:numPr>
          <w:ilvl w:val="0"/>
          <w:numId w:val="10"/>
        </w:numPr>
        <w:tabs>
          <w:tab w:val="left" w:pos="1195"/>
        </w:tabs>
        <w:spacing w:before="73" w:line="288" w:lineRule="auto"/>
        <w:ind w:left="1195" w:right="292" w:hanging="360"/>
        <w:jc w:val="left"/>
        <w:rPr>
          <w:i/>
          <w:sz w:val="24"/>
        </w:rPr>
      </w:pPr>
      <w:r>
        <w:rPr>
          <w:i/>
          <w:sz w:val="24"/>
        </w:rPr>
        <w:lastRenderedPageBreak/>
        <w:t>The Life Cover benefits must be payable through EACC within 2 weeks of submission of original</w:t>
      </w:r>
      <w:r>
        <w:rPr>
          <w:i/>
          <w:spacing w:val="80"/>
          <w:sz w:val="24"/>
        </w:rPr>
        <w:t xml:space="preserve"> </w:t>
      </w:r>
      <w:r>
        <w:rPr>
          <w:i/>
          <w:sz w:val="24"/>
        </w:rPr>
        <w:t>death certificate.</w:t>
      </w:r>
    </w:p>
    <w:p w14:paraId="290FB24B" w14:textId="77777777" w:rsidR="008C4283" w:rsidRDefault="00FF77D4">
      <w:pPr>
        <w:pStyle w:val="ListParagraph"/>
        <w:numPr>
          <w:ilvl w:val="0"/>
          <w:numId w:val="10"/>
        </w:numPr>
        <w:tabs>
          <w:tab w:val="left" w:pos="1195"/>
        </w:tabs>
        <w:spacing w:before="121" w:line="288" w:lineRule="auto"/>
        <w:ind w:left="1195" w:right="295" w:hanging="360"/>
        <w:jc w:val="left"/>
      </w:pPr>
      <w:r>
        <w:rPr>
          <w:i/>
          <w:sz w:val="24"/>
        </w:rPr>
        <w:t>The</w:t>
      </w:r>
      <w:r>
        <w:rPr>
          <w:i/>
          <w:spacing w:val="35"/>
          <w:sz w:val="24"/>
        </w:rPr>
        <w:t xml:space="preserve"> </w:t>
      </w:r>
      <w:r>
        <w:rPr>
          <w:i/>
          <w:sz w:val="24"/>
        </w:rPr>
        <w:t>last</w:t>
      </w:r>
      <w:r>
        <w:rPr>
          <w:i/>
          <w:spacing w:val="36"/>
          <w:sz w:val="24"/>
        </w:rPr>
        <w:t xml:space="preserve"> </w:t>
      </w:r>
      <w:r>
        <w:rPr>
          <w:i/>
          <w:sz w:val="24"/>
        </w:rPr>
        <w:t>expense</w:t>
      </w:r>
      <w:r>
        <w:rPr>
          <w:i/>
          <w:spacing w:val="35"/>
          <w:sz w:val="24"/>
        </w:rPr>
        <w:t xml:space="preserve"> </w:t>
      </w:r>
      <w:r>
        <w:rPr>
          <w:i/>
          <w:sz w:val="24"/>
        </w:rPr>
        <w:t>benefits</w:t>
      </w:r>
      <w:r>
        <w:rPr>
          <w:i/>
          <w:spacing w:val="36"/>
          <w:sz w:val="24"/>
        </w:rPr>
        <w:t xml:space="preserve"> </w:t>
      </w:r>
      <w:r>
        <w:rPr>
          <w:i/>
          <w:sz w:val="24"/>
        </w:rPr>
        <w:t>shall</w:t>
      </w:r>
      <w:r>
        <w:rPr>
          <w:i/>
          <w:spacing w:val="36"/>
          <w:sz w:val="24"/>
        </w:rPr>
        <w:t xml:space="preserve"> </w:t>
      </w:r>
      <w:r>
        <w:rPr>
          <w:i/>
          <w:sz w:val="24"/>
        </w:rPr>
        <w:t>be</w:t>
      </w:r>
      <w:r>
        <w:rPr>
          <w:i/>
          <w:spacing w:val="35"/>
          <w:sz w:val="24"/>
        </w:rPr>
        <w:t xml:space="preserve"> </w:t>
      </w:r>
      <w:r>
        <w:rPr>
          <w:i/>
          <w:sz w:val="24"/>
        </w:rPr>
        <w:t>paid</w:t>
      </w:r>
      <w:r>
        <w:rPr>
          <w:i/>
          <w:spacing w:val="36"/>
          <w:sz w:val="24"/>
        </w:rPr>
        <w:t xml:space="preserve"> </w:t>
      </w:r>
      <w:r>
        <w:rPr>
          <w:i/>
          <w:sz w:val="24"/>
        </w:rPr>
        <w:t>within</w:t>
      </w:r>
      <w:r>
        <w:rPr>
          <w:i/>
          <w:spacing w:val="34"/>
          <w:sz w:val="24"/>
        </w:rPr>
        <w:t xml:space="preserve"> </w:t>
      </w:r>
      <w:r>
        <w:rPr>
          <w:i/>
          <w:sz w:val="24"/>
        </w:rPr>
        <w:t>48</w:t>
      </w:r>
      <w:r>
        <w:rPr>
          <w:i/>
          <w:spacing w:val="36"/>
          <w:sz w:val="24"/>
        </w:rPr>
        <w:t xml:space="preserve"> </w:t>
      </w:r>
      <w:r>
        <w:rPr>
          <w:i/>
          <w:sz w:val="24"/>
        </w:rPr>
        <w:t>hours</w:t>
      </w:r>
      <w:r>
        <w:rPr>
          <w:i/>
          <w:spacing w:val="36"/>
          <w:sz w:val="24"/>
        </w:rPr>
        <w:t xml:space="preserve"> </w:t>
      </w:r>
      <w:r>
        <w:rPr>
          <w:i/>
          <w:sz w:val="24"/>
        </w:rPr>
        <w:t>of</w:t>
      </w:r>
      <w:r>
        <w:rPr>
          <w:i/>
          <w:spacing w:val="34"/>
          <w:sz w:val="24"/>
        </w:rPr>
        <w:t xml:space="preserve"> </w:t>
      </w:r>
      <w:r>
        <w:rPr>
          <w:i/>
          <w:sz w:val="24"/>
        </w:rPr>
        <w:t>notification</w:t>
      </w:r>
      <w:r>
        <w:rPr>
          <w:i/>
          <w:spacing w:val="34"/>
          <w:sz w:val="24"/>
        </w:rPr>
        <w:t xml:space="preserve"> </w:t>
      </w:r>
      <w:r>
        <w:rPr>
          <w:i/>
          <w:sz w:val="24"/>
        </w:rPr>
        <w:t>of</w:t>
      </w:r>
      <w:r>
        <w:rPr>
          <w:i/>
          <w:spacing w:val="36"/>
          <w:sz w:val="24"/>
        </w:rPr>
        <w:t xml:space="preserve"> </w:t>
      </w:r>
      <w:r>
        <w:rPr>
          <w:i/>
          <w:sz w:val="24"/>
        </w:rPr>
        <w:t>demise</w:t>
      </w:r>
      <w:r>
        <w:rPr>
          <w:i/>
          <w:spacing w:val="35"/>
          <w:sz w:val="24"/>
        </w:rPr>
        <w:t xml:space="preserve"> </w:t>
      </w:r>
      <w:r>
        <w:rPr>
          <w:i/>
          <w:sz w:val="24"/>
        </w:rPr>
        <w:t>of</w:t>
      </w:r>
      <w:r>
        <w:rPr>
          <w:i/>
          <w:spacing w:val="36"/>
          <w:sz w:val="24"/>
        </w:rPr>
        <w:t xml:space="preserve"> </w:t>
      </w:r>
      <w:r>
        <w:rPr>
          <w:i/>
          <w:sz w:val="24"/>
        </w:rPr>
        <w:t>an</w:t>
      </w:r>
      <w:r>
        <w:rPr>
          <w:i/>
          <w:spacing w:val="36"/>
          <w:sz w:val="24"/>
        </w:rPr>
        <w:t xml:space="preserve"> </w:t>
      </w:r>
      <w:r>
        <w:rPr>
          <w:i/>
          <w:sz w:val="24"/>
        </w:rPr>
        <w:t xml:space="preserve">eligible </w:t>
      </w:r>
      <w:r>
        <w:rPr>
          <w:i/>
          <w:spacing w:val="-2"/>
          <w:sz w:val="24"/>
        </w:rPr>
        <w:t>member</w:t>
      </w:r>
      <w:r>
        <w:rPr>
          <w:spacing w:val="-2"/>
        </w:rPr>
        <w:t>.</w:t>
      </w:r>
    </w:p>
    <w:p w14:paraId="5A37A68F" w14:textId="77777777" w:rsidR="008C4283" w:rsidRDefault="00FF77D4">
      <w:pPr>
        <w:tabs>
          <w:tab w:val="left" w:leader="dot" w:pos="7222"/>
        </w:tabs>
        <w:spacing w:before="120" w:line="288" w:lineRule="auto"/>
        <w:ind w:left="415" w:right="687"/>
        <w:rPr>
          <w:i/>
          <w:sz w:val="24"/>
        </w:rPr>
      </w:pPr>
      <w:r>
        <w:rPr>
          <w:color w:val="221F1F"/>
          <w:sz w:val="24"/>
        </w:rPr>
        <w:t>Name</w:t>
      </w:r>
      <w:r>
        <w:rPr>
          <w:color w:val="221F1F"/>
          <w:spacing w:val="76"/>
          <w:w w:val="150"/>
          <w:sz w:val="24"/>
        </w:rPr>
        <w:t xml:space="preserve">                                                 </w:t>
      </w:r>
      <w:proofErr w:type="gramStart"/>
      <w:r>
        <w:rPr>
          <w:color w:val="221F1F"/>
          <w:sz w:val="24"/>
        </w:rPr>
        <w:t>of</w:t>
      </w:r>
      <w:r>
        <w:rPr>
          <w:color w:val="221F1F"/>
          <w:spacing w:val="40"/>
          <w:sz w:val="24"/>
        </w:rPr>
        <w:t xml:space="preserve">  </w:t>
      </w:r>
      <w:r>
        <w:rPr>
          <w:color w:val="221F1F"/>
          <w:spacing w:val="-2"/>
          <w:sz w:val="24"/>
        </w:rPr>
        <w:t>Tenderer</w:t>
      </w:r>
      <w:proofErr w:type="gramEnd"/>
      <w:r>
        <w:rPr>
          <w:color w:val="221F1F"/>
          <w:spacing w:val="-2"/>
          <w:sz w:val="24"/>
        </w:rPr>
        <w:t>.</w:t>
      </w:r>
      <w:r>
        <w:rPr>
          <w:color w:val="221F1F"/>
          <w:sz w:val="24"/>
        </w:rPr>
        <w:tab/>
      </w:r>
      <w:r>
        <w:rPr>
          <w:i/>
          <w:color w:val="221F1F"/>
          <w:spacing w:val="-2"/>
          <w:sz w:val="24"/>
        </w:rPr>
        <w:t>[</w:t>
      </w:r>
      <w:proofErr w:type="spellStart"/>
      <w:r>
        <w:rPr>
          <w:i/>
          <w:color w:val="221F1F"/>
          <w:spacing w:val="-2"/>
          <w:sz w:val="24"/>
        </w:rPr>
        <w:t>insertcompletenameofTenderer</w:t>
      </w:r>
      <w:proofErr w:type="spellEnd"/>
      <w:r>
        <w:rPr>
          <w:i/>
          <w:color w:val="221F1F"/>
          <w:spacing w:val="-2"/>
          <w:sz w:val="24"/>
        </w:rPr>
        <w:t>]</w:t>
      </w:r>
    </w:p>
    <w:p w14:paraId="23FDA873" w14:textId="77777777" w:rsidR="008C4283" w:rsidRDefault="00FF77D4">
      <w:pPr>
        <w:tabs>
          <w:tab w:val="left" w:leader="dot" w:pos="7042"/>
        </w:tabs>
        <w:spacing w:before="120" w:line="288" w:lineRule="auto"/>
        <w:ind w:left="415" w:right="425"/>
        <w:rPr>
          <w:i/>
          <w:sz w:val="24"/>
        </w:rPr>
      </w:pPr>
      <w:r>
        <w:rPr>
          <w:color w:val="221F1F"/>
          <w:sz w:val="24"/>
        </w:rPr>
        <w:t>Signature</w:t>
      </w:r>
      <w:r>
        <w:rPr>
          <w:color w:val="221F1F"/>
          <w:spacing w:val="78"/>
          <w:w w:val="150"/>
          <w:sz w:val="24"/>
        </w:rPr>
        <w:t xml:space="preserve">                                                </w:t>
      </w:r>
      <w:proofErr w:type="gramStart"/>
      <w:r>
        <w:rPr>
          <w:color w:val="221F1F"/>
          <w:sz w:val="24"/>
        </w:rPr>
        <w:t>of</w:t>
      </w:r>
      <w:r>
        <w:rPr>
          <w:color w:val="221F1F"/>
          <w:spacing w:val="40"/>
          <w:sz w:val="24"/>
        </w:rPr>
        <w:t xml:space="preserve">  </w:t>
      </w:r>
      <w:r>
        <w:rPr>
          <w:color w:val="221F1F"/>
          <w:spacing w:val="-2"/>
          <w:sz w:val="24"/>
        </w:rPr>
        <w:t>Tenderer</w:t>
      </w:r>
      <w:proofErr w:type="gramEnd"/>
      <w:r>
        <w:rPr>
          <w:color w:val="221F1F"/>
          <w:spacing w:val="-2"/>
          <w:sz w:val="24"/>
        </w:rPr>
        <w:t>.</w:t>
      </w:r>
      <w:r>
        <w:rPr>
          <w:color w:val="221F1F"/>
          <w:sz w:val="24"/>
        </w:rPr>
        <w:tab/>
      </w:r>
      <w:r>
        <w:rPr>
          <w:i/>
          <w:color w:val="221F1F"/>
          <w:spacing w:val="-2"/>
          <w:sz w:val="24"/>
        </w:rPr>
        <w:t>[</w:t>
      </w:r>
      <w:proofErr w:type="spellStart"/>
      <w:r>
        <w:rPr>
          <w:i/>
          <w:color w:val="221F1F"/>
          <w:spacing w:val="-2"/>
          <w:sz w:val="24"/>
        </w:rPr>
        <w:t>signatureofpersonsigningtheTender</w:t>
      </w:r>
      <w:proofErr w:type="spellEnd"/>
      <w:r>
        <w:rPr>
          <w:i/>
          <w:color w:val="221F1F"/>
          <w:spacing w:val="-2"/>
          <w:sz w:val="24"/>
        </w:rPr>
        <w:t>]</w:t>
      </w:r>
    </w:p>
    <w:p w14:paraId="5533F7DA" w14:textId="77777777" w:rsidR="008C4283" w:rsidRDefault="00FF77D4">
      <w:pPr>
        <w:tabs>
          <w:tab w:val="left" w:leader="dot" w:pos="7530"/>
        </w:tabs>
        <w:spacing w:before="120"/>
        <w:ind w:left="415"/>
        <w:rPr>
          <w:i/>
          <w:sz w:val="24"/>
        </w:rPr>
      </w:pPr>
      <w:r>
        <w:rPr>
          <w:color w:val="221F1F"/>
          <w:spacing w:val="-4"/>
          <w:sz w:val="24"/>
        </w:rPr>
        <w:t>Date</w:t>
      </w:r>
      <w:r>
        <w:rPr>
          <w:color w:val="221F1F"/>
          <w:sz w:val="24"/>
        </w:rPr>
        <w:tab/>
      </w:r>
      <w:r>
        <w:rPr>
          <w:i/>
          <w:color w:val="221F1F"/>
          <w:sz w:val="24"/>
        </w:rPr>
        <w:t>[insert</w:t>
      </w:r>
      <w:r>
        <w:rPr>
          <w:i/>
          <w:color w:val="221F1F"/>
          <w:spacing w:val="-3"/>
          <w:sz w:val="24"/>
        </w:rPr>
        <w:t xml:space="preserve"> </w:t>
      </w:r>
      <w:r>
        <w:rPr>
          <w:i/>
          <w:color w:val="221F1F"/>
          <w:spacing w:val="-2"/>
          <w:sz w:val="24"/>
        </w:rPr>
        <w:t>date]</w:t>
      </w:r>
    </w:p>
    <w:p w14:paraId="45B84940" w14:textId="77777777" w:rsidR="008C4283" w:rsidRDefault="008C4283">
      <w:pPr>
        <w:rPr>
          <w:i/>
          <w:sz w:val="24"/>
        </w:rPr>
        <w:sectPr w:rsidR="008C4283">
          <w:pgSz w:w="11920" w:h="16850"/>
          <w:pgMar w:top="640" w:right="425" w:bottom="280" w:left="425" w:header="720" w:footer="720" w:gutter="0"/>
          <w:cols w:space="720"/>
        </w:sectPr>
      </w:pPr>
    </w:p>
    <w:p w14:paraId="49DEFB09" w14:textId="77777777" w:rsidR="008C4283" w:rsidRDefault="008C4283">
      <w:pPr>
        <w:pStyle w:val="BodyText"/>
        <w:rPr>
          <w:i/>
          <w:sz w:val="20"/>
        </w:rPr>
      </w:pPr>
    </w:p>
    <w:p w14:paraId="0A51597F" w14:textId="77777777" w:rsidR="008C4283" w:rsidRDefault="008C4283">
      <w:pPr>
        <w:pStyle w:val="BodyText"/>
        <w:rPr>
          <w:i/>
          <w:sz w:val="20"/>
        </w:rPr>
      </w:pPr>
    </w:p>
    <w:p w14:paraId="6DE30CB7" w14:textId="77777777" w:rsidR="008C4283" w:rsidRDefault="008C4283">
      <w:pPr>
        <w:pStyle w:val="BodyText"/>
        <w:rPr>
          <w:i/>
          <w:sz w:val="20"/>
        </w:rPr>
      </w:pPr>
    </w:p>
    <w:p w14:paraId="3A6BAF6F" w14:textId="77777777" w:rsidR="008C4283" w:rsidRDefault="008C4283">
      <w:pPr>
        <w:pStyle w:val="BodyText"/>
        <w:rPr>
          <w:i/>
          <w:sz w:val="20"/>
        </w:rPr>
      </w:pPr>
    </w:p>
    <w:p w14:paraId="5035FEFA" w14:textId="77777777" w:rsidR="008C4283" w:rsidRDefault="008C4283">
      <w:pPr>
        <w:pStyle w:val="BodyText"/>
        <w:rPr>
          <w:i/>
          <w:sz w:val="20"/>
        </w:rPr>
      </w:pPr>
    </w:p>
    <w:p w14:paraId="4283ABDD" w14:textId="77777777" w:rsidR="008C4283" w:rsidRDefault="008C4283">
      <w:pPr>
        <w:pStyle w:val="BodyText"/>
        <w:rPr>
          <w:i/>
          <w:sz w:val="20"/>
        </w:rPr>
      </w:pPr>
    </w:p>
    <w:p w14:paraId="50651E77" w14:textId="77777777" w:rsidR="008C4283" w:rsidRDefault="008C4283">
      <w:pPr>
        <w:pStyle w:val="BodyText"/>
        <w:rPr>
          <w:i/>
          <w:sz w:val="20"/>
        </w:rPr>
      </w:pPr>
    </w:p>
    <w:p w14:paraId="524EAB9F" w14:textId="77777777" w:rsidR="008C4283" w:rsidRDefault="008C4283">
      <w:pPr>
        <w:pStyle w:val="BodyText"/>
        <w:rPr>
          <w:i/>
          <w:sz w:val="20"/>
        </w:rPr>
      </w:pPr>
    </w:p>
    <w:p w14:paraId="2F1ADE49" w14:textId="77777777" w:rsidR="008C4283" w:rsidRDefault="008C4283">
      <w:pPr>
        <w:pStyle w:val="BodyText"/>
        <w:rPr>
          <w:i/>
          <w:sz w:val="20"/>
        </w:rPr>
      </w:pPr>
    </w:p>
    <w:p w14:paraId="34CE6319" w14:textId="77777777" w:rsidR="008C4283" w:rsidRDefault="008C4283">
      <w:pPr>
        <w:pStyle w:val="BodyText"/>
        <w:rPr>
          <w:i/>
          <w:sz w:val="20"/>
        </w:rPr>
      </w:pPr>
    </w:p>
    <w:p w14:paraId="6CBC81FB" w14:textId="77777777" w:rsidR="008C4283" w:rsidRDefault="008C4283">
      <w:pPr>
        <w:pStyle w:val="BodyText"/>
        <w:rPr>
          <w:i/>
          <w:sz w:val="20"/>
        </w:rPr>
      </w:pPr>
    </w:p>
    <w:p w14:paraId="16D37A77" w14:textId="77777777" w:rsidR="008C4283" w:rsidRDefault="008C4283">
      <w:pPr>
        <w:pStyle w:val="BodyText"/>
        <w:rPr>
          <w:i/>
          <w:sz w:val="20"/>
        </w:rPr>
      </w:pPr>
    </w:p>
    <w:p w14:paraId="4A0DD982" w14:textId="77777777" w:rsidR="008C4283" w:rsidRDefault="008C4283">
      <w:pPr>
        <w:pStyle w:val="BodyText"/>
        <w:rPr>
          <w:i/>
          <w:sz w:val="20"/>
        </w:rPr>
      </w:pPr>
    </w:p>
    <w:p w14:paraId="105E2580" w14:textId="77777777" w:rsidR="008C4283" w:rsidRDefault="008C4283">
      <w:pPr>
        <w:pStyle w:val="BodyText"/>
        <w:rPr>
          <w:i/>
          <w:sz w:val="20"/>
        </w:rPr>
      </w:pPr>
    </w:p>
    <w:p w14:paraId="06D147BE" w14:textId="77777777" w:rsidR="008C4283" w:rsidRDefault="008C4283">
      <w:pPr>
        <w:pStyle w:val="BodyText"/>
        <w:rPr>
          <w:i/>
          <w:sz w:val="20"/>
        </w:rPr>
      </w:pPr>
    </w:p>
    <w:p w14:paraId="25B9E5E5" w14:textId="77777777" w:rsidR="008C4283" w:rsidRDefault="008C4283">
      <w:pPr>
        <w:pStyle w:val="BodyText"/>
        <w:rPr>
          <w:i/>
          <w:sz w:val="20"/>
        </w:rPr>
      </w:pPr>
    </w:p>
    <w:p w14:paraId="67B53990" w14:textId="77777777" w:rsidR="008C4283" w:rsidRDefault="008C4283">
      <w:pPr>
        <w:pStyle w:val="BodyText"/>
        <w:rPr>
          <w:i/>
          <w:sz w:val="20"/>
        </w:rPr>
      </w:pPr>
    </w:p>
    <w:p w14:paraId="2E6E2C12" w14:textId="77777777" w:rsidR="008C4283" w:rsidRDefault="008C4283">
      <w:pPr>
        <w:pStyle w:val="BodyText"/>
        <w:rPr>
          <w:i/>
          <w:sz w:val="20"/>
        </w:rPr>
      </w:pPr>
    </w:p>
    <w:p w14:paraId="539D7173" w14:textId="77777777" w:rsidR="008C4283" w:rsidRDefault="008C4283">
      <w:pPr>
        <w:pStyle w:val="BodyText"/>
        <w:rPr>
          <w:i/>
          <w:sz w:val="20"/>
        </w:rPr>
      </w:pPr>
    </w:p>
    <w:p w14:paraId="5A162A7C" w14:textId="77777777" w:rsidR="008C4283" w:rsidRDefault="008C4283">
      <w:pPr>
        <w:pStyle w:val="BodyText"/>
        <w:rPr>
          <w:i/>
          <w:sz w:val="20"/>
        </w:rPr>
      </w:pPr>
    </w:p>
    <w:p w14:paraId="1F68AB7E" w14:textId="77777777" w:rsidR="008C4283" w:rsidRDefault="008C4283">
      <w:pPr>
        <w:pStyle w:val="BodyText"/>
        <w:rPr>
          <w:i/>
          <w:sz w:val="20"/>
        </w:rPr>
      </w:pPr>
    </w:p>
    <w:p w14:paraId="0D87CF74" w14:textId="77777777" w:rsidR="008C4283" w:rsidRDefault="008C4283">
      <w:pPr>
        <w:pStyle w:val="BodyText"/>
        <w:rPr>
          <w:i/>
          <w:sz w:val="20"/>
        </w:rPr>
      </w:pPr>
    </w:p>
    <w:p w14:paraId="2E2E3DFA" w14:textId="77777777" w:rsidR="008C4283" w:rsidRDefault="008C4283">
      <w:pPr>
        <w:pStyle w:val="BodyText"/>
        <w:rPr>
          <w:i/>
          <w:sz w:val="20"/>
        </w:rPr>
      </w:pPr>
    </w:p>
    <w:p w14:paraId="3F0C796F" w14:textId="77777777" w:rsidR="008C4283" w:rsidRDefault="008C4283">
      <w:pPr>
        <w:pStyle w:val="BodyText"/>
        <w:rPr>
          <w:i/>
          <w:sz w:val="20"/>
        </w:rPr>
      </w:pPr>
    </w:p>
    <w:p w14:paraId="5C9B7A74" w14:textId="77777777" w:rsidR="008C4283" w:rsidRDefault="008C4283">
      <w:pPr>
        <w:pStyle w:val="BodyText"/>
        <w:rPr>
          <w:i/>
          <w:sz w:val="20"/>
        </w:rPr>
      </w:pPr>
    </w:p>
    <w:p w14:paraId="53B599E4" w14:textId="77777777" w:rsidR="008C4283" w:rsidRDefault="008C4283">
      <w:pPr>
        <w:pStyle w:val="BodyText"/>
        <w:rPr>
          <w:i/>
          <w:sz w:val="20"/>
        </w:rPr>
      </w:pPr>
    </w:p>
    <w:p w14:paraId="78DDB34A" w14:textId="77777777" w:rsidR="008C4283" w:rsidRDefault="008C4283">
      <w:pPr>
        <w:pStyle w:val="BodyText"/>
        <w:rPr>
          <w:i/>
          <w:sz w:val="20"/>
        </w:rPr>
      </w:pPr>
    </w:p>
    <w:p w14:paraId="6C341A90" w14:textId="77777777" w:rsidR="008C4283" w:rsidRDefault="008C4283">
      <w:pPr>
        <w:pStyle w:val="BodyText"/>
        <w:spacing w:before="106"/>
        <w:rPr>
          <w:i/>
          <w:sz w:val="20"/>
        </w:rPr>
      </w:pPr>
    </w:p>
    <w:p w14:paraId="25EBE9BF" w14:textId="77777777" w:rsidR="008C4283" w:rsidRDefault="00FF77D4">
      <w:pPr>
        <w:pStyle w:val="BodyText"/>
        <w:spacing w:line="20" w:lineRule="exact"/>
        <w:ind w:left="433"/>
        <w:rPr>
          <w:sz w:val="2"/>
        </w:rPr>
      </w:pPr>
      <w:r>
        <w:rPr>
          <w:noProof/>
          <w:sz w:val="2"/>
        </w:rPr>
        <mc:AlternateContent>
          <mc:Choice Requires="wpg">
            <w:drawing>
              <wp:inline distT="0" distB="0" distL="0" distR="0" wp14:anchorId="2FBE1F8C" wp14:editId="2BCD16F3">
                <wp:extent cx="6478905" cy="63500"/>
                <wp:effectExtent l="38100" t="0" r="26670"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30" name="Graphic 30"/>
                        <wps:cNvSpPr/>
                        <wps:spPr>
                          <a:xfrm>
                            <a:off x="0" y="31748"/>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276B55F4" id="Group 29"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">
                <v:shape id="Graphic 30"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" path="m,l6478905,e" filled="f" strokecolor="#a7a9ac" strokeweight="1.76378mm">
                  <v:path arrowok="t"/>
                </v:shape>
                <w10:anchorlock/>
              </v:group>
            </w:pict>
          </mc:Fallback>
        </mc:AlternateContent>
      </w:r>
    </w:p>
    <w:p w14:paraId="6672F95C" w14:textId="77777777" w:rsidR="008C4283" w:rsidRDefault="008C4283">
      <w:pPr>
        <w:pStyle w:val="BodyText"/>
        <w:rPr>
          <w:i/>
        </w:rPr>
      </w:pPr>
    </w:p>
    <w:p w14:paraId="63D5285E" w14:textId="77777777" w:rsidR="008C4283" w:rsidRDefault="008C4283">
      <w:pPr>
        <w:pStyle w:val="BodyText"/>
        <w:spacing w:before="224"/>
        <w:rPr>
          <w:i/>
        </w:rPr>
      </w:pPr>
    </w:p>
    <w:p w14:paraId="037A9836" w14:textId="77777777" w:rsidR="008C4283" w:rsidRDefault="00FF77D4">
      <w:pPr>
        <w:pStyle w:val="Heading1"/>
        <w:ind w:left="353" w:right="239"/>
        <w:jc w:val="center"/>
      </w:pPr>
      <w:bookmarkStart w:id="26" w:name="_bookmark24"/>
      <w:bookmarkEnd w:id="26"/>
      <w:r>
        <w:rPr>
          <w:color w:val="221F1F"/>
        </w:rPr>
        <w:t>PART</w:t>
      </w:r>
      <w:r>
        <w:rPr>
          <w:color w:val="221F1F"/>
          <w:spacing w:val="-3"/>
        </w:rPr>
        <w:t xml:space="preserve"> </w:t>
      </w:r>
      <w:r>
        <w:rPr>
          <w:color w:val="221F1F"/>
        </w:rPr>
        <w:t>III</w:t>
      </w:r>
      <w:r>
        <w:rPr>
          <w:color w:val="221F1F"/>
          <w:spacing w:val="-1"/>
        </w:rPr>
        <w:t xml:space="preserve"> </w:t>
      </w:r>
      <w:r>
        <w:rPr>
          <w:color w:val="221F1F"/>
        </w:rPr>
        <w:t>–</w:t>
      </w:r>
      <w:r>
        <w:rPr>
          <w:color w:val="221F1F"/>
          <w:spacing w:val="-1"/>
        </w:rPr>
        <w:t xml:space="preserve"> </w:t>
      </w:r>
      <w:r>
        <w:rPr>
          <w:color w:val="221F1F"/>
        </w:rPr>
        <w:t>CONDITIONS</w:t>
      </w:r>
      <w:r>
        <w:rPr>
          <w:color w:val="221F1F"/>
          <w:spacing w:val="-1"/>
        </w:rPr>
        <w:t xml:space="preserve"> </w:t>
      </w:r>
      <w:r>
        <w:rPr>
          <w:color w:val="221F1F"/>
        </w:rPr>
        <w:t>OF</w:t>
      </w:r>
      <w:r>
        <w:rPr>
          <w:color w:val="221F1F"/>
          <w:spacing w:val="-4"/>
        </w:rPr>
        <w:t xml:space="preserve"> </w:t>
      </w:r>
      <w:r>
        <w:rPr>
          <w:color w:val="221F1F"/>
        </w:rPr>
        <w:t>CONTRACT</w:t>
      </w:r>
      <w:r>
        <w:rPr>
          <w:color w:val="221F1F"/>
          <w:spacing w:val="1"/>
        </w:rPr>
        <w:t xml:space="preserve"> </w:t>
      </w:r>
      <w:r>
        <w:rPr>
          <w:color w:val="221F1F"/>
        </w:rPr>
        <w:t>AND</w:t>
      </w:r>
      <w:r>
        <w:rPr>
          <w:color w:val="221F1F"/>
          <w:spacing w:val="-1"/>
        </w:rPr>
        <w:t xml:space="preserve"> </w:t>
      </w:r>
      <w:r>
        <w:rPr>
          <w:color w:val="221F1F"/>
        </w:rPr>
        <w:t>CONTRACT</w:t>
      </w:r>
      <w:r>
        <w:rPr>
          <w:color w:val="221F1F"/>
          <w:spacing w:val="2"/>
        </w:rPr>
        <w:t xml:space="preserve"> </w:t>
      </w:r>
      <w:r>
        <w:rPr>
          <w:color w:val="221F1F"/>
          <w:spacing w:val="-2"/>
        </w:rPr>
        <w:t>FORMS</w:t>
      </w:r>
    </w:p>
    <w:p w14:paraId="112DFEFA" w14:textId="77777777" w:rsidR="008C4283" w:rsidRDefault="008C4283">
      <w:pPr>
        <w:pStyle w:val="BodyText"/>
        <w:rPr>
          <w:b/>
          <w:sz w:val="20"/>
        </w:rPr>
      </w:pPr>
    </w:p>
    <w:p w14:paraId="2C9B6881" w14:textId="77777777" w:rsidR="008C4283" w:rsidRDefault="008C4283">
      <w:pPr>
        <w:pStyle w:val="BodyText"/>
        <w:rPr>
          <w:b/>
          <w:sz w:val="20"/>
        </w:rPr>
      </w:pPr>
    </w:p>
    <w:p w14:paraId="6104F2BB" w14:textId="77777777" w:rsidR="008C4283" w:rsidRDefault="00FF77D4">
      <w:pPr>
        <w:pStyle w:val="BodyText"/>
        <w:spacing w:before="61"/>
        <w:rPr>
          <w:b/>
          <w:sz w:val="20"/>
        </w:rPr>
      </w:pPr>
      <w:r>
        <w:rPr>
          <w:b/>
          <w:noProof/>
          <w:sz w:val="20"/>
        </w:rPr>
        <mc:AlternateContent>
          <mc:Choice Requires="wps">
            <w:drawing>
              <wp:anchor distT="0" distB="0" distL="0" distR="0" simplePos="0" relativeHeight="487598592" behindDoc="1" locked="0" layoutInCell="1" allowOverlap="1" wp14:anchorId="75F640FD" wp14:editId="03282C84">
                <wp:simplePos x="0" y="0"/>
                <wp:positionH relativeFrom="page">
                  <wp:posOffset>540384</wp:posOffset>
                </wp:positionH>
                <wp:positionV relativeFrom="paragraph">
                  <wp:posOffset>200094</wp:posOffset>
                </wp:positionV>
                <wp:extent cx="64789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71C0A85E" id="Graphic 31" o:spid="_x0000_s1026" style="position:absolute;margin-left:42.55pt;margin-top:15.75pt;width:510.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" path="m,l6478905,e" filled="f" strokecolor="#a7a9ac" strokeweight="1.76378mm">
                <v:path arrowok="t"/>
                <w10:wrap type="topAndBottom" anchorx="page"/>
              </v:shape>
            </w:pict>
          </mc:Fallback>
        </mc:AlternateContent>
      </w:r>
    </w:p>
    <w:p w14:paraId="15E0CFEB" w14:textId="77777777" w:rsidR="008C4283" w:rsidRDefault="008C4283">
      <w:pPr>
        <w:pStyle w:val="BodyText"/>
        <w:rPr>
          <w:b/>
          <w:sz w:val="20"/>
        </w:rPr>
        <w:sectPr w:rsidR="008C4283">
          <w:pgSz w:w="11920" w:h="16850"/>
          <w:pgMar w:top="1940" w:right="425" w:bottom="280" w:left="425" w:header="720" w:footer="720" w:gutter="0"/>
          <w:cols w:space="720"/>
        </w:sectPr>
      </w:pPr>
    </w:p>
    <w:p w14:paraId="6C9537FF" w14:textId="77777777" w:rsidR="008C4283" w:rsidRDefault="00FF77D4">
      <w:pPr>
        <w:spacing w:before="68"/>
        <w:ind w:left="424"/>
        <w:rPr>
          <w:b/>
          <w:sz w:val="24"/>
        </w:rPr>
      </w:pPr>
      <w:r>
        <w:rPr>
          <w:b/>
          <w:color w:val="221F1F"/>
          <w:sz w:val="24"/>
        </w:rPr>
        <w:lastRenderedPageBreak/>
        <w:t>SECTION</w:t>
      </w:r>
      <w:r>
        <w:rPr>
          <w:b/>
          <w:color w:val="221F1F"/>
          <w:spacing w:val="-1"/>
          <w:sz w:val="24"/>
        </w:rPr>
        <w:t xml:space="preserve"> </w:t>
      </w:r>
      <w:r>
        <w:rPr>
          <w:b/>
          <w:color w:val="221F1F"/>
          <w:sz w:val="24"/>
        </w:rPr>
        <w:t>VI -</w:t>
      </w:r>
      <w:r>
        <w:rPr>
          <w:b/>
          <w:color w:val="221F1F"/>
          <w:spacing w:val="-2"/>
          <w:sz w:val="24"/>
        </w:rPr>
        <w:t xml:space="preserve"> </w:t>
      </w:r>
      <w:r>
        <w:rPr>
          <w:b/>
          <w:color w:val="221F1F"/>
          <w:sz w:val="24"/>
        </w:rPr>
        <w:t>GENERAL CONDITIONS</w:t>
      </w:r>
      <w:r>
        <w:rPr>
          <w:b/>
          <w:color w:val="221F1F"/>
          <w:spacing w:val="-1"/>
          <w:sz w:val="24"/>
        </w:rPr>
        <w:t xml:space="preserve"> </w:t>
      </w:r>
      <w:r>
        <w:rPr>
          <w:b/>
          <w:color w:val="221F1F"/>
          <w:sz w:val="24"/>
        </w:rPr>
        <w:t>OF</w:t>
      </w:r>
      <w:r>
        <w:rPr>
          <w:b/>
          <w:color w:val="221F1F"/>
          <w:spacing w:val="-3"/>
          <w:sz w:val="24"/>
        </w:rPr>
        <w:t xml:space="preserve"> </w:t>
      </w:r>
      <w:r>
        <w:rPr>
          <w:b/>
          <w:color w:val="221F1F"/>
          <w:spacing w:val="-2"/>
          <w:sz w:val="24"/>
        </w:rPr>
        <w:t>CONTRACT</w:t>
      </w:r>
    </w:p>
    <w:p w14:paraId="3392125F" w14:textId="77777777" w:rsidR="008C4283" w:rsidRDefault="00FF77D4">
      <w:pPr>
        <w:pStyle w:val="Heading2"/>
        <w:tabs>
          <w:tab w:val="left" w:pos="984"/>
        </w:tabs>
        <w:spacing w:before="232"/>
        <w:ind w:left="424"/>
      </w:pPr>
      <w:r>
        <w:rPr>
          <w:color w:val="221F1F"/>
          <w:spacing w:val="-5"/>
        </w:rPr>
        <w:t>A.</w:t>
      </w:r>
      <w:r>
        <w:rPr>
          <w:color w:val="221F1F"/>
        </w:rPr>
        <w:tab/>
        <w:t>General</w:t>
      </w:r>
      <w:r>
        <w:rPr>
          <w:color w:val="221F1F"/>
          <w:spacing w:val="-2"/>
        </w:rPr>
        <w:t xml:space="preserve"> Provisions</w:t>
      </w:r>
    </w:p>
    <w:p w14:paraId="05D78D2C" w14:textId="77777777" w:rsidR="008C4283" w:rsidRDefault="00FF77D4">
      <w:pPr>
        <w:pStyle w:val="ListParagraph"/>
        <w:numPr>
          <w:ilvl w:val="1"/>
          <w:numId w:val="11"/>
        </w:numPr>
        <w:tabs>
          <w:tab w:val="left" w:pos="984"/>
        </w:tabs>
        <w:spacing w:before="234"/>
        <w:ind w:hanging="689"/>
        <w:jc w:val="left"/>
        <w:rPr>
          <w:color w:val="221F1F"/>
          <w:sz w:val="24"/>
        </w:rPr>
      </w:pPr>
      <w:r>
        <w:rPr>
          <w:color w:val="221F1F"/>
          <w:spacing w:val="-2"/>
          <w:sz w:val="24"/>
        </w:rPr>
        <w:t>Definitions</w:t>
      </w:r>
    </w:p>
    <w:p w14:paraId="394F8F7A" w14:textId="77777777" w:rsidR="008C4283" w:rsidRDefault="00FF77D4">
      <w:pPr>
        <w:pStyle w:val="BodyText"/>
        <w:spacing w:before="241" w:line="230" w:lineRule="auto"/>
        <w:ind w:left="979" w:right="583" w:firstLine="4"/>
        <w:jc w:val="both"/>
      </w:pPr>
      <w:r>
        <w:rPr>
          <w:color w:val="221F1F"/>
        </w:rPr>
        <w:t>Unless</w:t>
      </w:r>
      <w:r>
        <w:rPr>
          <w:color w:val="221F1F"/>
          <w:spacing w:val="-2"/>
        </w:rPr>
        <w:t xml:space="preserve"> </w:t>
      </w:r>
      <w:r>
        <w:rPr>
          <w:color w:val="221F1F"/>
        </w:rPr>
        <w:t>the</w:t>
      </w:r>
      <w:r>
        <w:rPr>
          <w:color w:val="221F1F"/>
          <w:spacing w:val="-3"/>
        </w:rPr>
        <w:t xml:space="preserve"> </w:t>
      </w:r>
      <w:r>
        <w:rPr>
          <w:color w:val="221F1F"/>
        </w:rPr>
        <w:t>context</w:t>
      </w:r>
      <w:r>
        <w:rPr>
          <w:color w:val="221F1F"/>
          <w:spacing w:val="-2"/>
        </w:rPr>
        <w:t xml:space="preserve"> </w:t>
      </w:r>
      <w:r>
        <w:rPr>
          <w:color w:val="221F1F"/>
        </w:rPr>
        <w:t>otherwise</w:t>
      </w:r>
      <w:r>
        <w:rPr>
          <w:color w:val="221F1F"/>
          <w:spacing w:val="-2"/>
        </w:rPr>
        <w:t xml:space="preserve"> </w:t>
      </w:r>
      <w:r>
        <w:rPr>
          <w:color w:val="221F1F"/>
        </w:rPr>
        <w:t>requires,</w:t>
      </w:r>
      <w:r>
        <w:rPr>
          <w:color w:val="221F1F"/>
          <w:spacing w:val="-2"/>
        </w:rPr>
        <w:t xml:space="preserve"> </w:t>
      </w:r>
      <w:r>
        <w:rPr>
          <w:color w:val="221F1F"/>
        </w:rPr>
        <w:t>the</w:t>
      </w:r>
      <w:r>
        <w:rPr>
          <w:color w:val="221F1F"/>
          <w:spacing w:val="-3"/>
        </w:rPr>
        <w:t xml:space="preserve"> </w:t>
      </w:r>
      <w:r>
        <w:rPr>
          <w:color w:val="221F1F"/>
        </w:rPr>
        <w:t>following</w:t>
      </w:r>
      <w:r>
        <w:rPr>
          <w:color w:val="221F1F"/>
          <w:spacing w:val="-5"/>
        </w:rPr>
        <w:t xml:space="preserve"> </w:t>
      </w:r>
      <w:r>
        <w:rPr>
          <w:color w:val="221F1F"/>
        </w:rPr>
        <w:t>terms</w:t>
      </w:r>
      <w:r>
        <w:rPr>
          <w:color w:val="221F1F"/>
          <w:spacing w:val="-2"/>
        </w:rPr>
        <w:t xml:space="preserve"> </w:t>
      </w:r>
      <w:r>
        <w:rPr>
          <w:color w:val="221F1F"/>
        </w:rPr>
        <w:t>whenever</w:t>
      </w:r>
      <w:r>
        <w:rPr>
          <w:color w:val="221F1F"/>
          <w:spacing w:val="-2"/>
        </w:rPr>
        <w:t xml:space="preserve"> </w:t>
      </w:r>
      <w:r>
        <w:rPr>
          <w:color w:val="221F1F"/>
        </w:rPr>
        <w:t>used</w:t>
      </w:r>
      <w:r>
        <w:rPr>
          <w:color w:val="221F1F"/>
          <w:spacing w:val="-2"/>
        </w:rPr>
        <w:t xml:space="preserve"> </w:t>
      </w:r>
      <w:r>
        <w:rPr>
          <w:color w:val="221F1F"/>
        </w:rPr>
        <w:t>in</w:t>
      </w:r>
      <w:r>
        <w:rPr>
          <w:color w:val="221F1F"/>
          <w:spacing w:val="-2"/>
        </w:rPr>
        <w:t xml:space="preserve"> </w:t>
      </w:r>
      <w:r>
        <w:rPr>
          <w:color w:val="221F1F"/>
        </w:rPr>
        <w:t>this</w:t>
      </w:r>
      <w:r>
        <w:rPr>
          <w:color w:val="221F1F"/>
          <w:spacing w:val="-2"/>
        </w:rPr>
        <w:t xml:space="preserve"> </w:t>
      </w:r>
      <w:r>
        <w:rPr>
          <w:color w:val="221F1F"/>
        </w:rPr>
        <w:t>Contract</w:t>
      </w:r>
      <w:r>
        <w:rPr>
          <w:color w:val="221F1F"/>
          <w:spacing w:val="-2"/>
        </w:rPr>
        <w:t xml:space="preserve"> </w:t>
      </w:r>
      <w:r>
        <w:rPr>
          <w:color w:val="221F1F"/>
        </w:rPr>
        <w:t>have</w:t>
      </w:r>
      <w:r>
        <w:rPr>
          <w:color w:val="221F1F"/>
          <w:spacing w:val="-4"/>
        </w:rPr>
        <w:t xml:space="preserve"> </w:t>
      </w:r>
      <w:r>
        <w:rPr>
          <w:color w:val="221F1F"/>
        </w:rPr>
        <w:t>the following meanings:</w:t>
      </w:r>
    </w:p>
    <w:p w14:paraId="3C400187" w14:textId="77777777" w:rsidR="008C4283" w:rsidRDefault="00FF77D4">
      <w:pPr>
        <w:pStyle w:val="ListParagraph"/>
        <w:numPr>
          <w:ilvl w:val="2"/>
          <w:numId w:val="11"/>
        </w:numPr>
        <w:tabs>
          <w:tab w:val="left" w:pos="1408"/>
          <w:tab w:val="left" w:pos="1418"/>
        </w:tabs>
        <w:spacing w:before="243" w:line="230" w:lineRule="auto"/>
        <w:ind w:right="1346" w:hanging="435"/>
        <w:rPr>
          <w:sz w:val="24"/>
        </w:rPr>
      </w:pPr>
      <w:r>
        <w:rPr>
          <w:color w:val="221F1F"/>
          <w:sz w:val="24"/>
        </w:rPr>
        <w:t>“Schedule</w:t>
      </w:r>
      <w:r>
        <w:rPr>
          <w:color w:val="221F1F"/>
          <w:spacing w:val="-3"/>
          <w:sz w:val="24"/>
        </w:rPr>
        <w:t xml:space="preserve"> </w:t>
      </w:r>
      <w:r>
        <w:rPr>
          <w:color w:val="221F1F"/>
          <w:sz w:val="24"/>
        </w:rPr>
        <w:t>of</w:t>
      </w:r>
      <w:r>
        <w:rPr>
          <w:color w:val="221F1F"/>
          <w:spacing w:val="-4"/>
          <w:sz w:val="24"/>
        </w:rPr>
        <w:t xml:space="preserve"> </w:t>
      </w:r>
      <w:r>
        <w:rPr>
          <w:color w:val="221F1F"/>
          <w:sz w:val="24"/>
        </w:rPr>
        <w:t>Requirements”</w:t>
      </w:r>
      <w:r>
        <w:rPr>
          <w:color w:val="221F1F"/>
          <w:spacing w:val="-3"/>
          <w:sz w:val="24"/>
        </w:rPr>
        <w:t xml:space="preserve"> </w:t>
      </w:r>
      <w:r>
        <w:rPr>
          <w:color w:val="221F1F"/>
          <w:sz w:val="24"/>
        </w:rPr>
        <w:t>is</w:t>
      </w:r>
      <w:r>
        <w:rPr>
          <w:color w:val="221F1F"/>
          <w:spacing w:val="-3"/>
          <w:sz w:val="24"/>
        </w:rPr>
        <w:t xml:space="preserve"> </w:t>
      </w:r>
      <w:r>
        <w:rPr>
          <w:color w:val="221F1F"/>
          <w:sz w:val="24"/>
        </w:rPr>
        <w:t>the</w:t>
      </w:r>
      <w:r>
        <w:rPr>
          <w:color w:val="221F1F"/>
          <w:spacing w:val="-3"/>
          <w:sz w:val="24"/>
        </w:rPr>
        <w:t xml:space="preserve"> </w:t>
      </w:r>
      <w:r>
        <w:rPr>
          <w:color w:val="221F1F"/>
          <w:sz w:val="24"/>
        </w:rPr>
        <w:t>priced</w:t>
      </w:r>
      <w:r>
        <w:rPr>
          <w:color w:val="221F1F"/>
          <w:spacing w:val="-3"/>
          <w:sz w:val="24"/>
        </w:rPr>
        <w:t xml:space="preserve"> </w:t>
      </w:r>
      <w:r>
        <w:rPr>
          <w:color w:val="221F1F"/>
          <w:sz w:val="24"/>
        </w:rPr>
        <w:t>and</w:t>
      </w:r>
      <w:r>
        <w:rPr>
          <w:color w:val="221F1F"/>
          <w:spacing w:val="-1"/>
          <w:sz w:val="24"/>
        </w:rPr>
        <w:t xml:space="preserve"> </w:t>
      </w:r>
      <w:r>
        <w:rPr>
          <w:color w:val="221F1F"/>
          <w:sz w:val="24"/>
        </w:rPr>
        <w:t>completed</w:t>
      </w:r>
      <w:r>
        <w:rPr>
          <w:color w:val="221F1F"/>
          <w:spacing w:val="-3"/>
          <w:sz w:val="24"/>
        </w:rPr>
        <w:t xml:space="preserve"> </w:t>
      </w:r>
      <w:r>
        <w:rPr>
          <w:color w:val="221F1F"/>
          <w:sz w:val="24"/>
        </w:rPr>
        <w:t>list</w:t>
      </w:r>
      <w:r>
        <w:rPr>
          <w:color w:val="221F1F"/>
          <w:spacing w:val="-3"/>
          <w:sz w:val="24"/>
        </w:rPr>
        <w:t xml:space="preserve"> </w:t>
      </w:r>
      <w:r>
        <w:rPr>
          <w:color w:val="221F1F"/>
          <w:sz w:val="24"/>
        </w:rPr>
        <w:t>of</w:t>
      </w:r>
      <w:r>
        <w:rPr>
          <w:color w:val="221F1F"/>
          <w:spacing w:val="-3"/>
          <w:sz w:val="24"/>
        </w:rPr>
        <w:t xml:space="preserve"> </w:t>
      </w:r>
      <w:r>
        <w:rPr>
          <w:color w:val="221F1F"/>
          <w:sz w:val="24"/>
        </w:rPr>
        <w:t>items</w:t>
      </w:r>
      <w:r>
        <w:rPr>
          <w:color w:val="221F1F"/>
          <w:spacing w:val="-3"/>
          <w:sz w:val="24"/>
        </w:rPr>
        <w:t xml:space="preserve"> </w:t>
      </w:r>
      <w:r>
        <w:rPr>
          <w:color w:val="221F1F"/>
          <w:sz w:val="24"/>
        </w:rPr>
        <w:t>of</w:t>
      </w:r>
      <w:r>
        <w:rPr>
          <w:color w:val="221F1F"/>
          <w:spacing w:val="-3"/>
          <w:sz w:val="24"/>
        </w:rPr>
        <w:t xml:space="preserve"> </w:t>
      </w:r>
      <w:r>
        <w:rPr>
          <w:color w:val="221F1F"/>
          <w:sz w:val="24"/>
        </w:rPr>
        <w:t>Services</w:t>
      </w:r>
      <w:r>
        <w:rPr>
          <w:color w:val="221F1F"/>
          <w:spacing w:val="-3"/>
          <w:sz w:val="24"/>
        </w:rPr>
        <w:t xml:space="preserve"> </w:t>
      </w:r>
      <w:r>
        <w:rPr>
          <w:color w:val="221F1F"/>
          <w:sz w:val="24"/>
        </w:rPr>
        <w:t>to be performed by the Insurance Provider forming part of his Tender;</w:t>
      </w:r>
    </w:p>
    <w:p w14:paraId="7E877972" w14:textId="77777777" w:rsidR="008C4283" w:rsidRDefault="00FF77D4">
      <w:pPr>
        <w:pStyle w:val="ListParagraph"/>
        <w:numPr>
          <w:ilvl w:val="2"/>
          <w:numId w:val="11"/>
        </w:numPr>
        <w:tabs>
          <w:tab w:val="left" w:pos="1408"/>
          <w:tab w:val="left" w:pos="1418"/>
        </w:tabs>
        <w:spacing w:before="1" w:line="230" w:lineRule="auto"/>
        <w:ind w:right="627" w:hanging="435"/>
        <w:rPr>
          <w:sz w:val="24"/>
        </w:rPr>
      </w:pPr>
      <w:r>
        <w:rPr>
          <w:color w:val="221F1F"/>
          <w:sz w:val="24"/>
        </w:rPr>
        <w:t>“Completion</w:t>
      </w:r>
      <w:r>
        <w:rPr>
          <w:color w:val="221F1F"/>
          <w:spacing w:val="-2"/>
          <w:sz w:val="24"/>
        </w:rPr>
        <w:t xml:space="preserve"> </w:t>
      </w:r>
      <w:r>
        <w:rPr>
          <w:color w:val="221F1F"/>
          <w:sz w:val="24"/>
        </w:rPr>
        <w:t>Date”</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3"/>
          <w:sz w:val="24"/>
        </w:rPr>
        <w:t xml:space="preserve"> </w:t>
      </w:r>
      <w:r>
        <w:rPr>
          <w:color w:val="221F1F"/>
          <w:sz w:val="24"/>
        </w:rPr>
        <w:t>date</w:t>
      </w:r>
      <w:r>
        <w:rPr>
          <w:color w:val="221F1F"/>
          <w:spacing w:val="-3"/>
          <w:sz w:val="24"/>
        </w:rPr>
        <w:t xml:space="preserve"> </w:t>
      </w:r>
      <w:r>
        <w:rPr>
          <w:color w:val="221F1F"/>
          <w:sz w:val="24"/>
        </w:rPr>
        <w:t>of</w:t>
      </w:r>
      <w:r>
        <w:rPr>
          <w:color w:val="221F1F"/>
          <w:spacing w:val="-3"/>
          <w:sz w:val="24"/>
        </w:rPr>
        <w:t xml:space="preserve"> </w:t>
      </w:r>
      <w:r>
        <w:rPr>
          <w:color w:val="221F1F"/>
          <w:sz w:val="24"/>
        </w:rPr>
        <w:t>completion of</w:t>
      </w:r>
      <w:r>
        <w:rPr>
          <w:color w:val="221F1F"/>
          <w:spacing w:val="-3"/>
          <w:sz w:val="24"/>
        </w:rPr>
        <w:t xml:space="preserve"> </w:t>
      </w:r>
      <w:r>
        <w:rPr>
          <w:color w:val="221F1F"/>
          <w:sz w:val="24"/>
        </w:rPr>
        <w:t>the</w:t>
      </w:r>
      <w:r>
        <w:rPr>
          <w:color w:val="221F1F"/>
          <w:spacing w:val="-3"/>
          <w:sz w:val="24"/>
        </w:rPr>
        <w:t xml:space="preserve"> </w:t>
      </w:r>
      <w:r>
        <w:rPr>
          <w:color w:val="221F1F"/>
          <w:sz w:val="24"/>
        </w:rPr>
        <w:t>Services</w:t>
      </w:r>
      <w:r>
        <w:rPr>
          <w:color w:val="221F1F"/>
          <w:spacing w:val="-1"/>
          <w:sz w:val="24"/>
        </w:rPr>
        <w:t xml:space="preserve"> </w:t>
      </w:r>
      <w:r>
        <w:rPr>
          <w:color w:val="221F1F"/>
          <w:sz w:val="24"/>
        </w:rPr>
        <w:t>by</w:t>
      </w:r>
      <w:r>
        <w:rPr>
          <w:color w:val="221F1F"/>
          <w:spacing w:val="-7"/>
          <w:sz w:val="24"/>
        </w:rPr>
        <w:t xml:space="preserve"> </w:t>
      </w:r>
      <w:r>
        <w:rPr>
          <w:color w:val="221F1F"/>
          <w:sz w:val="24"/>
        </w:rPr>
        <w:t>the Insurance</w:t>
      </w:r>
      <w:r>
        <w:rPr>
          <w:color w:val="221F1F"/>
          <w:spacing w:val="-3"/>
          <w:sz w:val="24"/>
        </w:rPr>
        <w:t xml:space="preserve"> </w:t>
      </w:r>
      <w:r>
        <w:rPr>
          <w:color w:val="221F1F"/>
          <w:sz w:val="24"/>
        </w:rPr>
        <w:t>Provider</w:t>
      </w:r>
      <w:r>
        <w:rPr>
          <w:color w:val="221F1F"/>
          <w:spacing w:val="-2"/>
          <w:sz w:val="24"/>
        </w:rPr>
        <w:t xml:space="preserve"> </w:t>
      </w:r>
      <w:r>
        <w:rPr>
          <w:color w:val="221F1F"/>
          <w:sz w:val="24"/>
        </w:rPr>
        <w:t>as certified by the Procuring Entity</w:t>
      </w:r>
    </w:p>
    <w:p w14:paraId="2E4B0FB7" w14:textId="77777777" w:rsidR="008C4283" w:rsidRDefault="00FF77D4">
      <w:pPr>
        <w:pStyle w:val="ListParagraph"/>
        <w:numPr>
          <w:ilvl w:val="2"/>
          <w:numId w:val="11"/>
        </w:numPr>
        <w:tabs>
          <w:tab w:val="left" w:pos="1408"/>
          <w:tab w:val="left" w:pos="1418"/>
        </w:tabs>
        <w:spacing w:line="230" w:lineRule="auto"/>
        <w:ind w:right="636" w:hanging="435"/>
        <w:rPr>
          <w:sz w:val="24"/>
        </w:rPr>
      </w:pPr>
      <w:r>
        <w:rPr>
          <w:color w:val="221F1F"/>
          <w:sz w:val="24"/>
        </w:rPr>
        <w:t>“Contract” means the Contract signed by the Parties, to which these General Conditions of Contract</w:t>
      </w:r>
      <w:r>
        <w:rPr>
          <w:color w:val="221F1F"/>
          <w:spacing w:val="-3"/>
          <w:sz w:val="24"/>
        </w:rPr>
        <w:t xml:space="preserve"> </w:t>
      </w:r>
      <w:r>
        <w:rPr>
          <w:color w:val="221F1F"/>
          <w:sz w:val="24"/>
        </w:rPr>
        <w:t>(GCC)</w:t>
      </w:r>
      <w:r>
        <w:rPr>
          <w:color w:val="221F1F"/>
          <w:spacing w:val="-3"/>
          <w:sz w:val="24"/>
        </w:rPr>
        <w:t xml:space="preserve"> </w:t>
      </w:r>
      <w:r>
        <w:rPr>
          <w:color w:val="221F1F"/>
          <w:sz w:val="24"/>
        </w:rPr>
        <w:t>are</w:t>
      </w:r>
      <w:r>
        <w:rPr>
          <w:color w:val="221F1F"/>
          <w:spacing w:val="-3"/>
          <w:sz w:val="24"/>
        </w:rPr>
        <w:t xml:space="preserve"> </w:t>
      </w:r>
      <w:r>
        <w:rPr>
          <w:color w:val="221F1F"/>
          <w:sz w:val="24"/>
        </w:rPr>
        <w:t>attached,</w:t>
      </w:r>
      <w:r>
        <w:rPr>
          <w:color w:val="221F1F"/>
          <w:spacing w:val="-3"/>
          <w:sz w:val="24"/>
        </w:rPr>
        <w:t xml:space="preserve"> </w:t>
      </w:r>
      <w:r>
        <w:rPr>
          <w:color w:val="221F1F"/>
          <w:sz w:val="24"/>
        </w:rPr>
        <w:t>together</w:t>
      </w:r>
      <w:r>
        <w:rPr>
          <w:color w:val="221F1F"/>
          <w:spacing w:val="-4"/>
          <w:sz w:val="24"/>
        </w:rPr>
        <w:t xml:space="preserve"> </w:t>
      </w:r>
      <w:r>
        <w:rPr>
          <w:color w:val="221F1F"/>
          <w:sz w:val="24"/>
        </w:rPr>
        <w:t>with</w:t>
      </w:r>
      <w:r>
        <w:rPr>
          <w:color w:val="221F1F"/>
          <w:spacing w:val="-3"/>
          <w:sz w:val="24"/>
        </w:rPr>
        <w:t xml:space="preserve"> </w:t>
      </w:r>
      <w:r>
        <w:rPr>
          <w:color w:val="221F1F"/>
          <w:sz w:val="24"/>
        </w:rPr>
        <w:t>all</w:t>
      </w:r>
      <w:r>
        <w:rPr>
          <w:color w:val="221F1F"/>
          <w:spacing w:val="-2"/>
          <w:sz w:val="24"/>
        </w:rPr>
        <w:t xml:space="preserve"> </w:t>
      </w:r>
      <w:r>
        <w:rPr>
          <w:color w:val="221F1F"/>
          <w:sz w:val="24"/>
        </w:rPr>
        <w:t>the</w:t>
      </w:r>
      <w:r>
        <w:rPr>
          <w:color w:val="221F1F"/>
          <w:spacing w:val="-1"/>
          <w:sz w:val="24"/>
        </w:rPr>
        <w:t xml:space="preserve"> </w:t>
      </w:r>
      <w:r>
        <w:rPr>
          <w:color w:val="221F1F"/>
          <w:sz w:val="24"/>
        </w:rPr>
        <w:t>documents</w:t>
      </w:r>
      <w:r>
        <w:rPr>
          <w:color w:val="221F1F"/>
          <w:spacing w:val="-3"/>
          <w:sz w:val="24"/>
        </w:rPr>
        <w:t xml:space="preserve"> </w:t>
      </w:r>
      <w:r>
        <w:rPr>
          <w:color w:val="221F1F"/>
          <w:sz w:val="24"/>
        </w:rPr>
        <w:t>listed</w:t>
      </w:r>
      <w:r>
        <w:rPr>
          <w:color w:val="221F1F"/>
          <w:spacing w:val="-3"/>
          <w:sz w:val="24"/>
        </w:rPr>
        <w:t xml:space="preserve"> </w:t>
      </w:r>
      <w:r>
        <w:rPr>
          <w:color w:val="221F1F"/>
          <w:sz w:val="24"/>
        </w:rPr>
        <w:t>in</w:t>
      </w:r>
      <w:r>
        <w:rPr>
          <w:color w:val="221F1F"/>
          <w:spacing w:val="-3"/>
          <w:sz w:val="24"/>
        </w:rPr>
        <w:t xml:space="preserve"> </w:t>
      </w:r>
      <w:r>
        <w:rPr>
          <w:color w:val="221F1F"/>
          <w:sz w:val="24"/>
        </w:rPr>
        <w:t>Clause1</w:t>
      </w:r>
      <w:r>
        <w:rPr>
          <w:color w:val="221F1F"/>
          <w:spacing w:val="-3"/>
          <w:sz w:val="24"/>
        </w:rPr>
        <w:t xml:space="preserve"> </w:t>
      </w:r>
      <w:r>
        <w:rPr>
          <w:color w:val="221F1F"/>
          <w:sz w:val="24"/>
        </w:rPr>
        <w:t>of</w:t>
      </w:r>
      <w:r>
        <w:rPr>
          <w:color w:val="221F1F"/>
          <w:spacing w:val="-4"/>
          <w:sz w:val="24"/>
        </w:rPr>
        <w:t xml:space="preserve"> </w:t>
      </w:r>
      <w:r>
        <w:rPr>
          <w:color w:val="221F1F"/>
          <w:sz w:val="24"/>
        </w:rPr>
        <w:t>such</w:t>
      </w:r>
      <w:r>
        <w:rPr>
          <w:color w:val="221F1F"/>
          <w:spacing w:val="-3"/>
          <w:sz w:val="24"/>
        </w:rPr>
        <w:t xml:space="preserve"> </w:t>
      </w:r>
      <w:r>
        <w:rPr>
          <w:color w:val="221F1F"/>
          <w:sz w:val="24"/>
        </w:rPr>
        <w:t xml:space="preserve">signed </w:t>
      </w:r>
      <w:r>
        <w:rPr>
          <w:color w:val="221F1F"/>
          <w:spacing w:val="-2"/>
          <w:sz w:val="24"/>
        </w:rPr>
        <w:t>Contract;</w:t>
      </w:r>
    </w:p>
    <w:p w14:paraId="10A6985B" w14:textId="77777777" w:rsidR="008C4283" w:rsidRDefault="00FF77D4">
      <w:pPr>
        <w:pStyle w:val="ListParagraph"/>
        <w:numPr>
          <w:ilvl w:val="2"/>
          <w:numId w:val="11"/>
        </w:numPr>
        <w:tabs>
          <w:tab w:val="left" w:pos="1418"/>
          <w:tab w:val="left" w:pos="1449"/>
        </w:tabs>
        <w:spacing w:before="3" w:line="230" w:lineRule="auto"/>
        <w:ind w:right="547" w:hanging="435"/>
        <w:rPr>
          <w:sz w:val="24"/>
        </w:rPr>
      </w:pPr>
      <w:r>
        <w:rPr>
          <w:color w:val="221F1F"/>
          <w:sz w:val="24"/>
        </w:rPr>
        <w:t>“Contract</w:t>
      </w:r>
      <w:r>
        <w:rPr>
          <w:color w:val="221F1F"/>
          <w:spacing w:val="28"/>
          <w:sz w:val="24"/>
        </w:rPr>
        <w:t xml:space="preserve"> </w:t>
      </w:r>
      <w:r>
        <w:rPr>
          <w:color w:val="221F1F"/>
          <w:sz w:val="24"/>
        </w:rPr>
        <w:t>Price”</w:t>
      </w:r>
      <w:r>
        <w:rPr>
          <w:color w:val="221F1F"/>
          <w:spacing w:val="-2"/>
          <w:sz w:val="24"/>
        </w:rPr>
        <w:t xml:space="preserve"> </w:t>
      </w:r>
      <w:r>
        <w:rPr>
          <w:color w:val="221F1F"/>
          <w:sz w:val="24"/>
        </w:rPr>
        <w:t>means</w:t>
      </w:r>
      <w:r>
        <w:rPr>
          <w:color w:val="221F1F"/>
          <w:spacing w:val="-2"/>
          <w:sz w:val="24"/>
        </w:rPr>
        <w:t xml:space="preserve"> </w:t>
      </w:r>
      <w:r>
        <w:rPr>
          <w:color w:val="221F1F"/>
          <w:sz w:val="24"/>
        </w:rPr>
        <w:t>the</w:t>
      </w:r>
      <w:r>
        <w:rPr>
          <w:color w:val="221F1F"/>
          <w:spacing w:val="-3"/>
          <w:sz w:val="24"/>
        </w:rPr>
        <w:t xml:space="preserve"> </w:t>
      </w:r>
      <w:r>
        <w:rPr>
          <w:color w:val="221F1F"/>
          <w:sz w:val="24"/>
        </w:rPr>
        <w:t>price</w:t>
      </w:r>
      <w:r>
        <w:rPr>
          <w:color w:val="221F1F"/>
          <w:spacing w:val="-3"/>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w:t>
      </w:r>
      <w:r>
        <w:rPr>
          <w:color w:val="221F1F"/>
          <w:spacing w:val="-2"/>
          <w:sz w:val="24"/>
        </w:rPr>
        <w:t xml:space="preserve"> </w:t>
      </w:r>
      <w:r>
        <w:rPr>
          <w:color w:val="221F1F"/>
          <w:sz w:val="24"/>
        </w:rPr>
        <w:t>for</w:t>
      </w:r>
      <w:r>
        <w:rPr>
          <w:color w:val="221F1F"/>
          <w:spacing w:val="-4"/>
          <w:sz w:val="24"/>
        </w:rPr>
        <w:t xml:space="preserve"> </w:t>
      </w:r>
      <w:r>
        <w:rPr>
          <w:color w:val="221F1F"/>
          <w:sz w:val="24"/>
        </w:rPr>
        <w:t>the</w:t>
      </w:r>
      <w:r>
        <w:rPr>
          <w:color w:val="221F1F"/>
          <w:spacing w:val="-3"/>
          <w:sz w:val="24"/>
        </w:rPr>
        <w:t xml:space="preserve"> </w:t>
      </w:r>
      <w:r>
        <w:rPr>
          <w:color w:val="221F1F"/>
          <w:sz w:val="24"/>
        </w:rPr>
        <w:t>performance</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Services,</w:t>
      </w:r>
      <w:r>
        <w:rPr>
          <w:color w:val="221F1F"/>
          <w:spacing w:val="-2"/>
          <w:sz w:val="24"/>
        </w:rPr>
        <w:t xml:space="preserve"> </w:t>
      </w:r>
      <w:r>
        <w:rPr>
          <w:color w:val="221F1F"/>
          <w:sz w:val="24"/>
        </w:rPr>
        <w:t>in</w:t>
      </w:r>
      <w:r>
        <w:rPr>
          <w:color w:val="221F1F"/>
          <w:spacing w:val="-2"/>
          <w:sz w:val="24"/>
        </w:rPr>
        <w:t xml:space="preserve"> </w:t>
      </w:r>
      <w:r>
        <w:rPr>
          <w:color w:val="221F1F"/>
          <w:sz w:val="24"/>
        </w:rPr>
        <w:t>accordance with Clause 6;</w:t>
      </w:r>
    </w:p>
    <w:p w14:paraId="622F895D" w14:textId="77777777" w:rsidR="008C4283" w:rsidRDefault="00FF77D4">
      <w:pPr>
        <w:pStyle w:val="ListParagraph"/>
        <w:numPr>
          <w:ilvl w:val="2"/>
          <w:numId w:val="11"/>
        </w:numPr>
        <w:tabs>
          <w:tab w:val="left" w:pos="1408"/>
        </w:tabs>
        <w:spacing w:line="234" w:lineRule="exact"/>
        <w:ind w:left="1408" w:hanging="424"/>
        <w:rPr>
          <w:sz w:val="24"/>
        </w:rPr>
      </w:pPr>
      <w:r>
        <w:rPr>
          <w:color w:val="221F1F"/>
          <w:sz w:val="24"/>
        </w:rPr>
        <w:t>“Procuring</w:t>
      </w:r>
      <w:r>
        <w:rPr>
          <w:color w:val="221F1F"/>
          <w:spacing w:val="-6"/>
          <w:sz w:val="24"/>
        </w:rPr>
        <w:t xml:space="preserve"> </w:t>
      </w:r>
      <w:r>
        <w:rPr>
          <w:color w:val="221F1F"/>
          <w:sz w:val="24"/>
        </w:rPr>
        <w:t>Entity” means</w:t>
      </w:r>
      <w:r>
        <w:rPr>
          <w:color w:val="221F1F"/>
          <w:spacing w:val="-1"/>
          <w:sz w:val="24"/>
        </w:rPr>
        <w:t xml:space="preserve"> </w:t>
      </w:r>
      <w:r>
        <w:rPr>
          <w:color w:val="221F1F"/>
          <w:sz w:val="24"/>
        </w:rPr>
        <w:t>the</w:t>
      </w:r>
      <w:r>
        <w:rPr>
          <w:color w:val="221F1F"/>
          <w:spacing w:val="-1"/>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6"/>
          <w:sz w:val="24"/>
        </w:rPr>
        <w:t xml:space="preserve"> </w:t>
      </w:r>
      <w:r>
        <w:rPr>
          <w:color w:val="221F1F"/>
          <w:sz w:val="24"/>
        </w:rPr>
        <w:t>or party</w:t>
      </w:r>
      <w:r>
        <w:rPr>
          <w:color w:val="221F1F"/>
          <w:spacing w:val="-3"/>
          <w:sz w:val="24"/>
        </w:rPr>
        <w:t xml:space="preserve"> </w:t>
      </w:r>
      <w:r>
        <w:rPr>
          <w:color w:val="221F1F"/>
          <w:sz w:val="24"/>
        </w:rPr>
        <w:t>who</w:t>
      </w:r>
      <w:r>
        <w:rPr>
          <w:color w:val="221F1F"/>
          <w:spacing w:val="-2"/>
          <w:sz w:val="24"/>
        </w:rPr>
        <w:t xml:space="preserve"> </w:t>
      </w:r>
      <w:r>
        <w:rPr>
          <w:color w:val="221F1F"/>
          <w:sz w:val="24"/>
        </w:rPr>
        <w:t>employs the</w:t>
      </w:r>
      <w:r>
        <w:rPr>
          <w:color w:val="221F1F"/>
          <w:spacing w:val="1"/>
          <w:sz w:val="24"/>
        </w:rPr>
        <w:t xml:space="preserve"> </w:t>
      </w:r>
      <w:r>
        <w:rPr>
          <w:color w:val="221F1F"/>
          <w:sz w:val="24"/>
        </w:rPr>
        <w:t>Insurance</w:t>
      </w:r>
      <w:r>
        <w:rPr>
          <w:color w:val="221F1F"/>
          <w:spacing w:val="-1"/>
          <w:sz w:val="24"/>
        </w:rPr>
        <w:t xml:space="preserve"> </w:t>
      </w:r>
      <w:r>
        <w:rPr>
          <w:color w:val="221F1F"/>
          <w:spacing w:val="-2"/>
          <w:sz w:val="24"/>
        </w:rPr>
        <w:t>Provider</w:t>
      </w:r>
    </w:p>
    <w:p w14:paraId="54B5985D" w14:textId="77777777" w:rsidR="008C4283" w:rsidRDefault="00FF77D4">
      <w:pPr>
        <w:pStyle w:val="ListParagraph"/>
        <w:numPr>
          <w:ilvl w:val="2"/>
          <w:numId w:val="11"/>
        </w:numPr>
        <w:tabs>
          <w:tab w:val="left" w:pos="1408"/>
        </w:tabs>
        <w:spacing w:line="244" w:lineRule="exact"/>
        <w:ind w:left="1408" w:hanging="424"/>
        <w:rPr>
          <w:sz w:val="24"/>
        </w:rPr>
      </w:pPr>
      <w:r>
        <w:rPr>
          <w:color w:val="221F1F"/>
          <w:sz w:val="24"/>
        </w:rPr>
        <w:t>“Foreign</w:t>
      </w:r>
      <w:r>
        <w:rPr>
          <w:color w:val="221F1F"/>
          <w:spacing w:val="-2"/>
          <w:sz w:val="24"/>
        </w:rPr>
        <w:t xml:space="preserve"> </w:t>
      </w:r>
      <w:r>
        <w:rPr>
          <w:color w:val="221F1F"/>
          <w:sz w:val="24"/>
        </w:rPr>
        <w:t>Currency” means any</w:t>
      </w:r>
      <w:r>
        <w:rPr>
          <w:color w:val="221F1F"/>
          <w:spacing w:val="-3"/>
          <w:sz w:val="24"/>
        </w:rPr>
        <w:t xml:space="preserve"> </w:t>
      </w:r>
      <w:r>
        <w:rPr>
          <w:color w:val="221F1F"/>
          <w:sz w:val="24"/>
        </w:rPr>
        <w:t>currency</w:t>
      </w:r>
      <w:r>
        <w:rPr>
          <w:color w:val="221F1F"/>
          <w:spacing w:val="-4"/>
          <w:sz w:val="24"/>
        </w:rPr>
        <w:t xml:space="preserve"> </w:t>
      </w:r>
      <w:r>
        <w:rPr>
          <w:color w:val="221F1F"/>
          <w:sz w:val="24"/>
        </w:rPr>
        <w:t>other</w:t>
      </w:r>
      <w:r>
        <w:rPr>
          <w:color w:val="221F1F"/>
          <w:spacing w:val="-1"/>
          <w:sz w:val="24"/>
        </w:rPr>
        <w:t xml:space="preserve"> </w:t>
      </w:r>
      <w:r>
        <w:rPr>
          <w:color w:val="221F1F"/>
          <w:sz w:val="24"/>
        </w:rPr>
        <w:t>than the</w:t>
      </w:r>
      <w:r>
        <w:rPr>
          <w:color w:val="221F1F"/>
          <w:spacing w:val="-1"/>
          <w:sz w:val="24"/>
        </w:rPr>
        <w:t xml:space="preserve"> </w:t>
      </w:r>
      <w:r>
        <w:rPr>
          <w:color w:val="221F1F"/>
          <w:sz w:val="24"/>
        </w:rPr>
        <w:t>currency</w:t>
      </w:r>
      <w:r>
        <w:rPr>
          <w:color w:val="221F1F"/>
          <w:spacing w:val="-4"/>
          <w:sz w:val="24"/>
        </w:rPr>
        <w:t xml:space="preserve"> </w:t>
      </w:r>
      <w:r>
        <w:rPr>
          <w:color w:val="221F1F"/>
          <w:sz w:val="24"/>
        </w:rPr>
        <w:t>of</w:t>
      </w:r>
      <w:r>
        <w:rPr>
          <w:color w:val="221F1F"/>
          <w:spacing w:val="2"/>
          <w:sz w:val="24"/>
        </w:rPr>
        <w:t xml:space="preserve"> </w:t>
      </w:r>
      <w:r>
        <w:rPr>
          <w:color w:val="221F1F"/>
          <w:spacing w:val="-2"/>
          <w:sz w:val="24"/>
        </w:rPr>
        <w:t>Kenya;</w:t>
      </w:r>
    </w:p>
    <w:p w14:paraId="55A310FC" w14:textId="77777777" w:rsidR="008C4283" w:rsidRDefault="00FF77D4">
      <w:pPr>
        <w:pStyle w:val="ListParagraph"/>
        <w:numPr>
          <w:ilvl w:val="2"/>
          <w:numId w:val="11"/>
        </w:numPr>
        <w:tabs>
          <w:tab w:val="left" w:pos="1408"/>
        </w:tabs>
        <w:spacing w:line="245" w:lineRule="exact"/>
        <w:ind w:left="1408" w:hanging="424"/>
        <w:rPr>
          <w:sz w:val="24"/>
        </w:rPr>
      </w:pPr>
      <w:r>
        <w:rPr>
          <w:color w:val="221F1F"/>
          <w:sz w:val="24"/>
        </w:rPr>
        <w:t>“GCC”</w:t>
      </w:r>
      <w:r>
        <w:rPr>
          <w:color w:val="221F1F"/>
          <w:spacing w:val="-2"/>
          <w:sz w:val="24"/>
        </w:rPr>
        <w:t xml:space="preserve"> </w:t>
      </w:r>
      <w:r>
        <w:rPr>
          <w:color w:val="221F1F"/>
          <w:sz w:val="24"/>
        </w:rPr>
        <w:t>means</w:t>
      </w:r>
      <w:r>
        <w:rPr>
          <w:color w:val="221F1F"/>
          <w:spacing w:val="-1"/>
          <w:sz w:val="24"/>
        </w:rPr>
        <w:t xml:space="preserve"> </w:t>
      </w:r>
      <w:r>
        <w:rPr>
          <w:color w:val="221F1F"/>
          <w:sz w:val="24"/>
        </w:rPr>
        <w:t>these General</w:t>
      </w:r>
      <w:r>
        <w:rPr>
          <w:color w:val="221F1F"/>
          <w:spacing w:val="-1"/>
          <w:sz w:val="24"/>
        </w:rPr>
        <w:t xml:space="preserve"> </w:t>
      </w:r>
      <w:r>
        <w:rPr>
          <w:color w:val="221F1F"/>
          <w:sz w:val="24"/>
        </w:rPr>
        <w:t>Conditions</w:t>
      </w:r>
      <w:r>
        <w:rPr>
          <w:color w:val="221F1F"/>
          <w:spacing w:val="-1"/>
          <w:sz w:val="24"/>
        </w:rPr>
        <w:t xml:space="preserve"> </w:t>
      </w:r>
      <w:r>
        <w:rPr>
          <w:color w:val="221F1F"/>
          <w:sz w:val="24"/>
        </w:rPr>
        <w:t>of</w:t>
      </w:r>
      <w:r>
        <w:rPr>
          <w:color w:val="221F1F"/>
          <w:spacing w:val="-1"/>
          <w:sz w:val="24"/>
        </w:rPr>
        <w:t xml:space="preserve"> </w:t>
      </w:r>
      <w:r>
        <w:rPr>
          <w:color w:val="221F1F"/>
          <w:spacing w:val="-2"/>
          <w:sz w:val="24"/>
        </w:rPr>
        <w:t>Contract;</w:t>
      </w:r>
    </w:p>
    <w:p w14:paraId="6BCF6E48" w14:textId="77777777" w:rsidR="008C4283" w:rsidRDefault="00FF77D4">
      <w:pPr>
        <w:pStyle w:val="ListParagraph"/>
        <w:numPr>
          <w:ilvl w:val="2"/>
          <w:numId w:val="11"/>
        </w:numPr>
        <w:tabs>
          <w:tab w:val="left" w:pos="1408"/>
        </w:tabs>
        <w:spacing w:line="244" w:lineRule="exact"/>
        <w:ind w:left="1408" w:hanging="424"/>
        <w:rPr>
          <w:sz w:val="24"/>
        </w:rPr>
      </w:pPr>
      <w:r>
        <w:rPr>
          <w:color w:val="221F1F"/>
          <w:sz w:val="24"/>
        </w:rPr>
        <w:t>“Government”</w:t>
      </w:r>
      <w:r>
        <w:rPr>
          <w:color w:val="221F1F"/>
          <w:spacing w:val="-4"/>
          <w:sz w:val="24"/>
        </w:rPr>
        <w:t xml:space="preserve"> </w:t>
      </w:r>
      <w:r>
        <w:rPr>
          <w:color w:val="221F1F"/>
          <w:sz w:val="24"/>
        </w:rPr>
        <w:t>means</w:t>
      </w:r>
      <w:r>
        <w:rPr>
          <w:color w:val="221F1F"/>
          <w:spacing w:val="-2"/>
          <w:sz w:val="24"/>
        </w:rPr>
        <w:t xml:space="preserve"> </w:t>
      </w:r>
      <w:r>
        <w:rPr>
          <w:color w:val="221F1F"/>
          <w:sz w:val="24"/>
        </w:rPr>
        <w:t>the Government</w:t>
      </w:r>
      <w:r>
        <w:rPr>
          <w:color w:val="221F1F"/>
          <w:spacing w:val="-1"/>
          <w:sz w:val="24"/>
        </w:rPr>
        <w:t xml:space="preserve"> </w:t>
      </w:r>
      <w:r>
        <w:rPr>
          <w:color w:val="221F1F"/>
          <w:sz w:val="24"/>
        </w:rPr>
        <w:t>of</w:t>
      </w:r>
      <w:r>
        <w:rPr>
          <w:color w:val="221F1F"/>
          <w:spacing w:val="-2"/>
          <w:sz w:val="24"/>
        </w:rPr>
        <w:t xml:space="preserve"> Kenya;</w:t>
      </w:r>
    </w:p>
    <w:p w14:paraId="0FC6BF17" w14:textId="77777777" w:rsidR="008C4283" w:rsidRDefault="00FF77D4">
      <w:pPr>
        <w:pStyle w:val="ListParagraph"/>
        <w:numPr>
          <w:ilvl w:val="2"/>
          <w:numId w:val="11"/>
        </w:numPr>
        <w:tabs>
          <w:tab w:val="left" w:pos="1408"/>
        </w:tabs>
        <w:spacing w:line="252" w:lineRule="exact"/>
        <w:ind w:left="1408" w:hanging="424"/>
        <w:rPr>
          <w:sz w:val="24"/>
        </w:rPr>
      </w:pPr>
      <w:r>
        <w:rPr>
          <w:color w:val="221F1F"/>
          <w:sz w:val="24"/>
        </w:rPr>
        <w:t>“Local</w:t>
      </w:r>
      <w:r>
        <w:rPr>
          <w:color w:val="221F1F"/>
          <w:spacing w:val="-3"/>
          <w:sz w:val="24"/>
        </w:rPr>
        <w:t xml:space="preserve"> </w:t>
      </w:r>
      <w:r>
        <w:rPr>
          <w:color w:val="221F1F"/>
          <w:sz w:val="24"/>
        </w:rPr>
        <w:t>Currency”</w:t>
      </w:r>
      <w:r>
        <w:rPr>
          <w:color w:val="221F1F"/>
          <w:spacing w:val="-2"/>
          <w:sz w:val="24"/>
        </w:rPr>
        <w:t xml:space="preserve"> </w:t>
      </w:r>
      <w:r>
        <w:rPr>
          <w:color w:val="221F1F"/>
          <w:sz w:val="24"/>
        </w:rPr>
        <w:t>means</w:t>
      </w:r>
      <w:r>
        <w:rPr>
          <w:color w:val="221F1F"/>
          <w:spacing w:val="-1"/>
          <w:sz w:val="24"/>
        </w:rPr>
        <w:t xml:space="preserve"> </w:t>
      </w:r>
      <w:r>
        <w:rPr>
          <w:color w:val="221F1F"/>
          <w:sz w:val="24"/>
        </w:rPr>
        <w:t>Kenya</w:t>
      </w:r>
      <w:r>
        <w:rPr>
          <w:color w:val="221F1F"/>
          <w:spacing w:val="-3"/>
          <w:sz w:val="24"/>
        </w:rPr>
        <w:t xml:space="preserve"> </w:t>
      </w:r>
      <w:r>
        <w:rPr>
          <w:color w:val="221F1F"/>
          <w:spacing w:val="-2"/>
          <w:sz w:val="24"/>
        </w:rPr>
        <w:t>shilling;</w:t>
      </w:r>
    </w:p>
    <w:p w14:paraId="569D7D71" w14:textId="77777777" w:rsidR="008C4283" w:rsidRDefault="00FF77D4">
      <w:pPr>
        <w:pStyle w:val="ListParagraph"/>
        <w:numPr>
          <w:ilvl w:val="2"/>
          <w:numId w:val="11"/>
        </w:numPr>
        <w:tabs>
          <w:tab w:val="left" w:pos="1408"/>
          <w:tab w:val="left" w:pos="1418"/>
        </w:tabs>
        <w:spacing w:before="2" w:line="230" w:lineRule="auto"/>
        <w:ind w:right="460" w:hanging="435"/>
        <w:rPr>
          <w:sz w:val="24"/>
        </w:rPr>
      </w:pPr>
      <w:r>
        <w:rPr>
          <w:color w:val="221F1F"/>
          <w:sz w:val="24"/>
        </w:rPr>
        <w:t>“Party”</w:t>
      </w:r>
      <w:r>
        <w:rPr>
          <w:color w:val="221F1F"/>
          <w:spacing w:val="-1"/>
          <w:sz w:val="24"/>
        </w:rPr>
        <w:t xml:space="preserve"> </w:t>
      </w:r>
      <w:r>
        <w:rPr>
          <w:color w:val="221F1F"/>
          <w:sz w:val="24"/>
        </w:rPr>
        <w:t>means</w:t>
      </w:r>
      <w:r>
        <w:rPr>
          <w:color w:val="221F1F"/>
          <w:spacing w:val="-2"/>
          <w:sz w:val="24"/>
        </w:rPr>
        <w:t xml:space="preserve"> </w:t>
      </w:r>
      <w:r>
        <w:rPr>
          <w:color w:val="221F1F"/>
          <w:sz w:val="24"/>
        </w:rPr>
        <w:t>the</w:t>
      </w:r>
      <w:r>
        <w:rPr>
          <w:color w:val="221F1F"/>
          <w:spacing w:val="-3"/>
          <w:sz w:val="24"/>
        </w:rPr>
        <w:t xml:space="preserve"> </w:t>
      </w:r>
      <w:r>
        <w:rPr>
          <w:color w:val="221F1F"/>
          <w:sz w:val="24"/>
        </w:rPr>
        <w:t>Procuring</w:t>
      </w:r>
      <w:r>
        <w:rPr>
          <w:color w:val="221F1F"/>
          <w:spacing w:val="-4"/>
          <w:sz w:val="24"/>
        </w:rPr>
        <w:t xml:space="preserve"> </w:t>
      </w:r>
      <w:r>
        <w:rPr>
          <w:color w:val="221F1F"/>
          <w:sz w:val="24"/>
        </w:rPr>
        <w:t>Entity</w:t>
      </w:r>
      <w:r>
        <w:rPr>
          <w:color w:val="221F1F"/>
          <w:spacing w:val="-7"/>
          <w:sz w:val="24"/>
        </w:rPr>
        <w:t xml:space="preserve"> </w:t>
      </w:r>
      <w:r>
        <w:rPr>
          <w:color w:val="221F1F"/>
          <w:sz w:val="24"/>
        </w:rPr>
        <w:t>or</w:t>
      </w:r>
      <w:r>
        <w:rPr>
          <w:color w:val="221F1F"/>
          <w:spacing w:val="-3"/>
          <w:sz w:val="24"/>
        </w:rPr>
        <w:t xml:space="preserve"> </w:t>
      </w:r>
      <w:r>
        <w:rPr>
          <w:color w:val="221F1F"/>
          <w:sz w:val="24"/>
        </w:rPr>
        <w:t>the Insurance</w:t>
      </w:r>
      <w:r>
        <w:rPr>
          <w:color w:val="221F1F"/>
          <w:spacing w:val="-3"/>
          <w:sz w:val="24"/>
        </w:rPr>
        <w:t xml:space="preserve"> </w:t>
      </w:r>
      <w:r>
        <w:rPr>
          <w:color w:val="221F1F"/>
          <w:sz w:val="24"/>
        </w:rPr>
        <w:t>Provider,</w:t>
      </w:r>
      <w:r>
        <w:rPr>
          <w:color w:val="221F1F"/>
          <w:spacing w:val="-2"/>
          <w:sz w:val="24"/>
        </w:rPr>
        <w:t xml:space="preserve"> </w:t>
      </w:r>
      <w:r>
        <w:rPr>
          <w:color w:val="221F1F"/>
          <w:sz w:val="24"/>
        </w:rPr>
        <w:t>as</w:t>
      </w:r>
      <w:r>
        <w:rPr>
          <w:color w:val="221F1F"/>
          <w:spacing w:val="-2"/>
          <w:sz w:val="24"/>
        </w:rPr>
        <w:t xml:space="preserve"> </w:t>
      </w:r>
      <w:r>
        <w:rPr>
          <w:color w:val="221F1F"/>
          <w:sz w:val="24"/>
        </w:rPr>
        <w:t>the case</w:t>
      </w:r>
      <w:r>
        <w:rPr>
          <w:color w:val="221F1F"/>
          <w:spacing w:val="-3"/>
          <w:sz w:val="24"/>
        </w:rPr>
        <w:t xml:space="preserve"> </w:t>
      </w:r>
      <w:r>
        <w:rPr>
          <w:color w:val="221F1F"/>
          <w:sz w:val="24"/>
        </w:rPr>
        <w:t>may</w:t>
      </w:r>
      <w:r>
        <w:rPr>
          <w:color w:val="221F1F"/>
          <w:spacing w:val="-7"/>
          <w:sz w:val="24"/>
        </w:rPr>
        <w:t xml:space="preserve"> </w:t>
      </w:r>
      <w:r>
        <w:rPr>
          <w:color w:val="221F1F"/>
          <w:sz w:val="24"/>
        </w:rPr>
        <w:t>be,</w:t>
      </w:r>
      <w:r>
        <w:rPr>
          <w:color w:val="221F1F"/>
          <w:spacing w:val="-2"/>
          <w:sz w:val="24"/>
        </w:rPr>
        <w:t xml:space="preserve"> </w:t>
      </w:r>
      <w:r>
        <w:rPr>
          <w:color w:val="221F1F"/>
          <w:sz w:val="24"/>
        </w:rPr>
        <w:t>and “Parties” means both of them;</w:t>
      </w:r>
    </w:p>
    <w:p w14:paraId="72E238B5" w14:textId="77777777" w:rsidR="008C4283" w:rsidRDefault="00FF77D4">
      <w:pPr>
        <w:pStyle w:val="ListParagraph"/>
        <w:numPr>
          <w:ilvl w:val="2"/>
          <w:numId w:val="11"/>
        </w:numPr>
        <w:tabs>
          <w:tab w:val="left" w:pos="1408"/>
        </w:tabs>
        <w:spacing w:line="242" w:lineRule="exact"/>
        <w:ind w:left="1408" w:hanging="424"/>
        <w:rPr>
          <w:sz w:val="24"/>
        </w:rPr>
      </w:pPr>
      <w:r>
        <w:rPr>
          <w:color w:val="221F1F"/>
          <w:sz w:val="24"/>
        </w:rPr>
        <w:t>“Personnel”</w:t>
      </w:r>
      <w:r>
        <w:rPr>
          <w:color w:val="221F1F"/>
          <w:spacing w:val="-2"/>
          <w:sz w:val="24"/>
        </w:rPr>
        <w:t xml:space="preserve"> </w:t>
      </w:r>
      <w:r>
        <w:rPr>
          <w:color w:val="221F1F"/>
          <w:sz w:val="24"/>
        </w:rPr>
        <w:t>means persons</w:t>
      </w:r>
      <w:r>
        <w:rPr>
          <w:color w:val="221F1F"/>
          <w:spacing w:val="-2"/>
          <w:sz w:val="24"/>
        </w:rPr>
        <w:t xml:space="preserve"> </w:t>
      </w:r>
      <w:r>
        <w:rPr>
          <w:color w:val="221F1F"/>
          <w:sz w:val="24"/>
        </w:rPr>
        <w:t>hired</w:t>
      </w:r>
      <w:r>
        <w:rPr>
          <w:color w:val="221F1F"/>
          <w:spacing w:val="-1"/>
          <w:sz w:val="24"/>
        </w:rPr>
        <w:t xml:space="preserve"> </w:t>
      </w:r>
      <w:r>
        <w:rPr>
          <w:color w:val="221F1F"/>
          <w:sz w:val="24"/>
        </w:rPr>
        <w:t>by</w:t>
      </w:r>
      <w:r>
        <w:rPr>
          <w:color w:val="221F1F"/>
          <w:spacing w:val="-5"/>
          <w:sz w:val="24"/>
        </w:rPr>
        <w:t xml:space="preserve"> </w:t>
      </w:r>
      <w:r>
        <w:rPr>
          <w:color w:val="221F1F"/>
          <w:sz w:val="24"/>
        </w:rPr>
        <w:t>the</w:t>
      </w:r>
      <w:r>
        <w:rPr>
          <w:color w:val="221F1F"/>
          <w:spacing w:val="1"/>
          <w:sz w:val="24"/>
        </w:rPr>
        <w:t xml:space="preserve"> </w:t>
      </w:r>
      <w:r>
        <w:rPr>
          <w:color w:val="221F1F"/>
          <w:sz w:val="24"/>
        </w:rPr>
        <w:t xml:space="preserve">Insurance </w:t>
      </w:r>
      <w:r>
        <w:rPr>
          <w:color w:val="221F1F"/>
          <w:spacing w:val="-2"/>
          <w:sz w:val="24"/>
        </w:rPr>
        <w:t>Provider;</w:t>
      </w:r>
    </w:p>
    <w:p w14:paraId="6BA65DBB" w14:textId="77777777" w:rsidR="008C4283" w:rsidRDefault="00FF77D4">
      <w:pPr>
        <w:pStyle w:val="ListParagraph"/>
        <w:numPr>
          <w:ilvl w:val="2"/>
          <w:numId w:val="11"/>
        </w:numPr>
        <w:tabs>
          <w:tab w:val="left" w:pos="1408"/>
          <w:tab w:val="left" w:pos="1418"/>
        </w:tabs>
        <w:spacing w:line="232" w:lineRule="auto"/>
        <w:ind w:right="725" w:hanging="435"/>
        <w:rPr>
          <w:sz w:val="24"/>
        </w:rPr>
      </w:pPr>
      <w:r>
        <w:rPr>
          <w:color w:val="221F1F"/>
          <w:sz w:val="24"/>
        </w:rPr>
        <w:t>“Insurance</w:t>
      </w:r>
      <w:r>
        <w:rPr>
          <w:color w:val="221F1F"/>
          <w:spacing w:val="-4"/>
          <w:sz w:val="24"/>
        </w:rPr>
        <w:t xml:space="preserve"> </w:t>
      </w:r>
      <w:r>
        <w:rPr>
          <w:color w:val="221F1F"/>
          <w:sz w:val="24"/>
        </w:rPr>
        <w:t>Provider”</w:t>
      </w:r>
      <w:r>
        <w:rPr>
          <w:color w:val="221F1F"/>
          <w:spacing w:val="-4"/>
          <w:sz w:val="24"/>
        </w:rPr>
        <w:t xml:space="preserve"> </w:t>
      </w:r>
      <w:r>
        <w:rPr>
          <w:color w:val="221F1F"/>
          <w:sz w:val="24"/>
        </w:rPr>
        <w:t>is</w:t>
      </w:r>
      <w:r>
        <w:rPr>
          <w:color w:val="221F1F"/>
          <w:spacing w:val="-3"/>
          <w:sz w:val="24"/>
        </w:rPr>
        <w:t xml:space="preserve"> </w:t>
      </w:r>
      <w:r>
        <w:rPr>
          <w:color w:val="221F1F"/>
          <w:sz w:val="24"/>
        </w:rPr>
        <w:t>a</w:t>
      </w:r>
      <w:r>
        <w:rPr>
          <w:color w:val="221F1F"/>
          <w:spacing w:val="-2"/>
          <w:sz w:val="24"/>
        </w:rPr>
        <w:t xml:space="preserve"> </w:t>
      </w:r>
      <w:r>
        <w:rPr>
          <w:color w:val="221F1F"/>
          <w:sz w:val="24"/>
        </w:rPr>
        <w:t>person</w:t>
      </w:r>
      <w:r>
        <w:rPr>
          <w:color w:val="221F1F"/>
          <w:spacing w:val="-4"/>
          <w:sz w:val="24"/>
        </w:rPr>
        <w:t xml:space="preserve"> </w:t>
      </w:r>
      <w:r>
        <w:rPr>
          <w:color w:val="221F1F"/>
          <w:sz w:val="24"/>
        </w:rPr>
        <w:t>or</w:t>
      </w:r>
      <w:r>
        <w:rPr>
          <w:color w:val="221F1F"/>
          <w:spacing w:val="-4"/>
          <w:sz w:val="24"/>
        </w:rPr>
        <w:t xml:space="preserve"> </w:t>
      </w:r>
      <w:r>
        <w:rPr>
          <w:color w:val="221F1F"/>
          <w:sz w:val="24"/>
        </w:rPr>
        <w:t>corporate</w:t>
      </w:r>
      <w:r>
        <w:rPr>
          <w:color w:val="221F1F"/>
          <w:spacing w:val="-3"/>
          <w:sz w:val="24"/>
        </w:rPr>
        <w:t xml:space="preserve"> </w:t>
      </w:r>
      <w:r>
        <w:rPr>
          <w:color w:val="221F1F"/>
          <w:sz w:val="24"/>
        </w:rPr>
        <w:t>body</w:t>
      </w:r>
      <w:r>
        <w:rPr>
          <w:color w:val="221F1F"/>
          <w:spacing w:val="-6"/>
          <w:sz w:val="24"/>
        </w:rPr>
        <w:t xml:space="preserve"> </w:t>
      </w:r>
      <w:r>
        <w:rPr>
          <w:color w:val="221F1F"/>
          <w:sz w:val="24"/>
        </w:rPr>
        <w:t>whose</w:t>
      </w:r>
      <w:r>
        <w:rPr>
          <w:color w:val="221F1F"/>
          <w:spacing w:val="-4"/>
          <w:sz w:val="24"/>
        </w:rPr>
        <w:t xml:space="preserve"> </w:t>
      </w:r>
      <w:r>
        <w:rPr>
          <w:color w:val="221F1F"/>
          <w:sz w:val="24"/>
        </w:rPr>
        <w:t>Tender</w:t>
      </w:r>
      <w:r>
        <w:rPr>
          <w:color w:val="221F1F"/>
          <w:spacing w:val="-8"/>
          <w:sz w:val="24"/>
        </w:rPr>
        <w:t xml:space="preserve"> </w:t>
      </w:r>
      <w:r>
        <w:rPr>
          <w:color w:val="221F1F"/>
          <w:sz w:val="24"/>
        </w:rPr>
        <w:t>to</w:t>
      </w:r>
      <w:r>
        <w:rPr>
          <w:color w:val="221F1F"/>
          <w:spacing w:val="-3"/>
          <w:sz w:val="24"/>
        </w:rPr>
        <w:t xml:space="preserve"> </w:t>
      </w:r>
      <w:r>
        <w:rPr>
          <w:color w:val="221F1F"/>
          <w:sz w:val="24"/>
        </w:rPr>
        <w:t>provide</w:t>
      </w:r>
      <w:r>
        <w:rPr>
          <w:color w:val="221F1F"/>
          <w:spacing w:val="-5"/>
          <w:sz w:val="24"/>
        </w:rPr>
        <w:t xml:space="preserve"> </w:t>
      </w:r>
      <w:r>
        <w:rPr>
          <w:color w:val="221F1F"/>
          <w:sz w:val="24"/>
        </w:rPr>
        <w:t>the</w:t>
      </w:r>
      <w:r>
        <w:rPr>
          <w:color w:val="221F1F"/>
          <w:spacing w:val="-4"/>
          <w:sz w:val="24"/>
        </w:rPr>
        <w:t xml:space="preserve"> </w:t>
      </w:r>
      <w:r>
        <w:rPr>
          <w:color w:val="221F1F"/>
          <w:sz w:val="24"/>
        </w:rPr>
        <w:t>Services</w:t>
      </w:r>
      <w:r>
        <w:rPr>
          <w:color w:val="221F1F"/>
          <w:spacing w:val="-3"/>
          <w:sz w:val="24"/>
        </w:rPr>
        <w:t xml:space="preserve"> </w:t>
      </w:r>
      <w:r>
        <w:rPr>
          <w:color w:val="221F1F"/>
          <w:sz w:val="24"/>
        </w:rPr>
        <w:t>has been accepted by the Procuring Entity;</w:t>
      </w:r>
    </w:p>
    <w:p w14:paraId="6866B103" w14:textId="77777777" w:rsidR="008C4283" w:rsidRDefault="00FF77D4">
      <w:pPr>
        <w:pStyle w:val="ListParagraph"/>
        <w:numPr>
          <w:ilvl w:val="2"/>
          <w:numId w:val="11"/>
        </w:numPr>
        <w:tabs>
          <w:tab w:val="left" w:pos="1407"/>
          <w:tab w:val="left" w:pos="1418"/>
        </w:tabs>
        <w:spacing w:line="230" w:lineRule="auto"/>
        <w:ind w:right="918" w:hanging="435"/>
        <w:rPr>
          <w:sz w:val="24"/>
        </w:rPr>
      </w:pPr>
      <w:r>
        <w:rPr>
          <w:color w:val="221F1F"/>
          <w:sz w:val="24"/>
        </w:rPr>
        <w:t>“Insurance</w:t>
      </w:r>
      <w:r>
        <w:rPr>
          <w:color w:val="221F1F"/>
          <w:spacing w:val="-6"/>
          <w:sz w:val="24"/>
        </w:rPr>
        <w:t xml:space="preserve"> </w:t>
      </w:r>
      <w:r>
        <w:rPr>
          <w:color w:val="221F1F"/>
          <w:sz w:val="24"/>
        </w:rPr>
        <w:t>Provider's</w:t>
      </w:r>
      <w:r>
        <w:rPr>
          <w:color w:val="221F1F"/>
          <w:spacing w:val="-4"/>
          <w:sz w:val="24"/>
        </w:rPr>
        <w:t xml:space="preserve"> </w:t>
      </w:r>
      <w:r>
        <w:rPr>
          <w:color w:val="221F1F"/>
          <w:sz w:val="24"/>
        </w:rPr>
        <w:t>Tender”</w:t>
      </w:r>
      <w:r>
        <w:rPr>
          <w:color w:val="221F1F"/>
          <w:spacing w:val="-10"/>
          <w:sz w:val="24"/>
        </w:rPr>
        <w:t xml:space="preserve"> </w:t>
      </w:r>
      <w:r>
        <w:rPr>
          <w:color w:val="221F1F"/>
          <w:sz w:val="24"/>
        </w:rPr>
        <w:t>means</w:t>
      </w:r>
      <w:r>
        <w:rPr>
          <w:color w:val="221F1F"/>
          <w:spacing w:val="-5"/>
          <w:sz w:val="24"/>
        </w:rPr>
        <w:t xml:space="preserve"> </w:t>
      </w:r>
      <w:r>
        <w:rPr>
          <w:color w:val="221F1F"/>
          <w:sz w:val="24"/>
        </w:rPr>
        <w:t>the</w:t>
      </w:r>
      <w:r>
        <w:rPr>
          <w:color w:val="221F1F"/>
          <w:spacing w:val="-6"/>
          <w:sz w:val="24"/>
        </w:rPr>
        <w:t xml:space="preserve"> </w:t>
      </w:r>
      <w:r>
        <w:rPr>
          <w:color w:val="221F1F"/>
          <w:sz w:val="24"/>
        </w:rPr>
        <w:t>completed</w:t>
      </w:r>
      <w:r>
        <w:rPr>
          <w:color w:val="221F1F"/>
          <w:spacing w:val="-5"/>
          <w:sz w:val="24"/>
        </w:rPr>
        <w:t xml:space="preserve"> </w:t>
      </w:r>
      <w:r>
        <w:rPr>
          <w:color w:val="221F1F"/>
          <w:sz w:val="24"/>
        </w:rPr>
        <w:t>Tendering</w:t>
      </w:r>
      <w:r>
        <w:rPr>
          <w:color w:val="221F1F"/>
          <w:spacing w:val="-6"/>
          <w:sz w:val="24"/>
        </w:rPr>
        <w:t xml:space="preserve"> </w:t>
      </w:r>
      <w:r>
        <w:rPr>
          <w:color w:val="221F1F"/>
          <w:sz w:val="24"/>
        </w:rPr>
        <w:t>Document</w:t>
      </w:r>
      <w:r>
        <w:rPr>
          <w:color w:val="221F1F"/>
          <w:spacing w:val="-3"/>
          <w:sz w:val="24"/>
        </w:rPr>
        <w:t xml:space="preserve"> </w:t>
      </w:r>
      <w:r>
        <w:rPr>
          <w:color w:val="221F1F"/>
          <w:sz w:val="24"/>
        </w:rPr>
        <w:t>submitted</w:t>
      </w:r>
      <w:r>
        <w:rPr>
          <w:color w:val="221F1F"/>
          <w:spacing w:val="-5"/>
          <w:sz w:val="24"/>
        </w:rPr>
        <w:t xml:space="preserve"> </w:t>
      </w:r>
      <w:r>
        <w:rPr>
          <w:color w:val="221F1F"/>
          <w:sz w:val="24"/>
        </w:rPr>
        <w:t>by</w:t>
      </w:r>
      <w:r>
        <w:rPr>
          <w:color w:val="221F1F"/>
          <w:spacing w:val="-12"/>
          <w:sz w:val="24"/>
        </w:rPr>
        <w:t xml:space="preserve"> </w:t>
      </w:r>
      <w:r>
        <w:rPr>
          <w:color w:val="221F1F"/>
          <w:sz w:val="24"/>
        </w:rPr>
        <w:t>the Insurance Provider to the Procuring Entity</w:t>
      </w:r>
    </w:p>
    <w:p w14:paraId="46A1B773" w14:textId="77777777" w:rsidR="008C4283" w:rsidRDefault="00FF77D4">
      <w:pPr>
        <w:pStyle w:val="ListParagraph"/>
        <w:numPr>
          <w:ilvl w:val="2"/>
          <w:numId w:val="11"/>
        </w:numPr>
        <w:tabs>
          <w:tab w:val="left" w:pos="1409"/>
        </w:tabs>
        <w:spacing w:line="211" w:lineRule="auto"/>
        <w:ind w:left="1409" w:right="1129"/>
        <w:rPr>
          <w:sz w:val="24"/>
        </w:rPr>
      </w:pPr>
      <w:r>
        <w:rPr>
          <w:color w:val="221F1F"/>
          <w:sz w:val="24"/>
        </w:rPr>
        <w:t>“SCC”</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1"/>
          <w:sz w:val="24"/>
        </w:rPr>
        <w:t xml:space="preserve"> </w:t>
      </w:r>
      <w:r>
        <w:rPr>
          <w:color w:val="221F1F"/>
          <w:sz w:val="24"/>
        </w:rPr>
        <w:t>Special Conditions of</w:t>
      </w:r>
      <w:r>
        <w:rPr>
          <w:color w:val="221F1F"/>
          <w:spacing w:val="-2"/>
          <w:sz w:val="24"/>
        </w:rPr>
        <w:t xml:space="preserve"> </w:t>
      </w:r>
      <w:r>
        <w:rPr>
          <w:color w:val="221F1F"/>
          <w:sz w:val="24"/>
        </w:rPr>
        <w:t>Contract</w:t>
      </w:r>
      <w:r>
        <w:rPr>
          <w:color w:val="221F1F"/>
          <w:spacing w:val="-3"/>
          <w:sz w:val="24"/>
        </w:rPr>
        <w:t xml:space="preserve"> </w:t>
      </w:r>
      <w:r>
        <w:rPr>
          <w:color w:val="221F1F"/>
          <w:sz w:val="24"/>
        </w:rPr>
        <w:t>by</w:t>
      </w:r>
      <w:r>
        <w:rPr>
          <w:color w:val="221F1F"/>
          <w:spacing w:val="-6"/>
          <w:sz w:val="24"/>
        </w:rPr>
        <w:t xml:space="preserve"> </w:t>
      </w:r>
      <w:r>
        <w:rPr>
          <w:color w:val="221F1F"/>
          <w:sz w:val="24"/>
        </w:rPr>
        <w:t>which</w:t>
      </w:r>
      <w:r>
        <w:rPr>
          <w:color w:val="221F1F"/>
          <w:spacing w:val="-1"/>
          <w:sz w:val="24"/>
        </w:rPr>
        <w:t xml:space="preserve"> </w:t>
      </w:r>
      <w:r>
        <w:rPr>
          <w:color w:val="221F1F"/>
          <w:sz w:val="24"/>
        </w:rPr>
        <w:t>the</w:t>
      </w:r>
      <w:r>
        <w:rPr>
          <w:color w:val="221F1F"/>
          <w:spacing w:val="-2"/>
          <w:sz w:val="24"/>
        </w:rPr>
        <w:t xml:space="preserve"> </w:t>
      </w:r>
      <w:r>
        <w:rPr>
          <w:color w:val="221F1F"/>
          <w:sz w:val="24"/>
        </w:rPr>
        <w:t>GCC</w:t>
      </w:r>
      <w:r>
        <w:rPr>
          <w:color w:val="221F1F"/>
          <w:spacing w:val="-1"/>
          <w:sz w:val="24"/>
        </w:rPr>
        <w:t xml:space="preserve"> </w:t>
      </w:r>
      <w:r>
        <w:rPr>
          <w:color w:val="221F1F"/>
          <w:sz w:val="24"/>
        </w:rPr>
        <w:t>may</w:t>
      </w:r>
      <w:r>
        <w:rPr>
          <w:color w:val="221F1F"/>
          <w:spacing w:val="-6"/>
          <w:sz w:val="24"/>
        </w:rPr>
        <w:t xml:space="preserve"> </w:t>
      </w:r>
      <w:r>
        <w:rPr>
          <w:color w:val="221F1F"/>
          <w:sz w:val="24"/>
        </w:rPr>
        <w:t>be</w:t>
      </w:r>
      <w:r>
        <w:rPr>
          <w:color w:val="221F1F"/>
          <w:spacing w:val="-2"/>
          <w:sz w:val="24"/>
        </w:rPr>
        <w:t xml:space="preserve"> </w:t>
      </w:r>
      <w:r>
        <w:rPr>
          <w:color w:val="221F1F"/>
          <w:sz w:val="24"/>
        </w:rPr>
        <w:t>amended</w:t>
      </w:r>
      <w:r>
        <w:rPr>
          <w:color w:val="221F1F"/>
          <w:spacing w:val="-1"/>
          <w:sz w:val="24"/>
        </w:rPr>
        <w:t xml:space="preserve"> </w:t>
      </w:r>
      <w:r>
        <w:rPr>
          <w:color w:val="221F1F"/>
          <w:sz w:val="24"/>
        </w:rPr>
        <w:t xml:space="preserve">or </w:t>
      </w:r>
      <w:r>
        <w:rPr>
          <w:color w:val="221F1F"/>
          <w:spacing w:val="-2"/>
          <w:sz w:val="24"/>
        </w:rPr>
        <w:t>supplemented;</w:t>
      </w:r>
    </w:p>
    <w:p w14:paraId="45079E2E" w14:textId="77777777" w:rsidR="008C4283" w:rsidRDefault="00FF77D4">
      <w:pPr>
        <w:pStyle w:val="ListParagraph"/>
        <w:numPr>
          <w:ilvl w:val="2"/>
          <w:numId w:val="11"/>
        </w:numPr>
        <w:tabs>
          <w:tab w:val="left" w:pos="1408"/>
          <w:tab w:val="left" w:pos="1418"/>
        </w:tabs>
        <w:spacing w:line="230" w:lineRule="auto"/>
        <w:ind w:right="437" w:hanging="435"/>
        <w:rPr>
          <w:sz w:val="24"/>
        </w:rPr>
      </w:pPr>
      <w:r>
        <w:rPr>
          <w:color w:val="221F1F"/>
          <w:sz w:val="24"/>
        </w:rPr>
        <w:t>“Services”</w:t>
      </w:r>
      <w:r>
        <w:rPr>
          <w:color w:val="221F1F"/>
          <w:spacing w:val="-3"/>
          <w:sz w:val="24"/>
        </w:rPr>
        <w:t xml:space="preserve"> </w:t>
      </w:r>
      <w:r>
        <w:rPr>
          <w:color w:val="221F1F"/>
          <w:sz w:val="24"/>
        </w:rPr>
        <w:t>means</w:t>
      </w:r>
      <w:r>
        <w:rPr>
          <w:color w:val="221F1F"/>
          <w:spacing w:val="-3"/>
          <w:sz w:val="24"/>
        </w:rPr>
        <w:t xml:space="preserve"> </w:t>
      </w:r>
      <w:r>
        <w:rPr>
          <w:color w:val="221F1F"/>
          <w:sz w:val="24"/>
        </w:rPr>
        <w:t>the</w:t>
      </w:r>
      <w:r>
        <w:rPr>
          <w:color w:val="221F1F"/>
          <w:spacing w:val="-3"/>
          <w:sz w:val="24"/>
        </w:rPr>
        <w:t xml:space="preserve"> </w:t>
      </w:r>
      <w:r>
        <w:rPr>
          <w:color w:val="221F1F"/>
          <w:sz w:val="24"/>
        </w:rPr>
        <w:t>work</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4"/>
          <w:sz w:val="24"/>
        </w:rPr>
        <w:t xml:space="preserve"> </w:t>
      </w:r>
      <w:r>
        <w:rPr>
          <w:color w:val="221F1F"/>
          <w:sz w:val="24"/>
        </w:rPr>
        <w:t>performed</w:t>
      </w:r>
      <w:r>
        <w:rPr>
          <w:color w:val="221F1F"/>
          <w:spacing w:val="-2"/>
          <w:sz w:val="24"/>
        </w:rPr>
        <w:t xml:space="preserve"> </w:t>
      </w:r>
      <w:r>
        <w:rPr>
          <w:color w:val="221F1F"/>
          <w:sz w:val="24"/>
        </w:rPr>
        <w:t>by</w:t>
      </w:r>
      <w:r>
        <w:rPr>
          <w:color w:val="221F1F"/>
          <w:spacing w:val="-7"/>
          <w:sz w:val="24"/>
        </w:rPr>
        <w:t xml:space="preserve"> </w:t>
      </w:r>
      <w:r>
        <w:rPr>
          <w:color w:val="221F1F"/>
          <w:sz w:val="24"/>
        </w:rPr>
        <w:t>the Insurance</w:t>
      </w:r>
      <w:r>
        <w:rPr>
          <w:color w:val="221F1F"/>
          <w:spacing w:val="-3"/>
          <w:sz w:val="24"/>
        </w:rPr>
        <w:t xml:space="preserve"> </w:t>
      </w:r>
      <w:r>
        <w:rPr>
          <w:color w:val="221F1F"/>
          <w:sz w:val="24"/>
        </w:rPr>
        <w:t>Provider</w:t>
      </w:r>
      <w:r>
        <w:rPr>
          <w:color w:val="221F1F"/>
          <w:spacing w:val="-2"/>
          <w:sz w:val="24"/>
        </w:rPr>
        <w:t xml:space="preserve"> </w:t>
      </w:r>
      <w:r>
        <w:rPr>
          <w:color w:val="221F1F"/>
          <w:sz w:val="24"/>
        </w:rPr>
        <w:t>pursuant</w:t>
      </w:r>
      <w:r>
        <w:rPr>
          <w:color w:val="221F1F"/>
          <w:spacing w:val="-2"/>
          <w:sz w:val="24"/>
        </w:rPr>
        <w:t xml:space="preserve"> </w:t>
      </w:r>
      <w:r>
        <w:rPr>
          <w:color w:val="221F1F"/>
          <w:sz w:val="24"/>
        </w:rPr>
        <w:t>to</w:t>
      </w:r>
      <w:r>
        <w:rPr>
          <w:color w:val="221F1F"/>
          <w:spacing w:val="-2"/>
          <w:sz w:val="24"/>
        </w:rPr>
        <w:t xml:space="preserve"> </w:t>
      </w:r>
      <w:r>
        <w:rPr>
          <w:color w:val="221F1F"/>
          <w:sz w:val="24"/>
        </w:rPr>
        <w:t>this</w:t>
      </w:r>
      <w:r>
        <w:rPr>
          <w:color w:val="221F1F"/>
          <w:spacing w:val="-3"/>
          <w:sz w:val="24"/>
        </w:rPr>
        <w:t xml:space="preserve"> </w:t>
      </w:r>
      <w:r>
        <w:rPr>
          <w:color w:val="221F1F"/>
          <w:sz w:val="24"/>
        </w:rPr>
        <w:t>Contract, as described in Schedule of Requirements included in the Insurance Provider's Tender.</w:t>
      </w:r>
    </w:p>
    <w:p w14:paraId="504C17A9" w14:textId="77777777" w:rsidR="008C4283" w:rsidRDefault="00FF77D4">
      <w:pPr>
        <w:pStyle w:val="ListParagraph"/>
        <w:numPr>
          <w:ilvl w:val="2"/>
          <w:numId w:val="11"/>
        </w:numPr>
        <w:tabs>
          <w:tab w:val="left" w:pos="1408"/>
          <w:tab w:val="left" w:pos="1418"/>
        </w:tabs>
        <w:spacing w:line="230" w:lineRule="auto"/>
        <w:ind w:right="1082" w:hanging="435"/>
        <w:rPr>
          <w:sz w:val="24"/>
        </w:rPr>
      </w:pPr>
      <w:r>
        <w:rPr>
          <w:color w:val="221F1F"/>
          <w:sz w:val="24"/>
        </w:rPr>
        <w:t>“Public</w:t>
      </w:r>
      <w:r>
        <w:rPr>
          <w:color w:val="221F1F"/>
          <w:spacing w:val="-3"/>
          <w:sz w:val="24"/>
        </w:rPr>
        <w:t xml:space="preserve"> </w:t>
      </w:r>
      <w:r>
        <w:rPr>
          <w:color w:val="221F1F"/>
          <w:sz w:val="24"/>
        </w:rPr>
        <w:t>Procurement</w:t>
      </w:r>
      <w:r>
        <w:rPr>
          <w:color w:val="221F1F"/>
          <w:spacing w:val="-2"/>
          <w:sz w:val="24"/>
        </w:rPr>
        <w:t xml:space="preserve"> </w:t>
      </w:r>
      <w:r>
        <w:rPr>
          <w:color w:val="221F1F"/>
          <w:sz w:val="24"/>
        </w:rPr>
        <w:t>Regulatory</w:t>
      </w:r>
      <w:r>
        <w:rPr>
          <w:color w:val="221F1F"/>
          <w:spacing w:val="-7"/>
          <w:sz w:val="24"/>
        </w:rPr>
        <w:t xml:space="preserve"> </w:t>
      </w:r>
      <w:r>
        <w:rPr>
          <w:color w:val="221F1F"/>
          <w:sz w:val="24"/>
        </w:rPr>
        <w:t>Authority</w:t>
      </w:r>
      <w:r>
        <w:rPr>
          <w:color w:val="221F1F"/>
          <w:spacing w:val="-7"/>
          <w:sz w:val="24"/>
        </w:rPr>
        <w:t xml:space="preserve"> </w:t>
      </w:r>
      <w:r>
        <w:rPr>
          <w:color w:val="221F1F"/>
          <w:sz w:val="24"/>
        </w:rPr>
        <w:t>(PPRA)”</w:t>
      </w:r>
      <w:r>
        <w:rPr>
          <w:color w:val="221F1F"/>
          <w:spacing w:val="-4"/>
          <w:sz w:val="24"/>
        </w:rPr>
        <w:t xml:space="preserve"> </w:t>
      </w:r>
      <w:r>
        <w:rPr>
          <w:color w:val="221F1F"/>
          <w:sz w:val="24"/>
        </w:rPr>
        <w:t>shall</w:t>
      </w:r>
      <w:r>
        <w:rPr>
          <w:color w:val="221F1F"/>
          <w:spacing w:val="-2"/>
          <w:sz w:val="24"/>
        </w:rPr>
        <w:t xml:space="preserve"> </w:t>
      </w:r>
      <w:r>
        <w:rPr>
          <w:color w:val="221F1F"/>
          <w:sz w:val="24"/>
        </w:rPr>
        <w:t>mean</w:t>
      </w:r>
      <w:r>
        <w:rPr>
          <w:color w:val="221F1F"/>
          <w:spacing w:val="-2"/>
          <w:sz w:val="24"/>
        </w:rPr>
        <w:t xml:space="preserve"> </w:t>
      </w:r>
      <w:r>
        <w:rPr>
          <w:color w:val="221F1F"/>
          <w:sz w:val="24"/>
        </w:rPr>
        <w:t>the</w:t>
      </w:r>
      <w:r>
        <w:rPr>
          <w:color w:val="221F1F"/>
          <w:spacing w:val="-1"/>
          <w:sz w:val="24"/>
        </w:rPr>
        <w:t xml:space="preserve"> </w:t>
      </w:r>
      <w:r>
        <w:rPr>
          <w:color w:val="221F1F"/>
          <w:sz w:val="24"/>
        </w:rPr>
        <w:t>Government</w:t>
      </w:r>
      <w:r>
        <w:rPr>
          <w:color w:val="221F1F"/>
          <w:spacing w:val="-2"/>
          <w:sz w:val="24"/>
        </w:rPr>
        <w:t xml:space="preserve"> </w:t>
      </w:r>
      <w:r>
        <w:rPr>
          <w:color w:val="221F1F"/>
          <w:sz w:val="24"/>
        </w:rPr>
        <w:t>Agency responsible for oversight of public procurement.</w:t>
      </w:r>
    </w:p>
    <w:p w14:paraId="12349D24" w14:textId="77777777" w:rsidR="008C4283" w:rsidRDefault="00FF77D4">
      <w:pPr>
        <w:pStyle w:val="Heading2"/>
        <w:numPr>
          <w:ilvl w:val="1"/>
          <w:numId w:val="11"/>
        </w:numPr>
        <w:tabs>
          <w:tab w:val="left" w:pos="983"/>
        </w:tabs>
        <w:spacing w:before="239"/>
        <w:ind w:left="983" w:hanging="328"/>
        <w:jc w:val="left"/>
        <w:rPr>
          <w:color w:val="221F1F"/>
        </w:rPr>
      </w:pPr>
      <w:r>
        <w:rPr>
          <w:color w:val="221F1F"/>
        </w:rPr>
        <w:t xml:space="preserve">Applicable </w:t>
      </w:r>
      <w:r>
        <w:rPr>
          <w:color w:val="221F1F"/>
          <w:spacing w:val="-5"/>
        </w:rPr>
        <w:t>Law</w:t>
      </w:r>
    </w:p>
    <w:p w14:paraId="077D3364" w14:textId="77777777" w:rsidR="008C4283" w:rsidRDefault="00FF77D4">
      <w:pPr>
        <w:pStyle w:val="BodyText"/>
        <w:spacing w:before="229"/>
        <w:ind w:left="984"/>
        <w:jc w:val="both"/>
        <w:rPr>
          <w:b/>
        </w:rPr>
      </w:pPr>
      <w:r>
        <w:rPr>
          <w:color w:val="221F1F"/>
        </w:rPr>
        <w:t>The</w:t>
      </w:r>
      <w:r>
        <w:rPr>
          <w:color w:val="221F1F"/>
          <w:spacing w:val="-5"/>
        </w:rPr>
        <w:t xml:space="preserve"> </w:t>
      </w:r>
      <w:r>
        <w:rPr>
          <w:color w:val="221F1F"/>
        </w:rPr>
        <w:t>Contract shall</w:t>
      </w:r>
      <w:r>
        <w:rPr>
          <w:color w:val="221F1F"/>
          <w:spacing w:val="-1"/>
        </w:rPr>
        <w:t xml:space="preserve"> </w:t>
      </w:r>
      <w:r>
        <w:rPr>
          <w:color w:val="221F1F"/>
        </w:rPr>
        <w:t>be</w:t>
      </w:r>
      <w:r>
        <w:rPr>
          <w:color w:val="221F1F"/>
          <w:spacing w:val="-1"/>
        </w:rPr>
        <w:t xml:space="preserve"> </w:t>
      </w:r>
      <w:r>
        <w:rPr>
          <w:color w:val="221F1F"/>
        </w:rPr>
        <w:t>interpreted</w:t>
      </w:r>
      <w:r>
        <w:rPr>
          <w:color w:val="221F1F"/>
          <w:spacing w:val="-1"/>
        </w:rPr>
        <w:t xml:space="preserve"> </w:t>
      </w:r>
      <w:r>
        <w:rPr>
          <w:color w:val="221F1F"/>
        </w:rPr>
        <w:t>in accordance</w:t>
      </w:r>
      <w:r>
        <w:rPr>
          <w:color w:val="221F1F"/>
          <w:spacing w:val="-2"/>
        </w:rPr>
        <w:t xml:space="preserve"> </w:t>
      </w:r>
      <w:r>
        <w:rPr>
          <w:color w:val="221F1F"/>
        </w:rPr>
        <w:t>with the</w:t>
      </w:r>
      <w:r>
        <w:rPr>
          <w:color w:val="221F1F"/>
          <w:spacing w:val="-1"/>
        </w:rPr>
        <w:t xml:space="preserve"> </w:t>
      </w:r>
      <w:r>
        <w:rPr>
          <w:color w:val="221F1F"/>
        </w:rPr>
        <w:t>laws of</w:t>
      </w:r>
      <w:r>
        <w:rPr>
          <w:color w:val="221F1F"/>
          <w:spacing w:val="-1"/>
        </w:rPr>
        <w:t xml:space="preserve"> </w:t>
      </w:r>
      <w:r>
        <w:rPr>
          <w:color w:val="221F1F"/>
          <w:spacing w:val="-2"/>
        </w:rPr>
        <w:t>Kenya</w:t>
      </w:r>
      <w:r>
        <w:rPr>
          <w:b/>
          <w:color w:val="221F1F"/>
          <w:spacing w:val="-2"/>
        </w:rPr>
        <w:t>.</w:t>
      </w:r>
    </w:p>
    <w:p w14:paraId="6929377A" w14:textId="77777777" w:rsidR="008C4283" w:rsidRDefault="00FF77D4">
      <w:pPr>
        <w:pStyle w:val="Heading2"/>
        <w:numPr>
          <w:ilvl w:val="1"/>
          <w:numId w:val="11"/>
        </w:numPr>
        <w:tabs>
          <w:tab w:val="left" w:pos="983"/>
        </w:tabs>
        <w:spacing w:before="242"/>
        <w:ind w:left="983" w:hanging="328"/>
        <w:jc w:val="left"/>
        <w:rPr>
          <w:color w:val="221F1F"/>
        </w:rPr>
      </w:pPr>
      <w:r>
        <w:rPr>
          <w:color w:val="221F1F"/>
          <w:spacing w:val="-2"/>
        </w:rPr>
        <w:t>Language</w:t>
      </w:r>
    </w:p>
    <w:p w14:paraId="6D422D57" w14:textId="77777777" w:rsidR="008C4283" w:rsidRDefault="00FF77D4">
      <w:pPr>
        <w:pStyle w:val="BodyText"/>
        <w:spacing w:before="237" w:line="230" w:lineRule="auto"/>
        <w:ind w:left="979" w:right="462" w:firstLine="4"/>
        <w:jc w:val="both"/>
      </w:pPr>
      <w:r>
        <w:rPr>
          <w:color w:val="221F1F"/>
        </w:rPr>
        <w:t>This</w:t>
      </w:r>
      <w:r>
        <w:rPr>
          <w:color w:val="221F1F"/>
          <w:spacing w:val="-2"/>
        </w:rPr>
        <w:t xml:space="preserve"> </w:t>
      </w:r>
      <w:r>
        <w:rPr>
          <w:color w:val="221F1F"/>
        </w:rPr>
        <w:t>Contract</w:t>
      </w:r>
      <w:r>
        <w:rPr>
          <w:color w:val="221F1F"/>
          <w:spacing w:val="-2"/>
        </w:rPr>
        <w:t xml:space="preserve"> </w:t>
      </w:r>
      <w:r>
        <w:rPr>
          <w:color w:val="221F1F"/>
        </w:rPr>
        <w:t>has</w:t>
      </w:r>
      <w:r>
        <w:rPr>
          <w:color w:val="221F1F"/>
          <w:spacing w:val="-2"/>
        </w:rPr>
        <w:t xml:space="preserve"> </w:t>
      </w:r>
      <w:r>
        <w:rPr>
          <w:color w:val="221F1F"/>
        </w:rPr>
        <w:t>been executed</w:t>
      </w:r>
      <w:r>
        <w:rPr>
          <w:color w:val="221F1F"/>
          <w:spacing w:val="-2"/>
        </w:rPr>
        <w:t xml:space="preserve"> </w:t>
      </w:r>
      <w:r>
        <w:rPr>
          <w:color w:val="221F1F"/>
        </w:rPr>
        <w:t>in</w:t>
      </w:r>
      <w:r>
        <w:rPr>
          <w:color w:val="221F1F"/>
          <w:spacing w:val="-2"/>
        </w:rPr>
        <w:t xml:space="preserve"> </w:t>
      </w:r>
      <w:r>
        <w:rPr>
          <w:color w:val="221F1F"/>
        </w:rPr>
        <w:t>the</w:t>
      </w:r>
      <w:r>
        <w:rPr>
          <w:color w:val="221F1F"/>
          <w:spacing w:val="-3"/>
        </w:rPr>
        <w:t xml:space="preserve"> </w:t>
      </w:r>
      <w:r>
        <w:rPr>
          <w:color w:val="221F1F"/>
        </w:rPr>
        <w:t>English</w:t>
      </w:r>
      <w:r>
        <w:rPr>
          <w:color w:val="221F1F"/>
          <w:spacing w:val="-2"/>
        </w:rPr>
        <w:t xml:space="preserve"> </w:t>
      </w:r>
      <w:r>
        <w:rPr>
          <w:color w:val="221F1F"/>
        </w:rPr>
        <w:t>language</w:t>
      </w:r>
      <w:r>
        <w:rPr>
          <w:b/>
          <w:color w:val="221F1F"/>
        </w:rPr>
        <w:t>,</w:t>
      </w:r>
      <w:r>
        <w:rPr>
          <w:b/>
          <w:color w:val="221F1F"/>
          <w:spacing w:val="-2"/>
        </w:rPr>
        <w:t xml:space="preserve"> </w:t>
      </w:r>
      <w:r>
        <w:rPr>
          <w:color w:val="221F1F"/>
        </w:rPr>
        <w:t>which</w:t>
      </w:r>
      <w:r>
        <w:rPr>
          <w:color w:val="221F1F"/>
          <w:spacing w:val="-2"/>
        </w:rPr>
        <w:t xml:space="preserve"> </w:t>
      </w:r>
      <w:r>
        <w:rPr>
          <w:color w:val="221F1F"/>
        </w:rPr>
        <w:t>shall</w:t>
      </w:r>
      <w:r>
        <w:rPr>
          <w:color w:val="221F1F"/>
          <w:spacing w:val="-1"/>
        </w:rPr>
        <w:t xml:space="preserve"> </w:t>
      </w:r>
      <w:r>
        <w:rPr>
          <w:color w:val="221F1F"/>
        </w:rPr>
        <w:t>be</w:t>
      </w:r>
      <w:r>
        <w:rPr>
          <w:color w:val="221F1F"/>
          <w:spacing w:val="-3"/>
        </w:rPr>
        <w:t xml:space="preserve"> </w:t>
      </w:r>
      <w:r>
        <w:rPr>
          <w:color w:val="221F1F"/>
        </w:rPr>
        <w:t>the</w:t>
      </w:r>
      <w:r>
        <w:rPr>
          <w:color w:val="221F1F"/>
          <w:spacing w:val="-3"/>
        </w:rPr>
        <w:t xml:space="preserve"> </w:t>
      </w:r>
      <w:r>
        <w:rPr>
          <w:color w:val="221F1F"/>
        </w:rPr>
        <w:t>binding</w:t>
      </w:r>
      <w:r>
        <w:rPr>
          <w:color w:val="221F1F"/>
          <w:spacing w:val="-5"/>
        </w:rPr>
        <w:t xml:space="preserve"> </w:t>
      </w:r>
      <w:r>
        <w:rPr>
          <w:color w:val="221F1F"/>
        </w:rPr>
        <w:t>and controlling language for all matters relating to the meaning or interpretation of this Contract.</w:t>
      </w:r>
    </w:p>
    <w:p w14:paraId="1ED263A2" w14:textId="77777777" w:rsidR="008C4283" w:rsidRDefault="00FF77D4">
      <w:pPr>
        <w:pStyle w:val="Heading2"/>
        <w:numPr>
          <w:ilvl w:val="1"/>
          <w:numId w:val="11"/>
        </w:numPr>
        <w:tabs>
          <w:tab w:val="left" w:pos="983"/>
        </w:tabs>
        <w:spacing w:before="242"/>
        <w:ind w:left="983" w:hanging="328"/>
        <w:jc w:val="left"/>
        <w:rPr>
          <w:color w:val="221F1F"/>
        </w:rPr>
      </w:pPr>
      <w:r>
        <w:rPr>
          <w:color w:val="221F1F"/>
          <w:spacing w:val="-2"/>
        </w:rPr>
        <w:t>Notices</w:t>
      </w:r>
    </w:p>
    <w:p w14:paraId="08450F9A" w14:textId="77777777" w:rsidR="008C4283" w:rsidRDefault="00FF77D4">
      <w:pPr>
        <w:pStyle w:val="BodyText"/>
        <w:spacing w:before="237" w:line="230" w:lineRule="auto"/>
        <w:ind w:left="979" w:right="397" w:firstLine="4"/>
        <w:jc w:val="both"/>
        <w:rPr>
          <w:b/>
        </w:rPr>
      </w:pPr>
      <w:r>
        <w:rPr>
          <w:color w:val="221F1F"/>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color w:val="221F1F"/>
        </w:rPr>
        <w:t>specified in the SCC.</w:t>
      </w:r>
    </w:p>
    <w:p w14:paraId="5C7440F0" w14:textId="77777777" w:rsidR="008C4283" w:rsidRDefault="00FF77D4">
      <w:pPr>
        <w:pStyle w:val="Heading2"/>
        <w:numPr>
          <w:ilvl w:val="1"/>
          <w:numId w:val="11"/>
        </w:numPr>
        <w:tabs>
          <w:tab w:val="left" w:pos="983"/>
        </w:tabs>
        <w:spacing w:before="241"/>
        <w:ind w:left="983" w:hanging="328"/>
        <w:jc w:val="left"/>
        <w:rPr>
          <w:color w:val="221F1F"/>
        </w:rPr>
      </w:pPr>
      <w:r>
        <w:rPr>
          <w:color w:val="221F1F"/>
          <w:spacing w:val="-2"/>
        </w:rPr>
        <w:t>Location</w:t>
      </w:r>
    </w:p>
    <w:p w14:paraId="72EC27A7" w14:textId="77777777" w:rsidR="008C4283" w:rsidRDefault="00FF77D4">
      <w:pPr>
        <w:pStyle w:val="BodyText"/>
        <w:spacing w:before="237" w:line="230" w:lineRule="auto"/>
        <w:ind w:left="979" w:right="403" w:firstLine="4"/>
        <w:jc w:val="both"/>
      </w:pPr>
      <w:r>
        <w:rPr>
          <w:color w:val="221F1F"/>
        </w:rPr>
        <w:t>The Services shall be performed at such locations as are specified in Appendix A, in the specifications and, where the location of a particular task is not so specified, at such locations, whether in Kenya or elsewhere, as the Procuring Entity may approve.</w:t>
      </w:r>
    </w:p>
    <w:p w14:paraId="68BA2428" w14:textId="77777777" w:rsidR="008C4283" w:rsidRDefault="008C4283">
      <w:pPr>
        <w:pStyle w:val="BodyText"/>
        <w:spacing w:before="20"/>
        <w:rPr>
          <w:sz w:val="23"/>
        </w:rPr>
      </w:pPr>
    </w:p>
    <w:p w14:paraId="480A015A" w14:textId="77777777" w:rsidR="008C4283" w:rsidRDefault="00FF77D4">
      <w:pPr>
        <w:ind w:right="422"/>
        <w:jc w:val="right"/>
        <w:rPr>
          <w:rFonts w:ascii="Corbel"/>
          <w:sz w:val="23"/>
        </w:rPr>
      </w:pPr>
      <w:r>
        <w:rPr>
          <w:rFonts w:ascii="Corbel"/>
          <w:color w:val="221F1F"/>
          <w:spacing w:val="-5"/>
          <w:sz w:val="23"/>
        </w:rPr>
        <w:t>63</w:t>
      </w:r>
    </w:p>
    <w:p w14:paraId="42E2A5F9" w14:textId="77777777" w:rsidR="008C4283" w:rsidRDefault="008C4283">
      <w:pPr>
        <w:jc w:val="right"/>
        <w:rPr>
          <w:rFonts w:ascii="Corbel"/>
          <w:sz w:val="23"/>
        </w:rPr>
        <w:sectPr w:rsidR="008C4283">
          <w:pgSz w:w="11920" w:h="16850"/>
          <w:pgMar w:top="840" w:right="425" w:bottom="280" w:left="425" w:header="720" w:footer="720" w:gutter="0"/>
          <w:cols w:space="720"/>
        </w:sectPr>
      </w:pPr>
    </w:p>
    <w:p w14:paraId="0C0617DA" w14:textId="77777777" w:rsidR="008C4283" w:rsidRDefault="00FF77D4">
      <w:pPr>
        <w:pStyle w:val="Heading2"/>
        <w:numPr>
          <w:ilvl w:val="1"/>
          <w:numId w:val="11"/>
        </w:numPr>
        <w:tabs>
          <w:tab w:val="left" w:pos="983"/>
        </w:tabs>
        <w:spacing w:before="78"/>
        <w:ind w:left="983" w:hanging="328"/>
        <w:jc w:val="both"/>
        <w:rPr>
          <w:color w:val="221F1F"/>
        </w:rPr>
      </w:pPr>
      <w:r>
        <w:rPr>
          <w:color w:val="221F1F"/>
        </w:rPr>
        <w:lastRenderedPageBreak/>
        <w:t>Authorized</w:t>
      </w:r>
      <w:r>
        <w:rPr>
          <w:color w:val="221F1F"/>
          <w:spacing w:val="-2"/>
        </w:rPr>
        <w:t xml:space="preserve"> Representatives</w:t>
      </w:r>
    </w:p>
    <w:p w14:paraId="60CDCA3B" w14:textId="77777777" w:rsidR="008C4283" w:rsidRDefault="00FF77D4">
      <w:pPr>
        <w:pStyle w:val="BodyText"/>
        <w:spacing w:before="237" w:line="230" w:lineRule="auto"/>
        <w:ind w:left="979" w:right="402" w:firstLine="4"/>
        <w:jc w:val="both"/>
        <w:rPr>
          <w:b/>
        </w:rPr>
      </w:pPr>
      <w:r>
        <w:rPr>
          <w:color w:val="221F1F"/>
        </w:rPr>
        <w:t xml:space="preserve">Any action required or permitted to be taken, and any document required or permitted to be executed, under this Contract by the Procuring Entity or the Insurance Provider may be taken or executed by the officials </w:t>
      </w:r>
      <w:r>
        <w:rPr>
          <w:b/>
          <w:color w:val="221F1F"/>
        </w:rPr>
        <w:t>specified in the SCC.</w:t>
      </w:r>
    </w:p>
    <w:p w14:paraId="51D41093" w14:textId="77777777" w:rsidR="008C4283" w:rsidRDefault="00FF77D4">
      <w:pPr>
        <w:pStyle w:val="Heading2"/>
        <w:numPr>
          <w:ilvl w:val="1"/>
          <w:numId w:val="11"/>
        </w:numPr>
        <w:tabs>
          <w:tab w:val="left" w:pos="986"/>
        </w:tabs>
        <w:spacing w:before="130"/>
        <w:ind w:left="986" w:hanging="331"/>
        <w:jc w:val="both"/>
        <w:rPr>
          <w:color w:val="221F1F"/>
        </w:rPr>
      </w:pPr>
      <w:r>
        <w:rPr>
          <w:color w:val="221F1F"/>
        </w:rPr>
        <w:t>Inspection</w:t>
      </w:r>
      <w:r>
        <w:rPr>
          <w:color w:val="221F1F"/>
          <w:spacing w:val="-1"/>
        </w:rPr>
        <w:t xml:space="preserve"> </w:t>
      </w:r>
      <w:r>
        <w:rPr>
          <w:color w:val="221F1F"/>
        </w:rPr>
        <w:t>and Audit</w:t>
      </w:r>
      <w:r>
        <w:rPr>
          <w:color w:val="221F1F"/>
          <w:spacing w:val="-1"/>
        </w:rPr>
        <w:t xml:space="preserve"> </w:t>
      </w:r>
      <w:r>
        <w:rPr>
          <w:color w:val="221F1F"/>
        </w:rPr>
        <w:t>by</w:t>
      </w:r>
      <w:r>
        <w:rPr>
          <w:color w:val="221F1F"/>
          <w:spacing w:val="-2"/>
        </w:rPr>
        <w:t xml:space="preserve"> </w:t>
      </w:r>
      <w:r>
        <w:rPr>
          <w:color w:val="221F1F"/>
        </w:rPr>
        <w:t>the</w:t>
      </w:r>
      <w:r>
        <w:rPr>
          <w:color w:val="221F1F"/>
          <w:spacing w:val="-2"/>
        </w:rPr>
        <w:t xml:space="preserve"> </w:t>
      </w:r>
      <w:r>
        <w:rPr>
          <w:color w:val="221F1F"/>
          <w:spacing w:val="-4"/>
        </w:rPr>
        <w:t>PPRA</w:t>
      </w:r>
    </w:p>
    <w:p w14:paraId="4F8CBAC2" w14:textId="77777777" w:rsidR="008C4283" w:rsidRDefault="00FF77D4">
      <w:pPr>
        <w:pStyle w:val="BodyText"/>
        <w:spacing w:before="237" w:line="230" w:lineRule="auto"/>
        <w:ind w:left="1001" w:right="393" w:hanging="12"/>
        <w:jc w:val="both"/>
      </w:pPr>
      <w:r>
        <w:rPr>
          <w:color w:val="221F1F"/>
        </w:rPr>
        <w:t>Pursuant to paragraph 2.2e. of Attachment1 to the General Conditions, the Insurance Provider shall permit and shall cause its subcontractors and sub-consultants to permit, PPRA and/ or persons appointed by PPRA to inspect the Site and/ or the accounts and records relating to the procurement process, selection and/ or contract execution, and to have such accounts and records audited by auditors appointed by PPRA. The Insurance Provider's and its Subcontractors' and sub-consultants' attention is drawn to Sub-Clause 3.10 which provides, inter alia, that acts intended to materially impede the exercise of PPRA's inspection and audit rights constitute a prohibited practice subject to contract termination (as well as to a determination of ineligibility pursuant to PPRA's prevailing sanctions procedures).</w:t>
      </w:r>
    </w:p>
    <w:p w14:paraId="64E578C5" w14:textId="77777777" w:rsidR="008C4283" w:rsidRDefault="00FF77D4">
      <w:pPr>
        <w:pStyle w:val="Heading2"/>
        <w:numPr>
          <w:ilvl w:val="1"/>
          <w:numId w:val="11"/>
        </w:numPr>
        <w:tabs>
          <w:tab w:val="left" w:pos="988"/>
        </w:tabs>
        <w:spacing w:before="245"/>
        <w:ind w:left="988" w:hanging="333"/>
        <w:jc w:val="both"/>
        <w:rPr>
          <w:color w:val="221F1F"/>
        </w:rPr>
      </w:pPr>
      <w:r>
        <w:rPr>
          <w:color w:val="221F1F"/>
        </w:rPr>
        <w:t>Taxes</w:t>
      </w:r>
      <w:r>
        <w:rPr>
          <w:color w:val="221F1F"/>
          <w:spacing w:val="-14"/>
        </w:rPr>
        <w:t xml:space="preserve"> </w:t>
      </w:r>
      <w:r>
        <w:rPr>
          <w:color w:val="221F1F"/>
        </w:rPr>
        <w:t>and</w:t>
      </w:r>
      <w:r>
        <w:rPr>
          <w:color w:val="221F1F"/>
          <w:spacing w:val="-4"/>
        </w:rPr>
        <w:t xml:space="preserve"> </w:t>
      </w:r>
      <w:r>
        <w:rPr>
          <w:color w:val="221F1F"/>
        </w:rPr>
        <w:t>Duties,</w:t>
      </w:r>
      <w:r>
        <w:rPr>
          <w:color w:val="221F1F"/>
          <w:spacing w:val="-5"/>
        </w:rPr>
        <w:t xml:space="preserve"> </w:t>
      </w:r>
      <w:r>
        <w:rPr>
          <w:color w:val="221F1F"/>
        </w:rPr>
        <w:t>e</w:t>
      </w:r>
      <w:r>
        <w:rPr>
          <w:color w:val="221F1F"/>
          <w:spacing w:val="-5"/>
        </w:rPr>
        <w:t xml:space="preserve"> </w:t>
      </w:r>
      <w:r>
        <w:rPr>
          <w:color w:val="221F1F"/>
        </w:rPr>
        <w:t>t</w:t>
      </w:r>
      <w:r>
        <w:rPr>
          <w:color w:val="221F1F"/>
          <w:spacing w:val="-5"/>
        </w:rPr>
        <w:t xml:space="preserve"> </w:t>
      </w:r>
      <w:r>
        <w:rPr>
          <w:color w:val="221F1F"/>
          <w:spacing w:val="-10"/>
        </w:rPr>
        <w:t>c</w:t>
      </w:r>
    </w:p>
    <w:p w14:paraId="525704AB" w14:textId="77777777" w:rsidR="008C4283" w:rsidRDefault="00FF77D4">
      <w:pPr>
        <w:pStyle w:val="BodyText"/>
        <w:spacing w:before="237" w:line="230" w:lineRule="auto"/>
        <w:ind w:left="1001" w:right="397" w:hanging="12"/>
        <w:jc w:val="both"/>
      </w:pPr>
      <w:r>
        <w:rPr>
          <w:color w:val="221F1F"/>
        </w:rPr>
        <w:t>The Insurance Provider shall pay such taxes, duties, fees, levies and other impositions as may be levied under the Applicable Law, the amount of which is deemed to have been included in the Contract Price.</w:t>
      </w:r>
    </w:p>
    <w:p w14:paraId="6F5AEB8F" w14:textId="77777777" w:rsidR="008C4283" w:rsidRDefault="00FF77D4">
      <w:pPr>
        <w:pStyle w:val="Heading2"/>
        <w:numPr>
          <w:ilvl w:val="0"/>
          <w:numId w:val="18"/>
        </w:numPr>
        <w:tabs>
          <w:tab w:val="left" w:pos="988"/>
        </w:tabs>
        <w:spacing w:before="240"/>
        <w:ind w:left="988" w:hanging="564"/>
      </w:pPr>
      <w:r>
        <w:rPr>
          <w:color w:val="221F1F"/>
        </w:rPr>
        <w:t>Commencement,</w:t>
      </w:r>
      <w:r>
        <w:rPr>
          <w:color w:val="221F1F"/>
          <w:spacing w:val="-7"/>
        </w:rPr>
        <w:t xml:space="preserve"> </w:t>
      </w:r>
      <w:r>
        <w:rPr>
          <w:color w:val="221F1F"/>
        </w:rPr>
        <w:t>Completion,</w:t>
      </w:r>
      <w:r>
        <w:rPr>
          <w:color w:val="221F1F"/>
          <w:spacing w:val="-5"/>
        </w:rPr>
        <w:t xml:space="preserve"> </w:t>
      </w:r>
      <w:r>
        <w:rPr>
          <w:color w:val="221F1F"/>
        </w:rPr>
        <w:t>Modification,</w:t>
      </w:r>
      <w:r>
        <w:rPr>
          <w:color w:val="221F1F"/>
          <w:spacing w:val="-6"/>
        </w:rPr>
        <w:t xml:space="preserve"> </w:t>
      </w:r>
      <w:r>
        <w:rPr>
          <w:color w:val="221F1F"/>
        </w:rPr>
        <w:t>and</w:t>
      </w:r>
      <w:r>
        <w:rPr>
          <w:color w:val="221F1F"/>
          <w:spacing w:val="-5"/>
        </w:rPr>
        <w:t xml:space="preserve"> </w:t>
      </w:r>
      <w:r>
        <w:rPr>
          <w:color w:val="221F1F"/>
        </w:rPr>
        <w:t>Termination</w:t>
      </w:r>
      <w:r>
        <w:rPr>
          <w:color w:val="221F1F"/>
          <w:spacing w:val="-6"/>
        </w:rPr>
        <w:t xml:space="preserve"> </w:t>
      </w:r>
      <w:r>
        <w:rPr>
          <w:color w:val="221F1F"/>
        </w:rPr>
        <w:t>of</w:t>
      </w:r>
      <w:r>
        <w:rPr>
          <w:color w:val="221F1F"/>
          <w:spacing w:val="-4"/>
        </w:rPr>
        <w:t xml:space="preserve"> </w:t>
      </w:r>
      <w:r>
        <w:rPr>
          <w:color w:val="221F1F"/>
          <w:spacing w:val="-2"/>
        </w:rPr>
        <w:t>Contract</w:t>
      </w:r>
    </w:p>
    <w:p w14:paraId="0E0BCC2E" w14:textId="77777777" w:rsidR="008C4283" w:rsidRDefault="00FF77D4">
      <w:pPr>
        <w:pStyle w:val="ListParagraph"/>
        <w:numPr>
          <w:ilvl w:val="1"/>
          <w:numId w:val="18"/>
        </w:numPr>
        <w:tabs>
          <w:tab w:val="left" w:pos="1015"/>
        </w:tabs>
        <w:spacing w:before="233"/>
        <w:ind w:left="1015" w:hanging="360"/>
        <w:jc w:val="both"/>
        <w:rPr>
          <w:b/>
          <w:color w:val="221F1F"/>
          <w:sz w:val="24"/>
        </w:rPr>
      </w:pPr>
      <w:r>
        <w:rPr>
          <w:b/>
          <w:color w:val="221F1F"/>
          <w:sz w:val="24"/>
        </w:rPr>
        <w:t>Effectiveness</w:t>
      </w:r>
      <w:r>
        <w:rPr>
          <w:b/>
          <w:color w:val="221F1F"/>
          <w:spacing w:val="-3"/>
          <w:sz w:val="24"/>
        </w:rPr>
        <w:t xml:space="preserve"> </w:t>
      </w:r>
      <w:r>
        <w:rPr>
          <w:b/>
          <w:color w:val="221F1F"/>
          <w:sz w:val="24"/>
        </w:rPr>
        <w:t xml:space="preserve">of </w:t>
      </w:r>
      <w:r>
        <w:rPr>
          <w:b/>
          <w:color w:val="221F1F"/>
          <w:spacing w:val="-2"/>
          <w:sz w:val="24"/>
        </w:rPr>
        <w:t>Contract</w:t>
      </w:r>
    </w:p>
    <w:p w14:paraId="75A4C4AB" w14:textId="77777777" w:rsidR="008C4283" w:rsidRDefault="00FF77D4">
      <w:pPr>
        <w:pStyle w:val="BodyText"/>
        <w:spacing w:before="239" w:line="230" w:lineRule="auto"/>
        <w:ind w:left="1001" w:right="404" w:hanging="12"/>
        <w:jc w:val="both"/>
        <w:rPr>
          <w:b/>
        </w:rPr>
      </w:pPr>
      <w:r>
        <w:rPr>
          <w:color w:val="221F1F"/>
        </w:rPr>
        <w:t xml:space="preserve">This Contract shall come in to effect on the date the Contract is signed by both parties or such other later date as may be </w:t>
      </w:r>
      <w:r>
        <w:rPr>
          <w:b/>
          <w:color w:val="221F1F"/>
        </w:rPr>
        <w:t>stated in the SCC.</w:t>
      </w:r>
    </w:p>
    <w:p w14:paraId="4D19CAA8" w14:textId="77777777" w:rsidR="008C4283" w:rsidRDefault="00FF77D4">
      <w:pPr>
        <w:pStyle w:val="ListParagraph"/>
        <w:numPr>
          <w:ilvl w:val="1"/>
          <w:numId w:val="18"/>
        </w:numPr>
        <w:tabs>
          <w:tab w:val="left" w:pos="986"/>
          <w:tab w:val="left" w:pos="1014"/>
        </w:tabs>
        <w:spacing w:before="276"/>
        <w:ind w:left="986" w:right="1692" w:hanging="332"/>
        <w:rPr>
          <w:color w:val="221F1F"/>
          <w:sz w:val="24"/>
        </w:rPr>
      </w:pPr>
      <w:r>
        <w:rPr>
          <w:color w:val="221F1F"/>
          <w:sz w:val="24"/>
        </w:rPr>
        <w:t>Duration</w:t>
      </w:r>
      <w:r>
        <w:rPr>
          <w:color w:val="221F1F"/>
          <w:spacing w:val="23"/>
          <w:sz w:val="24"/>
        </w:rPr>
        <w:t xml:space="preserve"> </w:t>
      </w:r>
      <w:r>
        <w:rPr>
          <w:color w:val="221F1F"/>
          <w:sz w:val="24"/>
        </w:rPr>
        <w:t>and</w:t>
      </w:r>
      <w:r>
        <w:rPr>
          <w:color w:val="221F1F"/>
          <w:spacing w:val="-3"/>
          <w:sz w:val="24"/>
        </w:rPr>
        <w:t xml:space="preserve"> </w:t>
      </w:r>
      <w:r>
        <w:rPr>
          <w:color w:val="221F1F"/>
          <w:sz w:val="24"/>
        </w:rPr>
        <w:t>Commencement</w:t>
      </w:r>
      <w:r>
        <w:rPr>
          <w:color w:val="221F1F"/>
          <w:spacing w:val="-2"/>
          <w:sz w:val="24"/>
        </w:rPr>
        <w:t xml:space="preserve"> </w:t>
      </w:r>
      <w:r>
        <w:rPr>
          <w:color w:val="221F1F"/>
          <w:sz w:val="24"/>
        </w:rPr>
        <w:t>of</w:t>
      </w:r>
      <w:r>
        <w:rPr>
          <w:color w:val="221F1F"/>
          <w:spacing w:val="-4"/>
          <w:sz w:val="24"/>
        </w:rPr>
        <w:t xml:space="preserve"> </w:t>
      </w:r>
      <w:r>
        <w:rPr>
          <w:color w:val="221F1F"/>
          <w:sz w:val="24"/>
        </w:rPr>
        <w:t>Services</w:t>
      </w:r>
      <w:r>
        <w:rPr>
          <w:color w:val="221F1F"/>
          <w:spacing w:val="-3"/>
          <w:sz w:val="24"/>
        </w:rPr>
        <w:t xml:space="preserve"> </w:t>
      </w:r>
      <w:r>
        <w:rPr>
          <w:color w:val="221F1F"/>
          <w:sz w:val="24"/>
        </w:rPr>
        <w:t>the</w:t>
      </w:r>
      <w:r>
        <w:rPr>
          <w:color w:val="221F1F"/>
          <w:spacing w:val="-1"/>
          <w:sz w:val="24"/>
        </w:rPr>
        <w:t xml:space="preserve"> </w:t>
      </w:r>
      <w:r>
        <w:rPr>
          <w:color w:val="221F1F"/>
          <w:sz w:val="24"/>
        </w:rPr>
        <w:t>Commencement</w:t>
      </w:r>
      <w:r>
        <w:rPr>
          <w:color w:val="221F1F"/>
          <w:spacing w:val="-3"/>
          <w:sz w:val="24"/>
        </w:rPr>
        <w:t xml:space="preserve"> </w:t>
      </w:r>
      <w:r>
        <w:rPr>
          <w:color w:val="221F1F"/>
          <w:sz w:val="24"/>
        </w:rPr>
        <w:t>date</w:t>
      </w:r>
      <w:r>
        <w:rPr>
          <w:color w:val="221F1F"/>
          <w:spacing w:val="-3"/>
          <w:sz w:val="24"/>
        </w:rPr>
        <w:t xml:space="preserve"> </w:t>
      </w:r>
      <w:r>
        <w:rPr>
          <w:color w:val="221F1F"/>
          <w:sz w:val="24"/>
        </w:rPr>
        <w:t>and</w:t>
      </w:r>
      <w:r>
        <w:rPr>
          <w:color w:val="221F1F"/>
          <w:spacing w:val="-1"/>
          <w:sz w:val="24"/>
        </w:rPr>
        <w:t xml:space="preserve"> </w:t>
      </w:r>
      <w:r>
        <w:rPr>
          <w:color w:val="221F1F"/>
          <w:sz w:val="24"/>
        </w:rPr>
        <w:t>duration</w:t>
      </w:r>
      <w:r>
        <w:rPr>
          <w:color w:val="221F1F"/>
          <w:spacing w:val="-3"/>
          <w:sz w:val="24"/>
        </w:rPr>
        <w:t xml:space="preserve"> </w:t>
      </w:r>
      <w:r>
        <w:rPr>
          <w:color w:val="221F1F"/>
          <w:sz w:val="24"/>
        </w:rPr>
        <w:t>of</w:t>
      </w:r>
      <w:r>
        <w:rPr>
          <w:color w:val="221F1F"/>
          <w:spacing w:val="-4"/>
          <w:sz w:val="24"/>
        </w:rPr>
        <w:t xml:space="preserve"> </w:t>
      </w:r>
      <w:r>
        <w:rPr>
          <w:color w:val="221F1F"/>
          <w:sz w:val="24"/>
        </w:rPr>
        <w:t xml:space="preserve">the insurance cover shall be </w:t>
      </w:r>
      <w:r>
        <w:rPr>
          <w:b/>
          <w:color w:val="221F1F"/>
          <w:sz w:val="24"/>
        </w:rPr>
        <w:t>specified in the SCC.</w:t>
      </w:r>
    </w:p>
    <w:p w14:paraId="718076A8" w14:textId="77777777" w:rsidR="008C4283" w:rsidRDefault="00FF77D4">
      <w:pPr>
        <w:pStyle w:val="Heading2"/>
        <w:numPr>
          <w:ilvl w:val="1"/>
          <w:numId w:val="9"/>
        </w:numPr>
        <w:tabs>
          <w:tab w:val="left" w:pos="1075"/>
        </w:tabs>
        <w:spacing w:before="259"/>
        <w:jc w:val="both"/>
      </w:pPr>
      <w:r>
        <w:rPr>
          <w:color w:val="221F1F"/>
          <w:spacing w:val="-2"/>
        </w:rPr>
        <w:t>Modification</w:t>
      </w:r>
    </w:p>
    <w:p w14:paraId="6854ECE3" w14:textId="77777777" w:rsidR="008C4283" w:rsidRDefault="00FF77D4">
      <w:pPr>
        <w:pStyle w:val="BodyText"/>
        <w:spacing w:before="234" w:line="230" w:lineRule="auto"/>
        <w:ind w:left="1001" w:right="395" w:hanging="12"/>
        <w:jc w:val="both"/>
      </w:pPr>
      <w:r>
        <w:rPr>
          <w:color w:val="221F1F"/>
        </w:rPr>
        <w:t>Modification</w:t>
      </w:r>
      <w:r>
        <w:rPr>
          <w:color w:val="221F1F"/>
          <w:spacing w:val="-3"/>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terms</w:t>
      </w:r>
      <w:r>
        <w:rPr>
          <w:color w:val="221F1F"/>
          <w:spacing w:val="-1"/>
        </w:rPr>
        <w:t xml:space="preserve"> </w:t>
      </w:r>
      <w:r>
        <w:rPr>
          <w:color w:val="221F1F"/>
        </w:rPr>
        <w:t>and</w:t>
      </w:r>
      <w:r>
        <w:rPr>
          <w:color w:val="221F1F"/>
          <w:spacing w:val="-1"/>
        </w:rPr>
        <w:t xml:space="preserve"> </w:t>
      </w:r>
      <w:r>
        <w:rPr>
          <w:color w:val="221F1F"/>
        </w:rPr>
        <w:t>conditions</w:t>
      </w:r>
      <w:r>
        <w:rPr>
          <w:color w:val="221F1F"/>
          <w:spacing w:val="-2"/>
        </w:rPr>
        <w:t xml:space="preserve"> </w:t>
      </w:r>
      <w:r>
        <w:rPr>
          <w:color w:val="221F1F"/>
        </w:rPr>
        <w:t>of</w:t>
      </w:r>
      <w:r>
        <w:rPr>
          <w:color w:val="221F1F"/>
          <w:spacing w:val="-4"/>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including</w:t>
      </w:r>
      <w:r>
        <w:rPr>
          <w:color w:val="221F1F"/>
          <w:spacing w:val="-2"/>
        </w:rPr>
        <w:t xml:space="preserve"> </w:t>
      </w:r>
      <w:r>
        <w:rPr>
          <w:color w:val="221F1F"/>
        </w:rPr>
        <w:t>any</w:t>
      </w:r>
      <w:r>
        <w:rPr>
          <w:color w:val="221F1F"/>
          <w:spacing w:val="-8"/>
        </w:rPr>
        <w:t xml:space="preserve"> </w:t>
      </w:r>
      <w:r>
        <w:rPr>
          <w:color w:val="221F1F"/>
        </w:rPr>
        <w:t>modification</w:t>
      </w:r>
      <w:r>
        <w:rPr>
          <w:color w:val="221F1F"/>
          <w:spacing w:val="-3"/>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scope</w:t>
      </w:r>
      <w:r>
        <w:rPr>
          <w:color w:val="221F1F"/>
          <w:spacing w:val="-2"/>
        </w:rPr>
        <w:t xml:space="preserve"> </w:t>
      </w:r>
      <w:r>
        <w:rPr>
          <w:color w:val="221F1F"/>
        </w:rPr>
        <w:t>of the Services or of the Contract Price, may only be made by written agreement between the Parties.</w:t>
      </w:r>
    </w:p>
    <w:p w14:paraId="1D10A2FF" w14:textId="77777777" w:rsidR="008C4283" w:rsidRDefault="00FF77D4">
      <w:pPr>
        <w:pStyle w:val="Heading2"/>
        <w:numPr>
          <w:ilvl w:val="1"/>
          <w:numId w:val="8"/>
        </w:numPr>
        <w:tabs>
          <w:tab w:val="left" w:pos="1015"/>
        </w:tabs>
        <w:spacing w:before="242"/>
        <w:jc w:val="both"/>
      </w:pPr>
      <w:r>
        <w:rPr>
          <w:color w:val="221F1F"/>
        </w:rPr>
        <w:t>Force</w:t>
      </w:r>
      <w:r>
        <w:rPr>
          <w:color w:val="221F1F"/>
          <w:spacing w:val="-2"/>
        </w:rPr>
        <w:t xml:space="preserve"> Majeure</w:t>
      </w:r>
    </w:p>
    <w:p w14:paraId="2249E502" w14:textId="77777777" w:rsidR="008C4283" w:rsidRDefault="00FF77D4">
      <w:pPr>
        <w:pStyle w:val="ListParagraph"/>
        <w:numPr>
          <w:ilvl w:val="2"/>
          <w:numId w:val="8"/>
        </w:numPr>
        <w:tabs>
          <w:tab w:val="left" w:pos="1195"/>
        </w:tabs>
        <w:spacing w:before="232"/>
        <w:jc w:val="both"/>
        <w:rPr>
          <w:b/>
          <w:sz w:val="24"/>
        </w:rPr>
      </w:pPr>
      <w:r>
        <w:rPr>
          <w:b/>
          <w:color w:val="221F1F"/>
          <w:spacing w:val="-2"/>
          <w:sz w:val="24"/>
        </w:rPr>
        <w:t>Definition</w:t>
      </w:r>
    </w:p>
    <w:p w14:paraId="07E34570" w14:textId="77777777" w:rsidR="008C4283" w:rsidRDefault="00FF77D4">
      <w:pPr>
        <w:pStyle w:val="BodyText"/>
        <w:spacing w:before="240" w:line="230" w:lineRule="auto"/>
        <w:ind w:left="1001" w:right="401" w:hanging="12"/>
        <w:jc w:val="both"/>
      </w:pPr>
      <w:r>
        <w:rPr>
          <w:color w:val="221F1F"/>
        </w:rPr>
        <w:t>For the purposes of this Contract, “Force Majeure” means an event which is beyond the reasonable control of a Party and which makes a Party's performance of its obligations under the Contract impossible or so impractical as to be considered impossible under the circumstances.</w:t>
      </w:r>
    </w:p>
    <w:p w14:paraId="34EB86A5" w14:textId="77777777" w:rsidR="008C4283" w:rsidRDefault="00FF77D4">
      <w:pPr>
        <w:pStyle w:val="Heading2"/>
        <w:numPr>
          <w:ilvl w:val="2"/>
          <w:numId w:val="8"/>
        </w:numPr>
        <w:tabs>
          <w:tab w:val="left" w:pos="1195"/>
        </w:tabs>
        <w:spacing w:before="241"/>
        <w:jc w:val="both"/>
      </w:pPr>
      <w:r>
        <w:rPr>
          <w:color w:val="221F1F"/>
        </w:rPr>
        <w:t>No</w:t>
      </w:r>
      <w:r>
        <w:rPr>
          <w:color w:val="221F1F"/>
          <w:spacing w:val="-3"/>
        </w:rPr>
        <w:t xml:space="preserve"> </w:t>
      </w:r>
      <w:r>
        <w:rPr>
          <w:color w:val="221F1F"/>
        </w:rPr>
        <w:t xml:space="preserve">Breach of </w:t>
      </w:r>
      <w:r>
        <w:rPr>
          <w:color w:val="221F1F"/>
          <w:spacing w:val="-2"/>
        </w:rPr>
        <w:t>Contract</w:t>
      </w:r>
    </w:p>
    <w:p w14:paraId="4A99412E" w14:textId="77777777" w:rsidR="008C4283" w:rsidRDefault="00FF77D4">
      <w:pPr>
        <w:pStyle w:val="BodyText"/>
        <w:spacing w:before="239" w:line="230" w:lineRule="auto"/>
        <w:ind w:left="1001" w:right="401" w:hanging="12"/>
        <w:jc w:val="both"/>
      </w:pPr>
      <w:r>
        <w:rPr>
          <w:color w:val="221F1F"/>
        </w:rPr>
        <w:t>The failure of a Party</w:t>
      </w:r>
      <w:r>
        <w:rPr>
          <w:color w:val="221F1F"/>
          <w:spacing w:val="-1"/>
        </w:rPr>
        <w:t xml:space="preserve"> </w:t>
      </w:r>
      <w:r>
        <w:rPr>
          <w:color w:val="221F1F"/>
        </w:rPr>
        <w:t>to fulfill any</w:t>
      </w:r>
      <w:r>
        <w:rPr>
          <w:color w:val="221F1F"/>
          <w:spacing w:val="-2"/>
        </w:rPr>
        <w:t xml:space="preserve"> </w:t>
      </w:r>
      <w:r>
        <w:rPr>
          <w:color w:val="221F1F"/>
        </w:rPr>
        <w:t xml:space="preserve">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w:t>
      </w:r>
      <w:r>
        <w:rPr>
          <w:color w:val="221F1F"/>
          <w:spacing w:val="-2"/>
        </w:rPr>
        <w:t>event.</w:t>
      </w:r>
    </w:p>
    <w:p w14:paraId="7466685C" w14:textId="77777777" w:rsidR="008C4283" w:rsidRDefault="00FF77D4">
      <w:pPr>
        <w:pStyle w:val="Heading2"/>
        <w:numPr>
          <w:ilvl w:val="2"/>
          <w:numId w:val="8"/>
        </w:numPr>
        <w:tabs>
          <w:tab w:val="left" w:pos="1195"/>
        </w:tabs>
        <w:spacing w:before="242"/>
        <w:jc w:val="both"/>
      </w:pPr>
      <w:r>
        <w:rPr>
          <w:color w:val="221F1F"/>
        </w:rPr>
        <w:t>Extension</w:t>
      </w:r>
      <w:r>
        <w:rPr>
          <w:color w:val="221F1F"/>
          <w:spacing w:val="-2"/>
        </w:rPr>
        <w:t xml:space="preserve"> </w:t>
      </w:r>
      <w:r>
        <w:rPr>
          <w:color w:val="221F1F"/>
        </w:rPr>
        <w:t>of</w:t>
      </w:r>
      <w:r>
        <w:rPr>
          <w:color w:val="221F1F"/>
          <w:spacing w:val="-1"/>
        </w:rPr>
        <w:t xml:space="preserve"> </w:t>
      </w:r>
      <w:r>
        <w:rPr>
          <w:color w:val="221F1F"/>
          <w:spacing w:val="-4"/>
        </w:rPr>
        <w:t>Time</w:t>
      </w:r>
    </w:p>
    <w:p w14:paraId="17BE8BC8" w14:textId="77777777" w:rsidR="008C4283" w:rsidRDefault="00FF77D4">
      <w:pPr>
        <w:pStyle w:val="BodyText"/>
        <w:spacing w:before="229"/>
        <w:ind w:left="981"/>
        <w:jc w:val="both"/>
      </w:pPr>
      <w:r>
        <w:rPr>
          <w:color w:val="221F1F"/>
        </w:rPr>
        <w:t>Any</w:t>
      </w:r>
      <w:r>
        <w:rPr>
          <w:color w:val="221F1F"/>
          <w:spacing w:val="5"/>
        </w:rPr>
        <w:t xml:space="preserve"> </w:t>
      </w:r>
      <w:r>
        <w:rPr>
          <w:color w:val="221F1F"/>
        </w:rPr>
        <w:t>period</w:t>
      </w:r>
      <w:r>
        <w:rPr>
          <w:color w:val="221F1F"/>
          <w:spacing w:val="12"/>
        </w:rPr>
        <w:t xml:space="preserve"> </w:t>
      </w:r>
      <w:r>
        <w:rPr>
          <w:color w:val="221F1F"/>
        </w:rPr>
        <w:t>within</w:t>
      </w:r>
      <w:r>
        <w:rPr>
          <w:color w:val="221F1F"/>
          <w:spacing w:val="12"/>
        </w:rPr>
        <w:t xml:space="preserve"> </w:t>
      </w:r>
      <w:r>
        <w:rPr>
          <w:color w:val="221F1F"/>
        </w:rPr>
        <w:t>which</w:t>
      </w:r>
      <w:r>
        <w:rPr>
          <w:color w:val="221F1F"/>
          <w:spacing w:val="15"/>
        </w:rPr>
        <w:t xml:space="preserve"> </w:t>
      </w:r>
      <w:r>
        <w:rPr>
          <w:color w:val="221F1F"/>
        </w:rPr>
        <w:t>a</w:t>
      </w:r>
      <w:r>
        <w:rPr>
          <w:color w:val="221F1F"/>
          <w:spacing w:val="11"/>
        </w:rPr>
        <w:t xml:space="preserve"> </w:t>
      </w:r>
      <w:r>
        <w:rPr>
          <w:color w:val="221F1F"/>
        </w:rPr>
        <w:t>Party</w:t>
      </w:r>
      <w:r>
        <w:rPr>
          <w:color w:val="221F1F"/>
          <w:spacing w:val="8"/>
        </w:rPr>
        <w:t xml:space="preserve"> </w:t>
      </w:r>
      <w:r>
        <w:rPr>
          <w:color w:val="221F1F"/>
        </w:rPr>
        <w:t>shall,</w:t>
      </w:r>
      <w:r>
        <w:rPr>
          <w:color w:val="221F1F"/>
          <w:spacing w:val="12"/>
        </w:rPr>
        <w:t xml:space="preserve"> </w:t>
      </w:r>
      <w:r>
        <w:rPr>
          <w:color w:val="221F1F"/>
        </w:rPr>
        <w:t>pursuant</w:t>
      </w:r>
      <w:r>
        <w:rPr>
          <w:color w:val="221F1F"/>
          <w:spacing w:val="13"/>
        </w:rPr>
        <w:t xml:space="preserve"> </w:t>
      </w:r>
      <w:r>
        <w:rPr>
          <w:color w:val="221F1F"/>
        </w:rPr>
        <w:t>to</w:t>
      </w:r>
      <w:r>
        <w:rPr>
          <w:color w:val="221F1F"/>
          <w:spacing w:val="12"/>
        </w:rPr>
        <w:t xml:space="preserve"> </w:t>
      </w:r>
      <w:r>
        <w:rPr>
          <w:color w:val="221F1F"/>
        </w:rPr>
        <w:t>this</w:t>
      </w:r>
      <w:r>
        <w:rPr>
          <w:color w:val="221F1F"/>
          <w:spacing w:val="12"/>
        </w:rPr>
        <w:t xml:space="preserve"> </w:t>
      </w:r>
      <w:r>
        <w:rPr>
          <w:color w:val="221F1F"/>
        </w:rPr>
        <w:t>Contract,</w:t>
      </w:r>
      <w:r>
        <w:rPr>
          <w:color w:val="221F1F"/>
          <w:spacing w:val="13"/>
        </w:rPr>
        <w:t xml:space="preserve"> </w:t>
      </w:r>
      <w:r>
        <w:rPr>
          <w:color w:val="221F1F"/>
        </w:rPr>
        <w:t>complete</w:t>
      </w:r>
      <w:r>
        <w:rPr>
          <w:color w:val="221F1F"/>
          <w:spacing w:val="15"/>
        </w:rPr>
        <w:t xml:space="preserve"> </w:t>
      </w:r>
      <w:r>
        <w:rPr>
          <w:color w:val="221F1F"/>
        </w:rPr>
        <w:t>any</w:t>
      </w:r>
      <w:r>
        <w:rPr>
          <w:color w:val="221F1F"/>
          <w:spacing w:val="7"/>
        </w:rPr>
        <w:t xml:space="preserve"> </w:t>
      </w:r>
      <w:r>
        <w:rPr>
          <w:color w:val="221F1F"/>
        </w:rPr>
        <w:t>action</w:t>
      </w:r>
      <w:r>
        <w:rPr>
          <w:color w:val="221F1F"/>
          <w:spacing w:val="12"/>
        </w:rPr>
        <w:t xml:space="preserve"> </w:t>
      </w:r>
      <w:r>
        <w:rPr>
          <w:color w:val="221F1F"/>
        </w:rPr>
        <w:t>or</w:t>
      </w:r>
      <w:r>
        <w:rPr>
          <w:color w:val="221F1F"/>
          <w:spacing w:val="11"/>
        </w:rPr>
        <w:t xml:space="preserve"> </w:t>
      </w:r>
      <w:r>
        <w:rPr>
          <w:color w:val="221F1F"/>
        </w:rPr>
        <w:t>task,</w:t>
      </w:r>
      <w:r>
        <w:rPr>
          <w:color w:val="221F1F"/>
          <w:spacing w:val="12"/>
        </w:rPr>
        <w:t xml:space="preserve"> </w:t>
      </w:r>
      <w:r>
        <w:rPr>
          <w:color w:val="221F1F"/>
          <w:spacing w:val="-2"/>
        </w:rPr>
        <w:t>shall</w:t>
      </w:r>
    </w:p>
    <w:p w14:paraId="040542F7" w14:textId="77777777" w:rsidR="008C4283" w:rsidRDefault="00FF77D4">
      <w:pPr>
        <w:spacing w:before="204"/>
        <w:ind w:left="412"/>
        <w:rPr>
          <w:rFonts w:ascii="Corbel"/>
          <w:sz w:val="23"/>
        </w:rPr>
      </w:pPr>
      <w:r>
        <w:rPr>
          <w:rFonts w:ascii="Corbel"/>
          <w:color w:val="221F1F"/>
          <w:spacing w:val="-5"/>
          <w:sz w:val="23"/>
        </w:rPr>
        <w:t>64</w:t>
      </w:r>
    </w:p>
    <w:p w14:paraId="58E69FE6" w14:textId="77777777" w:rsidR="008C4283" w:rsidRDefault="008C4283">
      <w:pPr>
        <w:rPr>
          <w:rFonts w:ascii="Corbel"/>
          <w:sz w:val="23"/>
        </w:rPr>
        <w:sectPr w:rsidR="008C4283">
          <w:pgSz w:w="11920" w:h="16850"/>
          <w:pgMar w:top="640" w:right="425" w:bottom="280" w:left="425" w:header="720" w:footer="720" w:gutter="0"/>
          <w:cols w:space="720"/>
        </w:sectPr>
      </w:pPr>
    </w:p>
    <w:p w14:paraId="22910DCD" w14:textId="77777777" w:rsidR="008C4283" w:rsidRDefault="00FF77D4">
      <w:pPr>
        <w:pStyle w:val="BodyText"/>
        <w:spacing w:before="73" w:line="230" w:lineRule="auto"/>
        <w:ind w:left="993"/>
      </w:pPr>
      <w:r>
        <w:rPr>
          <w:color w:val="221F1F"/>
        </w:rPr>
        <w:lastRenderedPageBreak/>
        <w:t>be</w:t>
      </w:r>
      <w:r>
        <w:rPr>
          <w:color w:val="221F1F"/>
          <w:spacing w:val="29"/>
        </w:rPr>
        <w:t xml:space="preserve"> </w:t>
      </w:r>
      <w:r>
        <w:rPr>
          <w:color w:val="221F1F"/>
        </w:rPr>
        <w:t>extended</w:t>
      </w:r>
      <w:r>
        <w:rPr>
          <w:color w:val="221F1F"/>
          <w:spacing w:val="32"/>
        </w:rPr>
        <w:t xml:space="preserve"> </w:t>
      </w:r>
      <w:r>
        <w:rPr>
          <w:color w:val="221F1F"/>
        </w:rPr>
        <w:t>for</w:t>
      </w:r>
      <w:r>
        <w:rPr>
          <w:color w:val="221F1F"/>
          <w:spacing w:val="30"/>
        </w:rPr>
        <w:t xml:space="preserve"> </w:t>
      </w:r>
      <w:r>
        <w:rPr>
          <w:color w:val="221F1F"/>
        </w:rPr>
        <w:t>a</w:t>
      </w:r>
      <w:r>
        <w:rPr>
          <w:color w:val="221F1F"/>
          <w:spacing w:val="29"/>
        </w:rPr>
        <w:t xml:space="preserve"> </w:t>
      </w:r>
      <w:r>
        <w:rPr>
          <w:color w:val="221F1F"/>
        </w:rPr>
        <w:t>period</w:t>
      </w:r>
      <w:r>
        <w:rPr>
          <w:color w:val="221F1F"/>
          <w:spacing w:val="29"/>
        </w:rPr>
        <w:t xml:space="preserve"> </w:t>
      </w:r>
      <w:r>
        <w:rPr>
          <w:color w:val="221F1F"/>
        </w:rPr>
        <w:t>equal</w:t>
      </w:r>
      <w:r>
        <w:rPr>
          <w:color w:val="221F1F"/>
          <w:spacing w:val="32"/>
        </w:rPr>
        <w:t xml:space="preserve"> </w:t>
      </w:r>
      <w:r>
        <w:rPr>
          <w:color w:val="221F1F"/>
        </w:rPr>
        <w:t>to</w:t>
      </w:r>
      <w:r>
        <w:rPr>
          <w:color w:val="221F1F"/>
          <w:spacing w:val="30"/>
        </w:rPr>
        <w:t xml:space="preserve"> </w:t>
      </w:r>
      <w:r>
        <w:rPr>
          <w:color w:val="221F1F"/>
        </w:rPr>
        <w:t>the</w:t>
      </w:r>
      <w:r>
        <w:rPr>
          <w:color w:val="221F1F"/>
          <w:spacing w:val="29"/>
        </w:rPr>
        <w:t xml:space="preserve"> </w:t>
      </w:r>
      <w:r>
        <w:rPr>
          <w:color w:val="221F1F"/>
        </w:rPr>
        <w:t>time</w:t>
      </w:r>
      <w:r>
        <w:rPr>
          <w:color w:val="221F1F"/>
          <w:spacing w:val="31"/>
        </w:rPr>
        <w:t xml:space="preserve"> </w:t>
      </w:r>
      <w:r>
        <w:rPr>
          <w:color w:val="221F1F"/>
        </w:rPr>
        <w:t>during</w:t>
      </w:r>
      <w:r>
        <w:rPr>
          <w:color w:val="221F1F"/>
          <w:spacing w:val="29"/>
        </w:rPr>
        <w:t xml:space="preserve"> </w:t>
      </w:r>
      <w:r>
        <w:rPr>
          <w:color w:val="221F1F"/>
        </w:rPr>
        <w:t>which</w:t>
      </w:r>
      <w:r>
        <w:rPr>
          <w:color w:val="221F1F"/>
          <w:spacing w:val="29"/>
        </w:rPr>
        <w:t xml:space="preserve"> </w:t>
      </w:r>
      <w:r>
        <w:rPr>
          <w:color w:val="221F1F"/>
        </w:rPr>
        <w:t>such</w:t>
      </w:r>
      <w:r>
        <w:rPr>
          <w:color w:val="221F1F"/>
          <w:spacing w:val="29"/>
        </w:rPr>
        <w:t xml:space="preserve"> </w:t>
      </w:r>
      <w:r>
        <w:rPr>
          <w:color w:val="221F1F"/>
        </w:rPr>
        <w:t>Party</w:t>
      </w:r>
      <w:r>
        <w:rPr>
          <w:color w:val="221F1F"/>
          <w:spacing w:val="27"/>
        </w:rPr>
        <w:t xml:space="preserve"> </w:t>
      </w:r>
      <w:r>
        <w:rPr>
          <w:color w:val="221F1F"/>
        </w:rPr>
        <w:t>was</w:t>
      </w:r>
      <w:r>
        <w:rPr>
          <w:color w:val="221F1F"/>
          <w:spacing w:val="30"/>
        </w:rPr>
        <w:t xml:space="preserve"> </w:t>
      </w:r>
      <w:r>
        <w:rPr>
          <w:color w:val="221F1F"/>
        </w:rPr>
        <w:t>unable</w:t>
      </w:r>
      <w:r>
        <w:rPr>
          <w:color w:val="221F1F"/>
          <w:spacing w:val="29"/>
        </w:rPr>
        <w:t xml:space="preserve"> </w:t>
      </w:r>
      <w:r>
        <w:rPr>
          <w:color w:val="221F1F"/>
        </w:rPr>
        <w:t>to</w:t>
      </w:r>
      <w:r>
        <w:rPr>
          <w:color w:val="221F1F"/>
          <w:spacing w:val="32"/>
        </w:rPr>
        <w:t xml:space="preserve"> </w:t>
      </w:r>
      <w:r>
        <w:rPr>
          <w:color w:val="221F1F"/>
        </w:rPr>
        <w:t>perform</w:t>
      </w:r>
      <w:r>
        <w:rPr>
          <w:color w:val="221F1F"/>
          <w:spacing w:val="30"/>
        </w:rPr>
        <w:t xml:space="preserve"> </w:t>
      </w:r>
      <w:r>
        <w:rPr>
          <w:color w:val="221F1F"/>
        </w:rPr>
        <w:t>such action as a result of Force Majeure.</w:t>
      </w:r>
    </w:p>
    <w:p w14:paraId="31CB43BF" w14:textId="77777777" w:rsidR="008C4283" w:rsidRDefault="00FF77D4">
      <w:pPr>
        <w:pStyle w:val="Heading2"/>
        <w:numPr>
          <w:ilvl w:val="2"/>
          <w:numId w:val="8"/>
        </w:numPr>
        <w:tabs>
          <w:tab w:val="left" w:pos="1195"/>
        </w:tabs>
        <w:spacing w:before="241"/>
      </w:pPr>
      <w:r>
        <w:rPr>
          <w:color w:val="221F1F"/>
          <w:spacing w:val="-2"/>
        </w:rPr>
        <w:t>Payments</w:t>
      </w:r>
    </w:p>
    <w:p w14:paraId="5DF2BACB" w14:textId="77777777" w:rsidR="008C4283" w:rsidRDefault="00FF77D4">
      <w:pPr>
        <w:pStyle w:val="BodyText"/>
        <w:spacing w:before="276" w:line="230" w:lineRule="auto"/>
        <w:ind w:left="993" w:right="425" w:hanging="12"/>
      </w:pPr>
      <w:r>
        <w:rPr>
          <w:color w:val="221F1F"/>
        </w:rPr>
        <w:t>During</w:t>
      </w:r>
      <w:r>
        <w:rPr>
          <w:color w:val="221F1F"/>
          <w:spacing w:val="-4"/>
        </w:rPr>
        <w:t xml:space="preserve"> </w:t>
      </w:r>
      <w:r>
        <w:rPr>
          <w:color w:val="221F1F"/>
        </w:rPr>
        <w:t>the</w:t>
      </w:r>
      <w:r>
        <w:rPr>
          <w:color w:val="221F1F"/>
          <w:spacing w:val="-3"/>
        </w:rPr>
        <w:t xml:space="preserve"> </w:t>
      </w:r>
      <w:r>
        <w:rPr>
          <w:color w:val="221F1F"/>
        </w:rPr>
        <w:t>period</w:t>
      </w:r>
      <w:r>
        <w:rPr>
          <w:color w:val="221F1F"/>
          <w:spacing w:val="-3"/>
        </w:rPr>
        <w:t xml:space="preserve"> </w:t>
      </w:r>
      <w:r>
        <w:rPr>
          <w:color w:val="221F1F"/>
        </w:rPr>
        <w:t>of</w:t>
      </w:r>
      <w:r>
        <w:rPr>
          <w:color w:val="221F1F"/>
          <w:spacing w:val="-3"/>
        </w:rPr>
        <w:t xml:space="preserve"> </w:t>
      </w:r>
      <w:r>
        <w:rPr>
          <w:color w:val="221F1F"/>
        </w:rPr>
        <w:t>their</w:t>
      </w:r>
      <w:r>
        <w:rPr>
          <w:color w:val="221F1F"/>
          <w:spacing w:val="-3"/>
        </w:rPr>
        <w:t xml:space="preserve"> </w:t>
      </w:r>
      <w:r>
        <w:rPr>
          <w:color w:val="221F1F"/>
        </w:rPr>
        <w:t>inability</w:t>
      </w:r>
      <w:r>
        <w:rPr>
          <w:color w:val="221F1F"/>
          <w:spacing w:val="-7"/>
        </w:rPr>
        <w:t xml:space="preserve"> </w:t>
      </w:r>
      <w:r>
        <w:rPr>
          <w:color w:val="221F1F"/>
        </w:rPr>
        <w:t>to</w:t>
      </w:r>
      <w:r>
        <w:rPr>
          <w:color w:val="221F1F"/>
          <w:spacing w:val="-2"/>
        </w:rPr>
        <w:t xml:space="preserve"> </w:t>
      </w:r>
      <w:r>
        <w:rPr>
          <w:color w:val="221F1F"/>
        </w:rPr>
        <w:t>perform</w:t>
      </w:r>
      <w:r>
        <w:rPr>
          <w:color w:val="221F1F"/>
          <w:spacing w:val="-2"/>
        </w:rPr>
        <w:t xml:space="preserve"> </w:t>
      </w:r>
      <w:r>
        <w:rPr>
          <w:color w:val="221F1F"/>
        </w:rPr>
        <w:t>the Services</w:t>
      </w:r>
      <w:r>
        <w:rPr>
          <w:color w:val="221F1F"/>
          <w:spacing w:val="-2"/>
        </w:rPr>
        <w:t xml:space="preserve"> </w:t>
      </w:r>
      <w:r>
        <w:rPr>
          <w:color w:val="221F1F"/>
        </w:rPr>
        <w:t>as</w:t>
      </w:r>
      <w:r>
        <w:rPr>
          <w:color w:val="221F1F"/>
          <w:spacing w:val="-2"/>
        </w:rPr>
        <w:t xml:space="preserve"> </w:t>
      </w:r>
      <w:r>
        <w:rPr>
          <w:color w:val="221F1F"/>
        </w:rPr>
        <w:t>a</w:t>
      </w:r>
      <w:r>
        <w:rPr>
          <w:color w:val="221F1F"/>
          <w:spacing w:val="-1"/>
        </w:rPr>
        <w:t xml:space="preserve"> </w:t>
      </w:r>
      <w:r>
        <w:rPr>
          <w:color w:val="221F1F"/>
        </w:rPr>
        <w:t>result</w:t>
      </w:r>
      <w:r>
        <w:rPr>
          <w:color w:val="221F1F"/>
          <w:spacing w:val="-1"/>
        </w:rPr>
        <w:t xml:space="preserve"> </w:t>
      </w:r>
      <w:r>
        <w:rPr>
          <w:color w:val="221F1F"/>
        </w:rPr>
        <w:t>of</w:t>
      </w:r>
      <w:r>
        <w:rPr>
          <w:color w:val="221F1F"/>
          <w:spacing w:val="-3"/>
        </w:rPr>
        <w:t xml:space="preserve"> </w:t>
      </w:r>
      <w:r>
        <w:rPr>
          <w:color w:val="221F1F"/>
        </w:rPr>
        <w:t>an event</w:t>
      </w:r>
      <w:r>
        <w:rPr>
          <w:color w:val="221F1F"/>
          <w:spacing w:val="-2"/>
        </w:rPr>
        <w:t xml:space="preserve"> </w:t>
      </w:r>
      <w:r>
        <w:rPr>
          <w:color w:val="221F1F"/>
        </w:rPr>
        <w:t>of</w:t>
      </w:r>
      <w:r>
        <w:rPr>
          <w:color w:val="221F1F"/>
          <w:spacing w:val="-1"/>
        </w:rPr>
        <w:t xml:space="preserve"> </w:t>
      </w:r>
      <w:r>
        <w:rPr>
          <w:color w:val="221F1F"/>
        </w:rPr>
        <w:t>Force</w:t>
      </w:r>
      <w:r>
        <w:rPr>
          <w:color w:val="221F1F"/>
          <w:spacing w:val="-3"/>
        </w:rPr>
        <w:t xml:space="preserve"> </w:t>
      </w:r>
      <w:r>
        <w:rPr>
          <w:color w:val="221F1F"/>
        </w:rPr>
        <w:t xml:space="preserve">Majeure, the Insurance Provider shall been titled to continue to be paid under the terms of this Contract, as well as to be reimbursed for additional costs reasonably and necessarily incurred by them during such period for the purposes of the Services and in reactivating the Service after the end of such </w:t>
      </w:r>
      <w:r>
        <w:rPr>
          <w:color w:val="221F1F"/>
          <w:spacing w:val="-2"/>
        </w:rPr>
        <w:t>period.</w:t>
      </w:r>
    </w:p>
    <w:p w14:paraId="43F4F7BB" w14:textId="77777777" w:rsidR="008C4283" w:rsidRDefault="008C4283">
      <w:pPr>
        <w:pStyle w:val="BodyText"/>
      </w:pPr>
    </w:p>
    <w:p w14:paraId="27D08FAF" w14:textId="77777777" w:rsidR="008C4283" w:rsidRDefault="008C4283">
      <w:pPr>
        <w:pStyle w:val="BodyText"/>
      </w:pPr>
    </w:p>
    <w:p w14:paraId="072502BF" w14:textId="77777777" w:rsidR="008C4283" w:rsidRDefault="008C4283">
      <w:pPr>
        <w:pStyle w:val="BodyText"/>
      </w:pPr>
    </w:p>
    <w:p w14:paraId="31E70885" w14:textId="77777777" w:rsidR="008C4283" w:rsidRDefault="00FF77D4">
      <w:pPr>
        <w:pStyle w:val="Heading2"/>
        <w:numPr>
          <w:ilvl w:val="1"/>
          <w:numId w:val="7"/>
        </w:numPr>
        <w:tabs>
          <w:tab w:val="left" w:pos="1075"/>
        </w:tabs>
      </w:pPr>
      <w:r>
        <w:rPr>
          <w:color w:val="221F1F"/>
          <w:spacing w:val="-2"/>
        </w:rPr>
        <w:t>Termination</w:t>
      </w:r>
    </w:p>
    <w:p w14:paraId="073E9376" w14:textId="77777777" w:rsidR="008C4283" w:rsidRDefault="008C4283">
      <w:pPr>
        <w:pStyle w:val="BodyText"/>
        <w:spacing w:before="233"/>
        <w:rPr>
          <w:b/>
        </w:rPr>
      </w:pPr>
    </w:p>
    <w:p w14:paraId="06ABD1BD" w14:textId="77777777" w:rsidR="008C4283" w:rsidRDefault="00FF77D4">
      <w:pPr>
        <w:pStyle w:val="ListParagraph"/>
        <w:numPr>
          <w:ilvl w:val="2"/>
          <w:numId w:val="7"/>
        </w:numPr>
        <w:tabs>
          <w:tab w:val="left" w:pos="1705"/>
        </w:tabs>
        <w:ind w:left="1705" w:hanging="719"/>
        <w:jc w:val="both"/>
        <w:rPr>
          <w:b/>
          <w:sz w:val="24"/>
        </w:rPr>
      </w:pPr>
      <w:r>
        <w:rPr>
          <w:b/>
          <w:color w:val="221F1F"/>
          <w:sz w:val="24"/>
        </w:rPr>
        <w:t>By</w:t>
      </w:r>
      <w:r>
        <w:rPr>
          <w:b/>
          <w:color w:val="221F1F"/>
          <w:spacing w:val="-1"/>
          <w:sz w:val="24"/>
        </w:rPr>
        <w:t xml:space="preserve"> </w:t>
      </w:r>
      <w:r>
        <w:rPr>
          <w:b/>
          <w:color w:val="221F1F"/>
          <w:sz w:val="24"/>
        </w:rPr>
        <w:t>the</w:t>
      </w:r>
      <w:r>
        <w:rPr>
          <w:b/>
          <w:color w:val="221F1F"/>
          <w:spacing w:val="-2"/>
          <w:sz w:val="24"/>
        </w:rPr>
        <w:t xml:space="preserve"> </w:t>
      </w:r>
      <w:r>
        <w:rPr>
          <w:b/>
          <w:color w:val="221F1F"/>
          <w:sz w:val="24"/>
        </w:rPr>
        <w:t xml:space="preserve">Procuring </w:t>
      </w:r>
      <w:r>
        <w:rPr>
          <w:b/>
          <w:color w:val="221F1F"/>
          <w:spacing w:val="-2"/>
          <w:sz w:val="24"/>
        </w:rPr>
        <w:t>Entity</w:t>
      </w:r>
    </w:p>
    <w:p w14:paraId="0899F829" w14:textId="77777777" w:rsidR="008C4283" w:rsidRDefault="00FF77D4">
      <w:pPr>
        <w:pStyle w:val="BodyText"/>
        <w:spacing w:before="238" w:line="230" w:lineRule="auto"/>
        <w:ind w:left="998" w:right="456" w:hanging="12"/>
        <w:jc w:val="both"/>
      </w:pPr>
      <w:r>
        <w:rPr>
          <w:color w:val="221F1F"/>
        </w:rPr>
        <w:t>The</w:t>
      </w:r>
      <w:r>
        <w:rPr>
          <w:color w:val="221F1F"/>
          <w:spacing w:val="-2"/>
        </w:rPr>
        <w:t xml:space="preserve"> </w:t>
      </w:r>
      <w:r>
        <w:rPr>
          <w:color w:val="221F1F"/>
        </w:rPr>
        <w:t>Procuring</w:t>
      </w:r>
      <w:r>
        <w:rPr>
          <w:color w:val="221F1F"/>
          <w:spacing w:val="-2"/>
        </w:rPr>
        <w:t xml:space="preserve"> </w:t>
      </w:r>
      <w:r>
        <w:rPr>
          <w:color w:val="221F1F"/>
        </w:rPr>
        <w:t>Entity</w:t>
      </w:r>
      <w:r>
        <w:rPr>
          <w:color w:val="221F1F"/>
          <w:spacing w:val="-4"/>
        </w:rPr>
        <w:t xml:space="preserve"> </w:t>
      </w:r>
      <w:r>
        <w:rPr>
          <w:color w:val="221F1F"/>
        </w:rPr>
        <w:t>may</w:t>
      </w:r>
      <w:r>
        <w:rPr>
          <w:color w:val="221F1F"/>
          <w:spacing w:val="-2"/>
        </w:rPr>
        <w:t xml:space="preserve"> </w:t>
      </w:r>
      <w:r>
        <w:rPr>
          <w:color w:val="221F1F"/>
        </w:rPr>
        <w:t>terminate</w:t>
      </w:r>
      <w:r>
        <w:rPr>
          <w:color w:val="221F1F"/>
          <w:spacing w:val="-1"/>
        </w:rPr>
        <w:t xml:space="preserve"> </w:t>
      </w:r>
      <w:r>
        <w:rPr>
          <w:color w:val="221F1F"/>
        </w:rPr>
        <w:t>this Contract, by</w:t>
      </w:r>
      <w:r>
        <w:rPr>
          <w:color w:val="221F1F"/>
          <w:spacing w:val="-5"/>
        </w:rPr>
        <w:t xml:space="preserve"> </w:t>
      </w:r>
      <w:r>
        <w:rPr>
          <w:color w:val="221F1F"/>
        </w:rPr>
        <w:t>not less than thirty</w:t>
      </w:r>
      <w:r>
        <w:rPr>
          <w:color w:val="221F1F"/>
          <w:spacing w:val="-5"/>
        </w:rPr>
        <w:t xml:space="preserve"> </w:t>
      </w:r>
      <w:r>
        <w:rPr>
          <w:color w:val="221F1F"/>
        </w:rPr>
        <w:t>(30)</w:t>
      </w:r>
      <w:r>
        <w:rPr>
          <w:color w:val="221F1F"/>
          <w:spacing w:val="-1"/>
        </w:rPr>
        <w:t xml:space="preserve"> </w:t>
      </w:r>
      <w:r>
        <w:rPr>
          <w:color w:val="221F1F"/>
        </w:rPr>
        <w:t>days'</w:t>
      </w:r>
      <w:r>
        <w:rPr>
          <w:color w:val="221F1F"/>
          <w:spacing w:val="-2"/>
        </w:rPr>
        <w:t xml:space="preserve"> </w:t>
      </w:r>
      <w:r>
        <w:rPr>
          <w:color w:val="221F1F"/>
        </w:rPr>
        <w:t>written notice</w:t>
      </w:r>
      <w:r>
        <w:rPr>
          <w:color w:val="221F1F"/>
          <w:spacing w:val="-1"/>
        </w:rPr>
        <w:t xml:space="preserve"> </w:t>
      </w:r>
      <w:r>
        <w:rPr>
          <w:color w:val="221F1F"/>
        </w:rPr>
        <w:t>of termination</w:t>
      </w:r>
      <w:r>
        <w:rPr>
          <w:color w:val="221F1F"/>
          <w:spacing w:val="-3"/>
        </w:rPr>
        <w:t xml:space="preserve"> </w:t>
      </w:r>
      <w:r>
        <w:rPr>
          <w:color w:val="221F1F"/>
        </w:rPr>
        <w:t>to</w:t>
      </w:r>
      <w:r>
        <w:rPr>
          <w:color w:val="221F1F"/>
          <w:spacing w:val="-3"/>
        </w:rPr>
        <w:t xml:space="preserve"> </w:t>
      </w:r>
      <w:r>
        <w:rPr>
          <w:color w:val="221F1F"/>
        </w:rPr>
        <w:t>the</w:t>
      </w:r>
      <w:r>
        <w:rPr>
          <w:color w:val="221F1F"/>
          <w:spacing w:val="-2"/>
        </w:rPr>
        <w:t xml:space="preserve"> </w:t>
      </w:r>
      <w:r>
        <w:rPr>
          <w:color w:val="221F1F"/>
        </w:rPr>
        <w:t>Insurance</w:t>
      </w:r>
      <w:r>
        <w:rPr>
          <w:color w:val="221F1F"/>
          <w:spacing w:val="-3"/>
        </w:rPr>
        <w:t xml:space="preserve"> </w:t>
      </w:r>
      <w:r>
        <w:rPr>
          <w:color w:val="221F1F"/>
        </w:rPr>
        <w:t>Provider,</w:t>
      </w:r>
      <w:r>
        <w:rPr>
          <w:color w:val="221F1F"/>
          <w:spacing w:val="-4"/>
        </w:rPr>
        <w:t xml:space="preserve"> </w:t>
      </w:r>
      <w:r>
        <w:rPr>
          <w:color w:val="221F1F"/>
        </w:rPr>
        <w:t>to</w:t>
      </w:r>
      <w:r>
        <w:rPr>
          <w:color w:val="221F1F"/>
          <w:spacing w:val="-3"/>
        </w:rPr>
        <w:t xml:space="preserve"> </w:t>
      </w:r>
      <w:r>
        <w:rPr>
          <w:color w:val="221F1F"/>
        </w:rPr>
        <w:t>be</w:t>
      </w:r>
      <w:r>
        <w:rPr>
          <w:color w:val="221F1F"/>
          <w:spacing w:val="-2"/>
        </w:rPr>
        <w:t xml:space="preserve"> </w:t>
      </w:r>
      <w:r>
        <w:rPr>
          <w:color w:val="221F1F"/>
        </w:rPr>
        <w:t>given</w:t>
      </w:r>
      <w:r>
        <w:rPr>
          <w:color w:val="221F1F"/>
          <w:spacing w:val="-1"/>
        </w:rPr>
        <w:t xml:space="preserve"> </w:t>
      </w:r>
      <w:r>
        <w:rPr>
          <w:color w:val="221F1F"/>
        </w:rPr>
        <w:t>after</w:t>
      </w:r>
      <w:r>
        <w:rPr>
          <w:color w:val="221F1F"/>
          <w:spacing w:val="-4"/>
        </w:rPr>
        <w:t xml:space="preserve"> </w:t>
      </w:r>
      <w:r>
        <w:rPr>
          <w:color w:val="221F1F"/>
        </w:rPr>
        <w:t>the</w:t>
      </w:r>
      <w:r>
        <w:rPr>
          <w:color w:val="221F1F"/>
          <w:spacing w:val="-4"/>
        </w:rPr>
        <w:t xml:space="preserve"> </w:t>
      </w:r>
      <w:r>
        <w:rPr>
          <w:color w:val="221F1F"/>
        </w:rPr>
        <w:t>occurrence</w:t>
      </w:r>
      <w:r>
        <w:rPr>
          <w:color w:val="221F1F"/>
          <w:spacing w:val="-4"/>
        </w:rPr>
        <w:t xml:space="preserve"> </w:t>
      </w:r>
      <w:r>
        <w:rPr>
          <w:color w:val="221F1F"/>
        </w:rPr>
        <w:t>of</w:t>
      </w:r>
      <w:r>
        <w:rPr>
          <w:color w:val="221F1F"/>
          <w:spacing w:val="-2"/>
        </w:rPr>
        <w:t xml:space="preserve"> </w:t>
      </w:r>
      <w:r>
        <w:rPr>
          <w:color w:val="221F1F"/>
        </w:rPr>
        <w:t>any</w:t>
      </w:r>
      <w:r>
        <w:rPr>
          <w:color w:val="221F1F"/>
          <w:spacing w:val="-8"/>
        </w:rPr>
        <w:t xml:space="preserve"> </w:t>
      </w:r>
      <w:r>
        <w:rPr>
          <w:color w:val="221F1F"/>
        </w:rPr>
        <w:t>of</w:t>
      </w:r>
      <w:r>
        <w:rPr>
          <w:color w:val="221F1F"/>
          <w:spacing w:val="-4"/>
        </w:rPr>
        <w:t xml:space="preserve"> </w:t>
      </w:r>
      <w:r>
        <w:rPr>
          <w:color w:val="221F1F"/>
        </w:rPr>
        <w:t>the</w:t>
      </w:r>
      <w:r>
        <w:rPr>
          <w:color w:val="221F1F"/>
          <w:spacing w:val="-1"/>
        </w:rPr>
        <w:t xml:space="preserve"> </w:t>
      </w:r>
      <w:r>
        <w:rPr>
          <w:color w:val="221F1F"/>
        </w:rPr>
        <w:t>events</w:t>
      </w:r>
      <w:r>
        <w:rPr>
          <w:color w:val="221F1F"/>
          <w:spacing w:val="-2"/>
        </w:rPr>
        <w:t xml:space="preserve"> </w:t>
      </w:r>
      <w:r>
        <w:rPr>
          <w:color w:val="221F1F"/>
        </w:rPr>
        <w:t>specified in paragraphs (a) through of this Sub-Clause 2.5.1:</w:t>
      </w:r>
    </w:p>
    <w:p w14:paraId="15D1EEBA" w14:textId="77777777" w:rsidR="008C4283" w:rsidRDefault="00FF77D4">
      <w:pPr>
        <w:pStyle w:val="ListParagraph"/>
        <w:numPr>
          <w:ilvl w:val="0"/>
          <w:numId w:val="6"/>
        </w:numPr>
        <w:tabs>
          <w:tab w:val="left" w:pos="1412"/>
          <w:tab w:val="left" w:pos="1418"/>
        </w:tabs>
        <w:spacing w:before="122" w:line="230" w:lineRule="auto"/>
        <w:ind w:right="400" w:hanging="432"/>
        <w:jc w:val="both"/>
        <w:rPr>
          <w:sz w:val="24"/>
        </w:rPr>
      </w:pPr>
      <w:r>
        <w:rPr>
          <w:color w:val="221F1F"/>
          <w:sz w:val="24"/>
        </w:rPr>
        <w:t>If the Insurance Provider does not remedy a failure in the performance of its obligations under the Contract, within thirty (30) days after being notified or within any further period as the Procuring Entity may have subsequently approved in writing;</w:t>
      </w:r>
    </w:p>
    <w:p w14:paraId="31C00108" w14:textId="77777777" w:rsidR="008C4283" w:rsidRDefault="00FF77D4">
      <w:pPr>
        <w:pStyle w:val="ListParagraph"/>
        <w:numPr>
          <w:ilvl w:val="0"/>
          <w:numId w:val="6"/>
        </w:numPr>
        <w:tabs>
          <w:tab w:val="left" w:pos="1412"/>
        </w:tabs>
        <w:spacing w:before="113"/>
        <w:ind w:left="1412" w:hanging="426"/>
        <w:jc w:val="both"/>
        <w:rPr>
          <w:sz w:val="24"/>
        </w:rPr>
      </w:pPr>
      <w:r>
        <w:rPr>
          <w:color w:val="221F1F"/>
          <w:sz w:val="24"/>
        </w:rPr>
        <w:t>If</w:t>
      </w:r>
      <w:r>
        <w:rPr>
          <w:color w:val="221F1F"/>
          <w:spacing w:val="-1"/>
          <w:sz w:val="24"/>
        </w:rPr>
        <w:t xml:space="preserve"> </w:t>
      </w:r>
      <w:r>
        <w:rPr>
          <w:color w:val="221F1F"/>
          <w:sz w:val="24"/>
        </w:rPr>
        <w:t>the</w:t>
      </w:r>
      <w:r>
        <w:rPr>
          <w:color w:val="221F1F"/>
          <w:spacing w:val="1"/>
          <w:sz w:val="24"/>
        </w:rPr>
        <w:t xml:space="preserve"> </w:t>
      </w:r>
      <w:r>
        <w:rPr>
          <w:color w:val="221F1F"/>
          <w:sz w:val="24"/>
        </w:rPr>
        <w:t>Insurance</w:t>
      </w:r>
      <w:r>
        <w:rPr>
          <w:color w:val="221F1F"/>
          <w:spacing w:val="-3"/>
          <w:sz w:val="24"/>
        </w:rPr>
        <w:t xml:space="preserve"> </w:t>
      </w:r>
      <w:r>
        <w:rPr>
          <w:color w:val="221F1F"/>
          <w:sz w:val="24"/>
        </w:rPr>
        <w:t>Provider</w:t>
      </w:r>
      <w:r>
        <w:rPr>
          <w:color w:val="221F1F"/>
          <w:spacing w:val="1"/>
          <w:sz w:val="24"/>
        </w:rPr>
        <w:t xml:space="preserve"> </w:t>
      </w:r>
      <w:r>
        <w:rPr>
          <w:color w:val="221F1F"/>
          <w:sz w:val="24"/>
        </w:rPr>
        <w:t>become</w:t>
      </w:r>
      <w:r>
        <w:rPr>
          <w:color w:val="221F1F"/>
          <w:spacing w:val="-2"/>
          <w:sz w:val="24"/>
        </w:rPr>
        <w:t xml:space="preserve"> </w:t>
      </w:r>
      <w:r>
        <w:rPr>
          <w:color w:val="221F1F"/>
          <w:sz w:val="24"/>
        </w:rPr>
        <w:t>in</w:t>
      </w:r>
      <w:r>
        <w:rPr>
          <w:color w:val="221F1F"/>
          <w:spacing w:val="-2"/>
          <w:sz w:val="24"/>
        </w:rPr>
        <w:t xml:space="preserve"> </w:t>
      </w:r>
      <w:r>
        <w:rPr>
          <w:color w:val="221F1F"/>
          <w:sz w:val="24"/>
        </w:rPr>
        <w:t>solvent</w:t>
      </w:r>
      <w:r>
        <w:rPr>
          <w:color w:val="221F1F"/>
          <w:spacing w:val="-1"/>
          <w:sz w:val="24"/>
        </w:rPr>
        <w:t xml:space="preserve"> </w:t>
      </w:r>
      <w:r>
        <w:rPr>
          <w:color w:val="221F1F"/>
          <w:sz w:val="24"/>
        </w:rPr>
        <w:t>or</w:t>
      </w:r>
      <w:r>
        <w:rPr>
          <w:color w:val="221F1F"/>
          <w:spacing w:val="-2"/>
          <w:sz w:val="24"/>
        </w:rPr>
        <w:t xml:space="preserve"> bankrupt;</w:t>
      </w:r>
    </w:p>
    <w:p w14:paraId="2DF450DF" w14:textId="77777777" w:rsidR="008C4283" w:rsidRDefault="00FF77D4">
      <w:pPr>
        <w:pStyle w:val="ListParagraph"/>
        <w:numPr>
          <w:ilvl w:val="0"/>
          <w:numId w:val="6"/>
        </w:numPr>
        <w:tabs>
          <w:tab w:val="left" w:pos="1413"/>
          <w:tab w:val="left" w:pos="1418"/>
        </w:tabs>
        <w:spacing w:before="117" w:line="232" w:lineRule="auto"/>
        <w:ind w:right="452" w:hanging="432"/>
        <w:rPr>
          <w:sz w:val="24"/>
        </w:rPr>
      </w:pPr>
      <w:r>
        <w:rPr>
          <w:color w:val="221F1F"/>
          <w:sz w:val="24"/>
        </w:rPr>
        <w:t>if,</w:t>
      </w:r>
      <w:r>
        <w:rPr>
          <w:color w:val="221F1F"/>
          <w:spacing w:val="-3"/>
          <w:sz w:val="24"/>
        </w:rPr>
        <w:t xml:space="preserve"> </w:t>
      </w:r>
      <w:r>
        <w:rPr>
          <w:color w:val="221F1F"/>
          <w:sz w:val="24"/>
        </w:rPr>
        <w:t>as</w:t>
      </w:r>
      <w:r>
        <w:rPr>
          <w:color w:val="221F1F"/>
          <w:spacing w:val="-3"/>
          <w:sz w:val="24"/>
        </w:rPr>
        <w:t xml:space="preserve"> </w:t>
      </w:r>
      <w:r>
        <w:rPr>
          <w:color w:val="221F1F"/>
          <w:sz w:val="24"/>
        </w:rPr>
        <w:t>the</w:t>
      </w:r>
      <w:r>
        <w:rPr>
          <w:color w:val="221F1F"/>
          <w:spacing w:val="-3"/>
          <w:sz w:val="24"/>
        </w:rPr>
        <w:t xml:space="preserve"> </w:t>
      </w:r>
      <w:r>
        <w:rPr>
          <w:color w:val="221F1F"/>
          <w:sz w:val="24"/>
        </w:rPr>
        <w:t>result</w:t>
      </w:r>
      <w:r>
        <w:rPr>
          <w:color w:val="221F1F"/>
          <w:spacing w:val="-3"/>
          <w:sz w:val="24"/>
        </w:rPr>
        <w:t xml:space="preserve"> </w:t>
      </w:r>
      <w:r>
        <w:rPr>
          <w:color w:val="221F1F"/>
          <w:sz w:val="24"/>
        </w:rPr>
        <w:t>of</w:t>
      </w:r>
      <w:r>
        <w:rPr>
          <w:color w:val="221F1F"/>
          <w:spacing w:val="-2"/>
          <w:sz w:val="24"/>
        </w:rPr>
        <w:t xml:space="preserve"> </w:t>
      </w:r>
      <w:r>
        <w:rPr>
          <w:color w:val="221F1F"/>
          <w:sz w:val="24"/>
        </w:rPr>
        <w:t>Force</w:t>
      </w:r>
      <w:r>
        <w:rPr>
          <w:color w:val="221F1F"/>
          <w:spacing w:val="-2"/>
          <w:sz w:val="24"/>
        </w:rPr>
        <w:t xml:space="preserve"> </w:t>
      </w:r>
      <w:r>
        <w:rPr>
          <w:color w:val="221F1F"/>
          <w:sz w:val="24"/>
        </w:rPr>
        <w:t>Majeure,</w:t>
      </w:r>
      <w:r>
        <w:rPr>
          <w:color w:val="221F1F"/>
          <w:spacing w:val="-3"/>
          <w:sz w:val="24"/>
        </w:rPr>
        <w:t xml:space="preserve"> </w:t>
      </w:r>
      <w:r>
        <w:rPr>
          <w:color w:val="221F1F"/>
          <w:sz w:val="24"/>
        </w:rPr>
        <w:t>the Insurance</w:t>
      </w:r>
      <w:r>
        <w:rPr>
          <w:color w:val="221F1F"/>
          <w:spacing w:val="-4"/>
          <w:sz w:val="24"/>
        </w:rPr>
        <w:t xml:space="preserve"> </w:t>
      </w:r>
      <w:r>
        <w:rPr>
          <w:color w:val="221F1F"/>
          <w:sz w:val="24"/>
        </w:rPr>
        <w:t>Provider</w:t>
      </w:r>
      <w:r>
        <w:rPr>
          <w:color w:val="221F1F"/>
          <w:spacing w:val="-3"/>
          <w:sz w:val="24"/>
        </w:rPr>
        <w:t xml:space="preserve"> </w:t>
      </w:r>
      <w:r>
        <w:rPr>
          <w:color w:val="221F1F"/>
          <w:sz w:val="24"/>
        </w:rPr>
        <w:t>is</w:t>
      </w:r>
      <w:r>
        <w:rPr>
          <w:color w:val="221F1F"/>
          <w:spacing w:val="-3"/>
          <w:sz w:val="24"/>
        </w:rPr>
        <w:t xml:space="preserve"> </w:t>
      </w:r>
      <w:r>
        <w:rPr>
          <w:color w:val="221F1F"/>
          <w:sz w:val="24"/>
        </w:rPr>
        <w:t>unable</w:t>
      </w:r>
      <w:r>
        <w:rPr>
          <w:color w:val="221F1F"/>
          <w:spacing w:val="-3"/>
          <w:sz w:val="24"/>
        </w:rPr>
        <w:t xml:space="preserve"> </w:t>
      </w:r>
      <w:r>
        <w:rPr>
          <w:color w:val="221F1F"/>
          <w:sz w:val="24"/>
        </w:rPr>
        <w:t>to</w:t>
      </w:r>
      <w:r>
        <w:rPr>
          <w:color w:val="221F1F"/>
          <w:spacing w:val="-3"/>
          <w:sz w:val="24"/>
        </w:rPr>
        <w:t xml:space="preserve"> </w:t>
      </w:r>
      <w:r>
        <w:rPr>
          <w:color w:val="221F1F"/>
          <w:sz w:val="24"/>
        </w:rPr>
        <w:t>perform</w:t>
      </w:r>
      <w:r>
        <w:rPr>
          <w:color w:val="221F1F"/>
          <w:spacing w:val="-3"/>
          <w:sz w:val="24"/>
        </w:rPr>
        <w:t xml:space="preserve"> </w:t>
      </w:r>
      <w:r>
        <w:rPr>
          <w:color w:val="221F1F"/>
          <w:sz w:val="24"/>
        </w:rPr>
        <w:t>a</w:t>
      </w:r>
      <w:r>
        <w:rPr>
          <w:color w:val="221F1F"/>
          <w:spacing w:val="-5"/>
          <w:sz w:val="24"/>
        </w:rPr>
        <w:t xml:space="preserve"> </w:t>
      </w:r>
      <w:r>
        <w:rPr>
          <w:color w:val="221F1F"/>
          <w:sz w:val="24"/>
        </w:rPr>
        <w:t>material</w:t>
      </w:r>
      <w:r>
        <w:rPr>
          <w:color w:val="221F1F"/>
          <w:spacing w:val="-3"/>
          <w:sz w:val="24"/>
        </w:rPr>
        <w:t xml:space="preserve"> </w:t>
      </w:r>
      <w:r>
        <w:rPr>
          <w:color w:val="221F1F"/>
          <w:sz w:val="24"/>
        </w:rPr>
        <w:t>portion of the Services for a period of not less than sixty (60) days; or</w:t>
      </w:r>
    </w:p>
    <w:p w14:paraId="10CF40FF" w14:textId="77777777" w:rsidR="008C4283" w:rsidRDefault="00FF77D4">
      <w:pPr>
        <w:pStyle w:val="ListParagraph"/>
        <w:numPr>
          <w:ilvl w:val="0"/>
          <w:numId w:val="6"/>
        </w:numPr>
        <w:tabs>
          <w:tab w:val="left" w:pos="1411"/>
          <w:tab w:val="left" w:pos="1418"/>
        </w:tabs>
        <w:spacing w:before="122" w:line="230" w:lineRule="auto"/>
        <w:ind w:right="767" w:hanging="432"/>
        <w:rPr>
          <w:sz w:val="24"/>
        </w:rPr>
      </w:pPr>
      <w:r>
        <w:rPr>
          <w:color w:val="221F1F"/>
          <w:sz w:val="24"/>
        </w:rPr>
        <w:t>if the Insurance Provider, in the judgment of the Procuring Entity has engaged in Fraud and Corruption,</w:t>
      </w:r>
      <w:r>
        <w:rPr>
          <w:color w:val="221F1F"/>
          <w:spacing w:val="-3"/>
          <w:sz w:val="24"/>
        </w:rPr>
        <w:t xml:space="preserve"> </w:t>
      </w:r>
      <w:r>
        <w:rPr>
          <w:color w:val="221F1F"/>
          <w:sz w:val="24"/>
        </w:rPr>
        <w:t>as</w:t>
      </w:r>
      <w:r>
        <w:rPr>
          <w:color w:val="221F1F"/>
          <w:spacing w:val="-4"/>
          <w:sz w:val="24"/>
        </w:rPr>
        <w:t xml:space="preserve"> </w:t>
      </w:r>
      <w:r>
        <w:rPr>
          <w:color w:val="221F1F"/>
          <w:sz w:val="24"/>
        </w:rPr>
        <w:t>defined</w:t>
      </w:r>
      <w:r>
        <w:rPr>
          <w:color w:val="221F1F"/>
          <w:spacing w:val="-2"/>
          <w:sz w:val="24"/>
        </w:rPr>
        <w:t xml:space="preserve"> </w:t>
      </w:r>
      <w:r>
        <w:rPr>
          <w:color w:val="221F1F"/>
          <w:sz w:val="24"/>
        </w:rPr>
        <w:t>in</w:t>
      </w:r>
      <w:r>
        <w:rPr>
          <w:color w:val="221F1F"/>
          <w:spacing w:val="-3"/>
          <w:sz w:val="24"/>
        </w:rPr>
        <w:t xml:space="preserve"> </w:t>
      </w:r>
      <w:r>
        <w:rPr>
          <w:color w:val="221F1F"/>
          <w:sz w:val="24"/>
        </w:rPr>
        <w:t>paragraph</w:t>
      </w:r>
      <w:r>
        <w:rPr>
          <w:color w:val="221F1F"/>
          <w:spacing w:val="-3"/>
          <w:sz w:val="24"/>
        </w:rPr>
        <w:t xml:space="preserve"> </w:t>
      </w:r>
      <w:r>
        <w:rPr>
          <w:color w:val="221F1F"/>
          <w:sz w:val="24"/>
        </w:rPr>
        <w:t>2.2a.</w:t>
      </w:r>
      <w:r>
        <w:rPr>
          <w:color w:val="221F1F"/>
          <w:spacing w:val="-3"/>
          <w:sz w:val="24"/>
        </w:rPr>
        <w:t xml:space="preserve"> </w:t>
      </w:r>
      <w:r>
        <w:rPr>
          <w:color w:val="221F1F"/>
          <w:sz w:val="24"/>
        </w:rPr>
        <w:t>of</w:t>
      </w:r>
      <w:r>
        <w:rPr>
          <w:color w:val="221F1F"/>
          <w:spacing w:val="-2"/>
          <w:sz w:val="24"/>
        </w:rPr>
        <w:t xml:space="preserve"> </w:t>
      </w:r>
      <w:r>
        <w:rPr>
          <w:color w:val="221F1F"/>
          <w:sz w:val="24"/>
        </w:rPr>
        <w:t>Attachment1</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3"/>
          <w:sz w:val="24"/>
        </w:rPr>
        <w:t xml:space="preserve"> </w:t>
      </w:r>
      <w:r>
        <w:rPr>
          <w:color w:val="221F1F"/>
          <w:sz w:val="24"/>
        </w:rPr>
        <w:t>GCC,</w:t>
      </w:r>
      <w:r>
        <w:rPr>
          <w:color w:val="221F1F"/>
          <w:spacing w:val="-3"/>
          <w:sz w:val="24"/>
        </w:rPr>
        <w:t xml:space="preserve"> </w:t>
      </w:r>
      <w:r>
        <w:rPr>
          <w:color w:val="221F1F"/>
          <w:sz w:val="24"/>
        </w:rPr>
        <w:t>in</w:t>
      </w:r>
      <w:r>
        <w:rPr>
          <w:color w:val="221F1F"/>
          <w:spacing w:val="-3"/>
          <w:sz w:val="24"/>
        </w:rPr>
        <w:t xml:space="preserve"> </w:t>
      </w:r>
      <w:r>
        <w:rPr>
          <w:color w:val="221F1F"/>
          <w:sz w:val="24"/>
        </w:rPr>
        <w:t>competing</w:t>
      </w:r>
      <w:r>
        <w:rPr>
          <w:color w:val="221F1F"/>
          <w:spacing w:val="-5"/>
          <w:sz w:val="24"/>
        </w:rPr>
        <w:t xml:space="preserve"> </w:t>
      </w:r>
      <w:r>
        <w:rPr>
          <w:color w:val="221F1F"/>
          <w:sz w:val="24"/>
        </w:rPr>
        <w:t>for</w:t>
      </w:r>
      <w:r>
        <w:rPr>
          <w:color w:val="221F1F"/>
          <w:spacing w:val="-5"/>
          <w:sz w:val="24"/>
        </w:rPr>
        <w:t xml:space="preserve"> </w:t>
      </w:r>
      <w:r>
        <w:rPr>
          <w:color w:val="221F1F"/>
          <w:sz w:val="24"/>
        </w:rPr>
        <w:t>or</w:t>
      </w:r>
      <w:r>
        <w:rPr>
          <w:color w:val="221F1F"/>
          <w:spacing w:val="-4"/>
          <w:sz w:val="24"/>
        </w:rPr>
        <w:t xml:space="preserve"> </w:t>
      </w:r>
      <w:r>
        <w:rPr>
          <w:color w:val="221F1F"/>
          <w:sz w:val="24"/>
        </w:rPr>
        <w:t>in executing the Contract</w:t>
      </w:r>
    </w:p>
    <w:p w14:paraId="79FD4323" w14:textId="77777777" w:rsidR="008C4283" w:rsidRDefault="00FF77D4">
      <w:pPr>
        <w:pStyle w:val="Heading2"/>
        <w:numPr>
          <w:ilvl w:val="2"/>
          <w:numId w:val="7"/>
        </w:numPr>
        <w:tabs>
          <w:tab w:val="left" w:pos="1195"/>
        </w:tabs>
        <w:spacing w:before="241"/>
        <w:ind w:left="1195" w:hanging="540"/>
        <w:jc w:val="left"/>
      </w:pPr>
      <w:r>
        <w:rPr>
          <w:color w:val="221F1F"/>
        </w:rPr>
        <w:t>By</w:t>
      </w:r>
      <w:r>
        <w:rPr>
          <w:color w:val="221F1F"/>
          <w:spacing w:val="-1"/>
        </w:rPr>
        <w:t xml:space="preserve"> </w:t>
      </w:r>
      <w:r>
        <w:rPr>
          <w:color w:val="221F1F"/>
        </w:rPr>
        <w:t>the</w:t>
      </w:r>
      <w:r>
        <w:rPr>
          <w:color w:val="221F1F"/>
          <w:spacing w:val="-2"/>
        </w:rPr>
        <w:t xml:space="preserve"> </w:t>
      </w:r>
      <w:r>
        <w:rPr>
          <w:color w:val="221F1F"/>
        </w:rPr>
        <w:t xml:space="preserve">Insurance </w:t>
      </w:r>
      <w:r>
        <w:rPr>
          <w:color w:val="221F1F"/>
          <w:spacing w:val="-2"/>
        </w:rPr>
        <w:t>Provider</w:t>
      </w:r>
    </w:p>
    <w:p w14:paraId="04058104" w14:textId="77777777" w:rsidR="008C4283" w:rsidRDefault="00FF77D4">
      <w:pPr>
        <w:pStyle w:val="BodyText"/>
        <w:spacing w:before="237" w:line="230" w:lineRule="auto"/>
        <w:ind w:left="998" w:right="479" w:hanging="12"/>
        <w:jc w:val="both"/>
      </w:pPr>
      <w:r>
        <w:rPr>
          <w:color w:val="221F1F"/>
        </w:rPr>
        <w:t>The Insurance</w:t>
      </w:r>
      <w:r>
        <w:rPr>
          <w:color w:val="221F1F"/>
          <w:spacing w:val="-1"/>
        </w:rPr>
        <w:t xml:space="preserve"> </w:t>
      </w:r>
      <w:r>
        <w:rPr>
          <w:color w:val="221F1F"/>
        </w:rPr>
        <w:t>Provider may</w:t>
      </w:r>
      <w:r>
        <w:rPr>
          <w:color w:val="221F1F"/>
          <w:spacing w:val="-5"/>
        </w:rPr>
        <w:t xml:space="preserve"> </w:t>
      </w:r>
      <w:r>
        <w:rPr>
          <w:color w:val="221F1F"/>
        </w:rPr>
        <w:t>terminate this Contract, by</w:t>
      </w:r>
      <w:r>
        <w:rPr>
          <w:color w:val="221F1F"/>
          <w:spacing w:val="-5"/>
        </w:rPr>
        <w:t xml:space="preserve"> </w:t>
      </w:r>
      <w:r>
        <w:rPr>
          <w:color w:val="221F1F"/>
        </w:rPr>
        <w:t>not less than thirty</w:t>
      </w:r>
      <w:r>
        <w:rPr>
          <w:color w:val="221F1F"/>
          <w:spacing w:val="-3"/>
        </w:rPr>
        <w:t xml:space="preserve"> </w:t>
      </w:r>
      <w:r>
        <w:rPr>
          <w:color w:val="221F1F"/>
        </w:rPr>
        <w:t>(30) days'</w:t>
      </w:r>
      <w:r>
        <w:rPr>
          <w:color w:val="221F1F"/>
          <w:spacing w:val="-3"/>
        </w:rPr>
        <w:t xml:space="preserve"> </w:t>
      </w:r>
      <w:r>
        <w:rPr>
          <w:color w:val="221F1F"/>
        </w:rPr>
        <w:t>written notice to</w:t>
      </w:r>
      <w:r>
        <w:rPr>
          <w:color w:val="221F1F"/>
          <w:spacing w:val="-3"/>
        </w:rPr>
        <w:t xml:space="preserve"> </w:t>
      </w:r>
      <w:r>
        <w:rPr>
          <w:color w:val="221F1F"/>
        </w:rPr>
        <w:t>the</w:t>
      </w:r>
      <w:r>
        <w:rPr>
          <w:color w:val="221F1F"/>
          <w:spacing w:val="-4"/>
        </w:rPr>
        <w:t xml:space="preserve"> </w:t>
      </w:r>
      <w:r>
        <w:rPr>
          <w:color w:val="221F1F"/>
        </w:rPr>
        <w:t>Procuring</w:t>
      </w:r>
      <w:r>
        <w:rPr>
          <w:color w:val="221F1F"/>
          <w:spacing w:val="-6"/>
        </w:rPr>
        <w:t xml:space="preserve"> </w:t>
      </w:r>
      <w:r>
        <w:rPr>
          <w:color w:val="221F1F"/>
        </w:rPr>
        <w:t>Entity,</w:t>
      </w:r>
      <w:r>
        <w:rPr>
          <w:color w:val="221F1F"/>
          <w:spacing w:val="-8"/>
        </w:rPr>
        <w:t xml:space="preserve"> </w:t>
      </w:r>
      <w:r>
        <w:rPr>
          <w:color w:val="221F1F"/>
        </w:rPr>
        <w:t>such</w:t>
      </w:r>
      <w:r>
        <w:rPr>
          <w:color w:val="221F1F"/>
          <w:spacing w:val="-3"/>
        </w:rPr>
        <w:t xml:space="preserve"> </w:t>
      </w:r>
      <w:r>
        <w:rPr>
          <w:color w:val="221F1F"/>
        </w:rPr>
        <w:t>notice</w:t>
      </w:r>
      <w:r>
        <w:rPr>
          <w:color w:val="221F1F"/>
          <w:spacing w:val="-4"/>
        </w:rPr>
        <w:t xml:space="preserve"> </w:t>
      </w:r>
      <w:r>
        <w:rPr>
          <w:color w:val="221F1F"/>
        </w:rPr>
        <w:t>to</w:t>
      </w:r>
      <w:r>
        <w:rPr>
          <w:color w:val="221F1F"/>
          <w:spacing w:val="-3"/>
        </w:rPr>
        <w:t xml:space="preserve"> </w:t>
      </w:r>
      <w:r>
        <w:rPr>
          <w:color w:val="221F1F"/>
        </w:rPr>
        <w:t>be</w:t>
      </w:r>
      <w:r>
        <w:rPr>
          <w:color w:val="221F1F"/>
          <w:spacing w:val="-2"/>
        </w:rPr>
        <w:t xml:space="preserve"> </w:t>
      </w:r>
      <w:r>
        <w:rPr>
          <w:color w:val="221F1F"/>
        </w:rPr>
        <w:t>given</w:t>
      </w:r>
      <w:r>
        <w:rPr>
          <w:color w:val="221F1F"/>
          <w:spacing w:val="-1"/>
        </w:rPr>
        <w:t xml:space="preserve"> </w:t>
      </w:r>
      <w:r>
        <w:rPr>
          <w:color w:val="221F1F"/>
        </w:rPr>
        <w:t>after</w:t>
      </w:r>
      <w:r>
        <w:rPr>
          <w:color w:val="221F1F"/>
          <w:spacing w:val="-4"/>
        </w:rPr>
        <w:t xml:space="preserve"> </w:t>
      </w:r>
      <w:r>
        <w:rPr>
          <w:color w:val="221F1F"/>
        </w:rPr>
        <w:t>the</w:t>
      </w:r>
      <w:r>
        <w:rPr>
          <w:color w:val="221F1F"/>
          <w:spacing w:val="-4"/>
        </w:rPr>
        <w:t xml:space="preserve"> </w:t>
      </w:r>
      <w:r>
        <w:rPr>
          <w:color w:val="221F1F"/>
        </w:rPr>
        <w:t>occurrence</w:t>
      </w:r>
      <w:r>
        <w:rPr>
          <w:color w:val="221F1F"/>
          <w:spacing w:val="-3"/>
        </w:rPr>
        <w:t xml:space="preserve"> </w:t>
      </w:r>
      <w:r>
        <w:rPr>
          <w:color w:val="221F1F"/>
        </w:rPr>
        <w:t>of</w:t>
      </w:r>
      <w:r>
        <w:rPr>
          <w:color w:val="221F1F"/>
          <w:spacing w:val="-4"/>
        </w:rPr>
        <w:t xml:space="preserve"> </w:t>
      </w:r>
      <w:r>
        <w:rPr>
          <w:color w:val="221F1F"/>
        </w:rPr>
        <w:t>any</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events</w:t>
      </w:r>
      <w:r>
        <w:rPr>
          <w:color w:val="221F1F"/>
          <w:spacing w:val="-3"/>
        </w:rPr>
        <w:t xml:space="preserve"> </w:t>
      </w:r>
      <w:r>
        <w:rPr>
          <w:color w:val="221F1F"/>
        </w:rPr>
        <w:t>specified</w:t>
      </w:r>
      <w:r>
        <w:rPr>
          <w:color w:val="221F1F"/>
          <w:spacing w:val="-3"/>
        </w:rPr>
        <w:t xml:space="preserve"> </w:t>
      </w:r>
      <w:r>
        <w:rPr>
          <w:color w:val="221F1F"/>
        </w:rPr>
        <w:t>in paragraphs (a) and (b) of this Sub-Clause 2.5.2:</w:t>
      </w:r>
    </w:p>
    <w:p w14:paraId="62332E20" w14:textId="77777777" w:rsidR="008C4283" w:rsidRDefault="00FF77D4">
      <w:pPr>
        <w:pStyle w:val="ListParagraph"/>
        <w:numPr>
          <w:ilvl w:val="3"/>
          <w:numId w:val="7"/>
        </w:numPr>
        <w:tabs>
          <w:tab w:val="left" w:pos="1409"/>
          <w:tab w:val="left" w:pos="1411"/>
        </w:tabs>
        <w:spacing w:before="119" w:line="230" w:lineRule="auto"/>
        <w:ind w:right="399"/>
        <w:jc w:val="both"/>
        <w:rPr>
          <w:sz w:val="24"/>
        </w:rPr>
      </w:pPr>
      <w:r>
        <w:rPr>
          <w:color w:val="221F1F"/>
          <w:sz w:val="24"/>
        </w:rPr>
        <w:t>If the Procuring Entity fails to pay any monies due to the Insurance Provider pursuant to this Contract and not subject to dispute pursuant to Clause 7 within forty-five (45) days after receiving written notice from the Insurance Provider that such payment is overdue; or</w:t>
      </w:r>
    </w:p>
    <w:p w14:paraId="607D59E4" w14:textId="77777777" w:rsidR="008C4283" w:rsidRDefault="00FF77D4">
      <w:pPr>
        <w:pStyle w:val="ListParagraph"/>
        <w:numPr>
          <w:ilvl w:val="3"/>
          <w:numId w:val="7"/>
        </w:numPr>
        <w:tabs>
          <w:tab w:val="left" w:pos="1409"/>
          <w:tab w:val="left" w:pos="1411"/>
        </w:tabs>
        <w:spacing w:before="122" w:line="230" w:lineRule="auto"/>
        <w:ind w:right="454"/>
        <w:jc w:val="both"/>
        <w:rPr>
          <w:sz w:val="24"/>
        </w:rPr>
      </w:pPr>
      <w:r>
        <w:rPr>
          <w:color w:val="221F1F"/>
          <w:sz w:val="24"/>
        </w:rPr>
        <w:t>if,</w:t>
      </w:r>
      <w:r>
        <w:rPr>
          <w:color w:val="221F1F"/>
          <w:spacing w:val="-3"/>
          <w:sz w:val="24"/>
        </w:rPr>
        <w:t xml:space="preserve"> </w:t>
      </w:r>
      <w:r>
        <w:rPr>
          <w:color w:val="221F1F"/>
          <w:sz w:val="24"/>
        </w:rPr>
        <w:t>as</w:t>
      </w:r>
      <w:r>
        <w:rPr>
          <w:color w:val="221F1F"/>
          <w:spacing w:val="-3"/>
          <w:sz w:val="24"/>
        </w:rPr>
        <w:t xml:space="preserve"> </w:t>
      </w:r>
      <w:r>
        <w:rPr>
          <w:color w:val="221F1F"/>
          <w:sz w:val="24"/>
        </w:rPr>
        <w:t>the</w:t>
      </w:r>
      <w:r>
        <w:rPr>
          <w:color w:val="221F1F"/>
          <w:spacing w:val="-3"/>
          <w:sz w:val="24"/>
        </w:rPr>
        <w:t xml:space="preserve"> </w:t>
      </w:r>
      <w:r>
        <w:rPr>
          <w:color w:val="221F1F"/>
          <w:sz w:val="24"/>
        </w:rPr>
        <w:t>result</w:t>
      </w:r>
      <w:r>
        <w:rPr>
          <w:color w:val="221F1F"/>
          <w:spacing w:val="-3"/>
          <w:sz w:val="24"/>
        </w:rPr>
        <w:t xml:space="preserve"> </w:t>
      </w:r>
      <w:r>
        <w:rPr>
          <w:color w:val="221F1F"/>
          <w:sz w:val="24"/>
        </w:rPr>
        <w:t>of</w:t>
      </w:r>
      <w:r>
        <w:rPr>
          <w:color w:val="221F1F"/>
          <w:spacing w:val="-2"/>
          <w:sz w:val="24"/>
        </w:rPr>
        <w:t xml:space="preserve"> </w:t>
      </w:r>
      <w:r>
        <w:rPr>
          <w:color w:val="221F1F"/>
          <w:sz w:val="24"/>
        </w:rPr>
        <w:t>Force</w:t>
      </w:r>
      <w:r>
        <w:rPr>
          <w:color w:val="221F1F"/>
          <w:spacing w:val="-2"/>
          <w:sz w:val="24"/>
        </w:rPr>
        <w:t xml:space="preserve"> </w:t>
      </w:r>
      <w:r>
        <w:rPr>
          <w:color w:val="221F1F"/>
          <w:sz w:val="24"/>
        </w:rPr>
        <w:t>Majeure,</w:t>
      </w:r>
      <w:r>
        <w:rPr>
          <w:color w:val="221F1F"/>
          <w:spacing w:val="-3"/>
          <w:sz w:val="24"/>
        </w:rPr>
        <w:t xml:space="preserve"> </w:t>
      </w:r>
      <w:r>
        <w:rPr>
          <w:color w:val="221F1F"/>
          <w:sz w:val="24"/>
        </w:rPr>
        <w:t>the Insurance</w:t>
      </w:r>
      <w:r>
        <w:rPr>
          <w:color w:val="221F1F"/>
          <w:spacing w:val="-4"/>
          <w:sz w:val="24"/>
        </w:rPr>
        <w:t xml:space="preserve"> </w:t>
      </w:r>
      <w:r>
        <w:rPr>
          <w:color w:val="221F1F"/>
          <w:sz w:val="24"/>
        </w:rPr>
        <w:t>Provider</w:t>
      </w:r>
      <w:r>
        <w:rPr>
          <w:color w:val="221F1F"/>
          <w:spacing w:val="-3"/>
          <w:sz w:val="24"/>
        </w:rPr>
        <w:t xml:space="preserve"> </w:t>
      </w:r>
      <w:r>
        <w:rPr>
          <w:color w:val="221F1F"/>
          <w:sz w:val="24"/>
        </w:rPr>
        <w:t>is</w:t>
      </w:r>
      <w:r>
        <w:rPr>
          <w:color w:val="221F1F"/>
          <w:spacing w:val="-3"/>
          <w:sz w:val="24"/>
        </w:rPr>
        <w:t xml:space="preserve"> </w:t>
      </w:r>
      <w:r>
        <w:rPr>
          <w:color w:val="221F1F"/>
          <w:sz w:val="24"/>
        </w:rPr>
        <w:t>unable</w:t>
      </w:r>
      <w:r>
        <w:rPr>
          <w:color w:val="221F1F"/>
          <w:spacing w:val="-3"/>
          <w:sz w:val="24"/>
        </w:rPr>
        <w:t xml:space="preserve"> </w:t>
      </w:r>
      <w:r>
        <w:rPr>
          <w:color w:val="221F1F"/>
          <w:sz w:val="24"/>
        </w:rPr>
        <w:t>to</w:t>
      </w:r>
      <w:r>
        <w:rPr>
          <w:color w:val="221F1F"/>
          <w:spacing w:val="-3"/>
          <w:sz w:val="24"/>
        </w:rPr>
        <w:t xml:space="preserve"> </w:t>
      </w:r>
      <w:r>
        <w:rPr>
          <w:color w:val="221F1F"/>
          <w:sz w:val="24"/>
        </w:rPr>
        <w:t>perform</w:t>
      </w:r>
      <w:r>
        <w:rPr>
          <w:color w:val="221F1F"/>
          <w:spacing w:val="-3"/>
          <w:sz w:val="24"/>
        </w:rPr>
        <w:t xml:space="preserve"> </w:t>
      </w:r>
      <w:r>
        <w:rPr>
          <w:color w:val="221F1F"/>
          <w:sz w:val="24"/>
        </w:rPr>
        <w:t>a</w:t>
      </w:r>
      <w:r>
        <w:rPr>
          <w:color w:val="221F1F"/>
          <w:spacing w:val="-4"/>
          <w:sz w:val="24"/>
        </w:rPr>
        <w:t xml:space="preserve"> </w:t>
      </w:r>
      <w:r>
        <w:rPr>
          <w:color w:val="221F1F"/>
          <w:sz w:val="24"/>
        </w:rPr>
        <w:t>material</w:t>
      </w:r>
      <w:r>
        <w:rPr>
          <w:color w:val="221F1F"/>
          <w:spacing w:val="-3"/>
          <w:sz w:val="24"/>
        </w:rPr>
        <w:t xml:space="preserve"> </w:t>
      </w:r>
      <w:r>
        <w:rPr>
          <w:color w:val="221F1F"/>
          <w:sz w:val="24"/>
        </w:rPr>
        <w:t>portion of the Services for a period of not less than sixty (60) days.</w:t>
      </w:r>
    </w:p>
    <w:p w14:paraId="43EE589E" w14:textId="77777777" w:rsidR="008C4283" w:rsidRDefault="00FF77D4">
      <w:pPr>
        <w:pStyle w:val="Heading2"/>
        <w:numPr>
          <w:ilvl w:val="2"/>
          <w:numId w:val="7"/>
        </w:numPr>
        <w:tabs>
          <w:tab w:val="left" w:pos="1195"/>
        </w:tabs>
        <w:spacing w:before="242"/>
        <w:ind w:left="1195" w:hanging="540"/>
        <w:jc w:val="left"/>
      </w:pPr>
      <w:r>
        <w:rPr>
          <w:color w:val="221F1F"/>
        </w:rPr>
        <w:t>Payment</w:t>
      </w:r>
      <w:r>
        <w:rPr>
          <w:color w:val="221F1F"/>
          <w:spacing w:val="-3"/>
        </w:rPr>
        <w:t xml:space="preserve"> </w:t>
      </w:r>
      <w:r>
        <w:rPr>
          <w:color w:val="221F1F"/>
        </w:rPr>
        <w:t xml:space="preserve">upon </w:t>
      </w:r>
      <w:r>
        <w:rPr>
          <w:color w:val="221F1F"/>
          <w:spacing w:val="-2"/>
        </w:rPr>
        <w:t>Termination</w:t>
      </w:r>
    </w:p>
    <w:p w14:paraId="29CA889B" w14:textId="77777777" w:rsidR="008C4283" w:rsidRDefault="00FF77D4">
      <w:pPr>
        <w:pStyle w:val="BodyText"/>
        <w:spacing w:before="235" w:line="232" w:lineRule="auto"/>
        <w:ind w:left="998" w:right="425" w:hanging="12"/>
      </w:pPr>
      <w:r>
        <w:rPr>
          <w:color w:val="221F1F"/>
        </w:rPr>
        <w:t>Upon</w:t>
      </w:r>
      <w:r>
        <w:rPr>
          <w:color w:val="221F1F"/>
          <w:spacing w:val="-2"/>
        </w:rPr>
        <w:t xml:space="preserve"> </w:t>
      </w:r>
      <w:r>
        <w:rPr>
          <w:color w:val="221F1F"/>
        </w:rPr>
        <w:t>termination</w:t>
      </w:r>
      <w:r>
        <w:rPr>
          <w:color w:val="221F1F"/>
          <w:spacing w:val="-2"/>
        </w:rPr>
        <w:t xml:space="preserve"> </w:t>
      </w:r>
      <w:r>
        <w:rPr>
          <w:color w:val="221F1F"/>
        </w:rPr>
        <w:t>of</w:t>
      </w:r>
      <w:r>
        <w:rPr>
          <w:color w:val="221F1F"/>
          <w:spacing w:val="-3"/>
        </w:rPr>
        <w:t xml:space="preserve"> </w:t>
      </w:r>
      <w:r>
        <w:rPr>
          <w:color w:val="221F1F"/>
        </w:rPr>
        <w:t>this</w:t>
      </w:r>
      <w:r>
        <w:rPr>
          <w:color w:val="221F1F"/>
          <w:spacing w:val="-2"/>
        </w:rPr>
        <w:t xml:space="preserve"> </w:t>
      </w:r>
      <w:r>
        <w:rPr>
          <w:color w:val="221F1F"/>
        </w:rPr>
        <w:t>Contract</w:t>
      </w:r>
      <w:r>
        <w:rPr>
          <w:color w:val="221F1F"/>
          <w:spacing w:val="-2"/>
        </w:rPr>
        <w:t xml:space="preserve"> </w:t>
      </w:r>
      <w:r>
        <w:rPr>
          <w:color w:val="221F1F"/>
        </w:rPr>
        <w:t>pursuant</w:t>
      </w:r>
      <w:r>
        <w:rPr>
          <w:color w:val="221F1F"/>
          <w:spacing w:val="-2"/>
        </w:rPr>
        <w:t xml:space="preserve"> </w:t>
      </w:r>
      <w:r>
        <w:rPr>
          <w:color w:val="221F1F"/>
        </w:rPr>
        <w:t>to</w:t>
      </w:r>
      <w:r>
        <w:rPr>
          <w:color w:val="221F1F"/>
          <w:spacing w:val="-2"/>
        </w:rPr>
        <w:t xml:space="preserve"> </w:t>
      </w:r>
      <w:r>
        <w:rPr>
          <w:color w:val="221F1F"/>
        </w:rPr>
        <w:t>Sub-Clauses</w:t>
      </w:r>
      <w:r>
        <w:rPr>
          <w:color w:val="221F1F"/>
          <w:spacing w:val="-2"/>
        </w:rPr>
        <w:t xml:space="preserve"> </w:t>
      </w:r>
      <w:r>
        <w:rPr>
          <w:color w:val="221F1F"/>
        </w:rPr>
        <w:t>2.5.1</w:t>
      </w:r>
      <w:r>
        <w:rPr>
          <w:color w:val="221F1F"/>
          <w:spacing w:val="-2"/>
        </w:rPr>
        <w:t xml:space="preserve"> </w:t>
      </w:r>
      <w:r>
        <w:rPr>
          <w:color w:val="221F1F"/>
        </w:rPr>
        <w:t>or</w:t>
      </w:r>
      <w:r>
        <w:rPr>
          <w:color w:val="221F1F"/>
          <w:spacing w:val="-2"/>
        </w:rPr>
        <w:t xml:space="preserve"> </w:t>
      </w:r>
      <w:r>
        <w:rPr>
          <w:color w:val="221F1F"/>
        </w:rPr>
        <w:t>2.5.2,</w:t>
      </w:r>
      <w:r>
        <w:rPr>
          <w:color w:val="221F1F"/>
          <w:spacing w:val="-2"/>
        </w:rPr>
        <w:t xml:space="preserve"> </w:t>
      </w:r>
      <w:r>
        <w:rPr>
          <w:color w:val="221F1F"/>
        </w:rPr>
        <w:t>the</w:t>
      </w:r>
      <w:r>
        <w:rPr>
          <w:color w:val="221F1F"/>
          <w:spacing w:val="-3"/>
        </w:rPr>
        <w:t xml:space="preserve"> </w:t>
      </w:r>
      <w:r>
        <w:rPr>
          <w:color w:val="221F1F"/>
        </w:rPr>
        <w:t>Procuring</w:t>
      </w:r>
      <w:r>
        <w:rPr>
          <w:color w:val="221F1F"/>
          <w:spacing w:val="-5"/>
        </w:rPr>
        <w:t xml:space="preserve"> </w:t>
      </w:r>
      <w:r>
        <w:rPr>
          <w:color w:val="221F1F"/>
        </w:rPr>
        <w:t>Entity</w:t>
      </w:r>
      <w:r>
        <w:rPr>
          <w:color w:val="221F1F"/>
          <w:spacing w:val="-7"/>
        </w:rPr>
        <w:t xml:space="preserve"> </w:t>
      </w:r>
      <w:r>
        <w:rPr>
          <w:color w:val="221F1F"/>
        </w:rPr>
        <w:t>shall make the following payments to the Insurance Provider:</w:t>
      </w:r>
    </w:p>
    <w:p w14:paraId="59E768AA" w14:textId="77777777" w:rsidR="008C4283" w:rsidRDefault="00FF77D4">
      <w:pPr>
        <w:pStyle w:val="ListParagraph"/>
        <w:numPr>
          <w:ilvl w:val="3"/>
          <w:numId w:val="7"/>
        </w:numPr>
        <w:tabs>
          <w:tab w:val="left" w:pos="1394"/>
          <w:tab w:val="left" w:pos="1404"/>
        </w:tabs>
        <w:spacing w:before="119" w:line="230" w:lineRule="auto"/>
        <w:ind w:left="1404" w:right="765" w:hanging="418"/>
        <w:rPr>
          <w:sz w:val="24"/>
        </w:rPr>
      </w:pPr>
      <w:r>
        <w:rPr>
          <w:color w:val="221F1F"/>
          <w:sz w:val="24"/>
        </w:rPr>
        <w:t>remuneration</w:t>
      </w:r>
      <w:r>
        <w:rPr>
          <w:color w:val="221F1F"/>
          <w:spacing w:val="-2"/>
          <w:sz w:val="24"/>
        </w:rPr>
        <w:t xml:space="preserve"> </w:t>
      </w:r>
      <w:r>
        <w:rPr>
          <w:color w:val="221F1F"/>
          <w:sz w:val="24"/>
        </w:rPr>
        <w:t>pursuant</w:t>
      </w:r>
      <w:r>
        <w:rPr>
          <w:color w:val="221F1F"/>
          <w:spacing w:val="-2"/>
          <w:sz w:val="24"/>
        </w:rPr>
        <w:t xml:space="preserve"> </w:t>
      </w:r>
      <w:r>
        <w:rPr>
          <w:color w:val="221F1F"/>
          <w:sz w:val="24"/>
        </w:rPr>
        <w:t>to</w:t>
      </w:r>
      <w:r>
        <w:rPr>
          <w:color w:val="221F1F"/>
          <w:spacing w:val="-3"/>
          <w:sz w:val="24"/>
        </w:rPr>
        <w:t xml:space="preserve"> </w:t>
      </w:r>
      <w:r>
        <w:rPr>
          <w:color w:val="221F1F"/>
          <w:sz w:val="24"/>
        </w:rPr>
        <w:t>Clause</w:t>
      </w:r>
      <w:r>
        <w:rPr>
          <w:color w:val="221F1F"/>
          <w:spacing w:val="-4"/>
          <w:sz w:val="24"/>
        </w:rPr>
        <w:t xml:space="preserve"> </w:t>
      </w:r>
      <w:r>
        <w:rPr>
          <w:color w:val="221F1F"/>
          <w:sz w:val="24"/>
        </w:rPr>
        <w:t>5</w:t>
      </w:r>
      <w:r>
        <w:rPr>
          <w:color w:val="221F1F"/>
          <w:spacing w:val="-2"/>
          <w:sz w:val="24"/>
        </w:rPr>
        <w:t xml:space="preserve"> </w:t>
      </w:r>
      <w:r>
        <w:rPr>
          <w:color w:val="221F1F"/>
          <w:sz w:val="24"/>
        </w:rPr>
        <w:t>for</w:t>
      </w:r>
      <w:r>
        <w:rPr>
          <w:color w:val="221F1F"/>
          <w:spacing w:val="-4"/>
          <w:sz w:val="24"/>
        </w:rPr>
        <w:t xml:space="preserve"> </w:t>
      </w:r>
      <w:r>
        <w:rPr>
          <w:color w:val="221F1F"/>
          <w:sz w:val="24"/>
        </w:rPr>
        <w:t>Services</w:t>
      </w:r>
      <w:r>
        <w:rPr>
          <w:color w:val="221F1F"/>
          <w:spacing w:val="-2"/>
          <w:sz w:val="24"/>
        </w:rPr>
        <w:t xml:space="preserve"> </w:t>
      </w:r>
      <w:r>
        <w:rPr>
          <w:color w:val="221F1F"/>
          <w:sz w:val="24"/>
        </w:rPr>
        <w:t>satisfactorily</w:t>
      </w:r>
      <w:r>
        <w:rPr>
          <w:color w:val="221F1F"/>
          <w:spacing w:val="-7"/>
          <w:sz w:val="24"/>
        </w:rPr>
        <w:t xml:space="preserve"> </w:t>
      </w:r>
      <w:r>
        <w:rPr>
          <w:color w:val="221F1F"/>
          <w:sz w:val="24"/>
        </w:rPr>
        <w:t>performed</w:t>
      </w:r>
      <w:r>
        <w:rPr>
          <w:color w:val="221F1F"/>
          <w:spacing w:val="-2"/>
          <w:sz w:val="24"/>
        </w:rPr>
        <w:t xml:space="preserve"> </w:t>
      </w:r>
      <w:r>
        <w:rPr>
          <w:color w:val="221F1F"/>
          <w:sz w:val="24"/>
        </w:rPr>
        <w:t>prior</w:t>
      </w:r>
      <w:r>
        <w:rPr>
          <w:color w:val="221F1F"/>
          <w:spacing w:val="-2"/>
          <w:sz w:val="24"/>
        </w:rPr>
        <w:t xml:space="preserve"> </w:t>
      </w:r>
      <w:r>
        <w:rPr>
          <w:color w:val="221F1F"/>
          <w:sz w:val="24"/>
        </w:rPr>
        <w:t>to</w:t>
      </w:r>
      <w:r>
        <w:rPr>
          <w:color w:val="221F1F"/>
          <w:spacing w:val="-3"/>
          <w:sz w:val="24"/>
        </w:rPr>
        <w:t xml:space="preserve"> </w:t>
      </w:r>
      <w:r>
        <w:rPr>
          <w:color w:val="221F1F"/>
          <w:sz w:val="24"/>
        </w:rPr>
        <w:t>the</w:t>
      </w:r>
      <w:r>
        <w:rPr>
          <w:color w:val="221F1F"/>
          <w:spacing w:val="-2"/>
          <w:sz w:val="24"/>
        </w:rPr>
        <w:t xml:space="preserve"> </w:t>
      </w:r>
      <w:r>
        <w:rPr>
          <w:color w:val="221F1F"/>
          <w:sz w:val="24"/>
        </w:rPr>
        <w:t>effective date of termination;</w:t>
      </w:r>
    </w:p>
    <w:p w14:paraId="1DA7311B" w14:textId="77777777" w:rsidR="008C4283" w:rsidRDefault="00FF77D4">
      <w:pPr>
        <w:pStyle w:val="ListParagraph"/>
        <w:numPr>
          <w:ilvl w:val="3"/>
          <w:numId w:val="7"/>
        </w:numPr>
        <w:tabs>
          <w:tab w:val="left" w:pos="1394"/>
          <w:tab w:val="left" w:pos="1404"/>
        </w:tabs>
        <w:spacing w:before="123" w:line="230" w:lineRule="auto"/>
        <w:ind w:left="1404" w:right="890" w:hanging="418"/>
        <w:rPr>
          <w:sz w:val="24"/>
        </w:rPr>
      </w:pPr>
      <w:r>
        <w:rPr>
          <w:color w:val="221F1F"/>
          <w:sz w:val="24"/>
        </w:rPr>
        <w:t>except in the case of termination pursuant to paragraphs (a), (b), (d) of Sub-Clause 2.5.1, reimbursement</w:t>
      </w:r>
      <w:r>
        <w:rPr>
          <w:color w:val="221F1F"/>
          <w:spacing w:val="-2"/>
          <w:sz w:val="24"/>
        </w:rPr>
        <w:t xml:space="preserve"> </w:t>
      </w:r>
      <w:r>
        <w:rPr>
          <w:color w:val="221F1F"/>
          <w:sz w:val="24"/>
        </w:rPr>
        <w:t>of</w:t>
      </w:r>
      <w:r>
        <w:rPr>
          <w:color w:val="221F1F"/>
          <w:spacing w:val="-1"/>
          <w:sz w:val="24"/>
        </w:rPr>
        <w:t xml:space="preserve"> </w:t>
      </w:r>
      <w:r>
        <w:rPr>
          <w:color w:val="221F1F"/>
          <w:sz w:val="24"/>
        </w:rPr>
        <w:t>any</w:t>
      </w:r>
      <w:r>
        <w:rPr>
          <w:color w:val="221F1F"/>
          <w:spacing w:val="-7"/>
          <w:sz w:val="24"/>
        </w:rPr>
        <w:t xml:space="preserve"> </w:t>
      </w:r>
      <w:r>
        <w:rPr>
          <w:color w:val="221F1F"/>
          <w:sz w:val="24"/>
        </w:rPr>
        <w:t>reasonable</w:t>
      </w:r>
      <w:r>
        <w:rPr>
          <w:color w:val="221F1F"/>
          <w:spacing w:val="-3"/>
          <w:sz w:val="24"/>
        </w:rPr>
        <w:t xml:space="preserve"> </w:t>
      </w:r>
      <w:r>
        <w:rPr>
          <w:color w:val="221F1F"/>
          <w:sz w:val="24"/>
        </w:rPr>
        <w:t>cost</w:t>
      </w:r>
      <w:r>
        <w:rPr>
          <w:color w:val="221F1F"/>
          <w:spacing w:val="-2"/>
          <w:sz w:val="24"/>
        </w:rPr>
        <w:t xml:space="preserve"> </w:t>
      </w:r>
      <w:r>
        <w:rPr>
          <w:color w:val="221F1F"/>
          <w:sz w:val="24"/>
        </w:rPr>
        <w:t>incident</w:t>
      </w:r>
      <w:r>
        <w:rPr>
          <w:color w:val="221F1F"/>
          <w:spacing w:val="-1"/>
          <w:sz w:val="24"/>
        </w:rPr>
        <w:t xml:space="preserve"> </w:t>
      </w:r>
      <w:r>
        <w:rPr>
          <w:color w:val="221F1F"/>
          <w:sz w:val="24"/>
        </w:rPr>
        <w:t>to the</w:t>
      </w:r>
      <w:r>
        <w:rPr>
          <w:color w:val="221F1F"/>
          <w:spacing w:val="-3"/>
          <w:sz w:val="24"/>
        </w:rPr>
        <w:t xml:space="preserve"> </w:t>
      </w:r>
      <w:r>
        <w:rPr>
          <w:color w:val="221F1F"/>
          <w:sz w:val="24"/>
        </w:rPr>
        <w:t>prompt</w:t>
      </w:r>
      <w:r>
        <w:rPr>
          <w:color w:val="221F1F"/>
          <w:spacing w:val="-2"/>
          <w:sz w:val="24"/>
        </w:rPr>
        <w:t xml:space="preserve"> </w:t>
      </w:r>
      <w:r>
        <w:rPr>
          <w:color w:val="221F1F"/>
          <w:sz w:val="24"/>
        </w:rPr>
        <w:t>and</w:t>
      </w:r>
      <w:r>
        <w:rPr>
          <w:color w:val="221F1F"/>
          <w:spacing w:val="-2"/>
          <w:sz w:val="24"/>
        </w:rPr>
        <w:t xml:space="preserve"> </w:t>
      </w:r>
      <w:r>
        <w:rPr>
          <w:color w:val="221F1F"/>
          <w:sz w:val="24"/>
        </w:rPr>
        <w:t>orderly</w:t>
      </w:r>
      <w:r>
        <w:rPr>
          <w:color w:val="221F1F"/>
          <w:spacing w:val="-7"/>
          <w:sz w:val="24"/>
        </w:rPr>
        <w:t xml:space="preserve"> </w:t>
      </w:r>
      <w:r>
        <w:rPr>
          <w:color w:val="221F1F"/>
          <w:sz w:val="24"/>
        </w:rPr>
        <w:t>termination</w:t>
      </w:r>
      <w:r>
        <w:rPr>
          <w:color w:val="221F1F"/>
          <w:spacing w:val="-2"/>
          <w:sz w:val="24"/>
        </w:rPr>
        <w:t xml:space="preserve"> </w:t>
      </w:r>
      <w:r>
        <w:rPr>
          <w:color w:val="221F1F"/>
          <w:sz w:val="24"/>
        </w:rPr>
        <w:t>of</w:t>
      </w:r>
      <w:r>
        <w:rPr>
          <w:color w:val="221F1F"/>
          <w:spacing w:val="-3"/>
          <w:sz w:val="24"/>
        </w:rPr>
        <w:t xml:space="preserve"> </w:t>
      </w:r>
      <w:r>
        <w:rPr>
          <w:color w:val="221F1F"/>
          <w:sz w:val="24"/>
        </w:rPr>
        <w:t xml:space="preserve">the </w:t>
      </w:r>
      <w:r>
        <w:rPr>
          <w:color w:val="221F1F"/>
          <w:spacing w:val="-2"/>
          <w:sz w:val="24"/>
        </w:rPr>
        <w:t>Contract.</w:t>
      </w:r>
    </w:p>
    <w:p w14:paraId="32138923" w14:textId="77777777" w:rsidR="008C4283" w:rsidRDefault="00FF77D4">
      <w:pPr>
        <w:pStyle w:val="ListParagraph"/>
        <w:numPr>
          <w:ilvl w:val="3"/>
          <w:numId w:val="7"/>
        </w:numPr>
        <w:tabs>
          <w:tab w:val="left" w:pos="1394"/>
          <w:tab w:val="left" w:pos="1404"/>
        </w:tabs>
        <w:spacing w:before="122" w:line="230" w:lineRule="auto"/>
        <w:ind w:left="1404" w:right="917" w:hanging="418"/>
        <w:rPr>
          <w:sz w:val="24"/>
        </w:rPr>
      </w:pPr>
      <w:r>
        <w:rPr>
          <w:color w:val="221F1F"/>
          <w:sz w:val="24"/>
        </w:rPr>
        <w:t>The</w:t>
      </w:r>
      <w:r>
        <w:rPr>
          <w:color w:val="221F1F"/>
          <w:spacing w:val="-1"/>
          <w:sz w:val="24"/>
        </w:rPr>
        <w:t xml:space="preserve"> </w:t>
      </w:r>
      <w:r>
        <w:rPr>
          <w:color w:val="221F1F"/>
          <w:sz w:val="24"/>
        </w:rPr>
        <w:t>Insurance</w:t>
      </w:r>
      <w:r>
        <w:rPr>
          <w:color w:val="221F1F"/>
          <w:spacing w:val="-2"/>
          <w:sz w:val="24"/>
        </w:rPr>
        <w:t xml:space="preserve"> </w:t>
      </w:r>
      <w:r>
        <w:rPr>
          <w:color w:val="221F1F"/>
          <w:sz w:val="24"/>
        </w:rPr>
        <w:t>provider</w:t>
      </w:r>
      <w:r>
        <w:rPr>
          <w:color w:val="221F1F"/>
          <w:spacing w:val="-3"/>
          <w:sz w:val="24"/>
        </w:rPr>
        <w:t xml:space="preserve"> </w:t>
      </w:r>
      <w:r>
        <w:rPr>
          <w:color w:val="221F1F"/>
          <w:sz w:val="24"/>
        </w:rPr>
        <w:t>shall</w:t>
      </w:r>
      <w:r>
        <w:rPr>
          <w:color w:val="221F1F"/>
          <w:spacing w:val="-1"/>
          <w:sz w:val="24"/>
        </w:rPr>
        <w:t xml:space="preserve"> </w:t>
      </w:r>
      <w:r>
        <w:rPr>
          <w:color w:val="221F1F"/>
          <w:sz w:val="24"/>
        </w:rPr>
        <w:t>pay</w:t>
      </w:r>
      <w:r>
        <w:rPr>
          <w:color w:val="221F1F"/>
          <w:spacing w:val="-6"/>
          <w:sz w:val="24"/>
        </w:rPr>
        <w:t xml:space="preserve"> </w:t>
      </w:r>
      <w:r>
        <w:rPr>
          <w:color w:val="221F1F"/>
          <w:sz w:val="24"/>
        </w:rPr>
        <w:t>or</w:t>
      </w:r>
      <w:r>
        <w:rPr>
          <w:color w:val="221F1F"/>
          <w:spacing w:val="-1"/>
          <w:sz w:val="24"/>
        </w:rPr>
        <w:t xml:space="preserve"> </w:t>
      </w:r>
      <w:r>
        <w:rPr>
          <w:color w:val="221F1F"/>
          <w:sz w:val="24"/>
        </w:rPr>
        <w:t>refund</w:t>
      </w:r>
      <w:r>
        <w:rPr>
          <w:color w:val="221F1F"/>
          <w:spacing w:val="-2"/>
          <w:sz w:val="24"/>
        </w:rPr>
        <w:t xml:space="preserve"> </w:t>
      </w:r>
      <w:r>
        <w:rPr>
          <w:color w:val="221F1F"/>
          <w:sz w:val="24"/>
        </w:rPr>
        <w:t>to</w:t>
      </w:r>
      <w:r>
        <w:rPr>
          <w:color w:val="221F1F"/>
          <w:spacing w:val="-1"/>
          <w:sz w:val="24"/>
        </w:rPr>
        <w:t xml:space="preserve"> </w:t>
      </w:r>
      <w:r>
        <w:rPr>
          <w:color w:val="221F1F"/>
          <w:sz w:val="24"/>
        </w:rPr>
        <w:t>the Procuring</w:t>
      </w:r>
      <w:r>
        <w:rPr>
          <w:color w:val="221F1F"/>
          <w:spacing w:val="-2"/>
          <w:sz w:val="24"/>
        </w:rPr>
        <w:t xml:space="preserve"> </w:t>
      </w:r>
      <w:r>
        <w:rPr>
          <w:color w:val="221F1F"/>
          <w:sz w:val="24"/>
        </w:rPr>
        <w:t>Entity</w:t>
      </w:r>
      <w:r>
        <w:rPr>
          <w:color w:val="221F1F"/>
          <w:spacing w:val="-6"/>
          <w:sz w:val="24"/>
        </w:rPr>
        <w:t xml:space="preserve"> </w:t>
      </w:r>
      <w:r>
        <w:rPr>
          <w:color w:val="221F1F"/>
          <w:sz w:val="24"/>
        </w:rPr>
        <w:t>any</w:t>
      </w:r>
      <w:r>
        <w:rPr>
          <w:color w:val="221F1F"/>
          <w:spacing w:val="-6"/>
          <w:sz w:val="24"/>
        </w:rPr>
        <w:t xml:space="preserve"> </w:t>
      </w:r>
      <w:r>
        <w:rPr>
          <w:color w:val="221F1F"/>
          <w:sz w:val="24"/>
        </w:rPr>
        <w:t>moneys</w:t>
      </w:r>
      <w:r>
        <w:rPr>
          <w:color w:val="221F1F"/>
          <w:spacing w:val="-1"/>
          <w:sz w:val="24"/>
        </w:rPr>
        <w:t xml:space="preserve"> </w:t>
      </w:r>
      <w:r>
        <w:rPr>
          <w:color w:val="221F1F"/>
          <w:sz w:val="24"/>
        </w:rPr>
        <w:t>paid</w:t>
      </w:r>
      <w:r>
        <w:rPr>
          <w:color w:val="221F1F"/>
          <w:spacing w:val="-1"/>
          <w:sz w:val="24"/>
        </w:rPr>
        <w:t xml:space="preserve"> </w:t>
      </w:r>
      <w:r>
        <w:rPr>
          <w:color w:val="221F1F"/>
          <w:sz w:val="24"/>
        </w:rPr>
        <w:t>but</w:t>
      </w:r>
      <w:r>
        <w:rPr>
          <w:color w:val="221F1F"/>
          <w:spacing w:val="-1"/>
          <w:sz w:val="24"/>
        </w:rPr>
        <w:t xml:space="preserve"> </w:t>
      </w:r>
      <w:r>
        <w:rPr>
          <w:color w:val="221F1F"/>
          <w:sz w:val="24"/>
        </w:rPr>
        <w:t>for which no consume rate services were provided.</w:t>
      </w:r>
    </w:p>
    <w:p w14:paraId="3280E3A0" w14:textId="77777777" w:rsidR="008C4283" w:rsidRDefault="008C4283">
      <w:pPr>
        <w:pStyle w:val="BodyText"/>
        <w:spacing w:before="117"/>
        <w:rPr>
          <w:sz w:val="23"/>
        </w:rPr>
      </w:pPr>
    </w:p>
    <w:p w14:paraId="15A937C9" w14:textId="77777777" w:rsidR="008C4283" w:rsidRDefault="00FF77D4">
      <w:pPr>
        <w:ind w:right="415"/>
        <w:jc w:val="right"/>
        <w:rPr>
          <w:rFonts w:ascii="Corbel"/>
          <w:sz w:val="23"/>
        </w:rPr>
      </w:pPr>
      <w:r>
        <w:rPr>
          <w:rFonts w:ascii="Corbel"/>
          <w:color w:val="221F1F"/>
          <w:spacing w:val="-5"/>
          <w:sz w:val="23"/>
        </w:rPr>
        <w:t>65</w:t>
      </w:r>
    </w:p>
    <w:p w14:paraId="17CDD883"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4EF7DFCC" w14:textId="77777777" w:rsidR="008C4283" w:rsidRDefault="00FF77D4">
      <w:pPr>
        <w:pStyle w:val="Heading2"/>
        <w:numPr>
          <w:ilvl w:val="0"/>
          <w:numId w:val="18"/>
        </w:numPr>
        <w:tabs>
          <w:tab w:val="left" w:pos="986"/>
        </w:tabs>
        <w:spacing w:before="78"/>
        <w:ind w:left="986" w:hanging="559"/>
      </w:pPr>
      <w:r>
        <w:rPr>
          <w:color w:val="221F1F"/>
        </w:rPr>
        <w:lastRenderedPageBreak/>
        <w:t>Obligations</w:t>
      </w:r>
      <w:r>
        <w:rPr>
          <w:color w:val="221F1F"/>
          <w:spacing w:val="-2"/>
        </w:rPr>
        <w:t xml:space="preserve"> </w:t>
      </w:r>
      <w:r>
        <w:rPr>
          <w:color w:val="221F1F"/>
        </w:rPr>
        <w:t>of</w:t>
      </w:r>
      <w:r>
        <w:rPr>
          <w:color w:val="221F1F"/>
          <w:spacing w:val="-1"/>
        </w:rPr>
        <w:t xml:space="preserve"> </w:t>
      </w:r>
      <w:r>
        <w:rPr>
          <w:color w:val="221F1F"/>
        </w:rPr>
        <w:t>the</w:t>
      </w:r>
      <w:r>
        <w:rPr>
          <w:color w:val="221F1F"/>
          <w:spacing w:val="-3"/>
        </w:rPr>
        <w:t xml:space="preserve"> </w:t>
      </w:r>
      <w:r>
        <w:rPr>
          <w:color w:val="221F1F"/>
        </w:rPr>
        <w:t>Insurance</w:t>
      </w:r>
      <w:r>
        <w:rPr>
          <w:color w:val="221F1F"/>
          <w:spacing w:val="-1"/>
        </w:rPr>
        <w:t xml:space="preserve"> </w:t>
      </w:r>
      <w:r>
        <w:rPr>
          <w:color w:val="221F1F"/>
          <w:spacing w:val="-2"/>
        </w:rPr>
        <w:t>Provider</w:t>
      </w:r>
    </w:p>
    <w:p w14:paraId="16517685" w14:textId="77777777" w:rsidR="008C4283" w:rsidRDefault="00FF77D4">
      <w:pPr>
        <w:pStyle w:val="ListParagraph"/>
        <w:numPr>
          <w:ilvl w:val="1"/>
          <w:numId w:val="18"/>
        </w:numPr>
        <w:tabs>
          <w:tab w:val="left" w:pos="1015"/>
        </w:tabs>
        <w:spacing w:before="233"/>
        <w:ind w:left="1015" w:hanging="360"/>
        <w:rPr>
          <w:b/>
          <w:color w:val="221F1F"/>
          <w:sz w:val="24"/>
        </w:rPr>
      </w:pPr>
      <w:r>
        <w:rPr>
          <w:b/>
          <w:color w:val="221F1F"/>
          <w:spacing w:val="-2"/>
          <w:sz w:val="24"/>
        </w:rPr>
        <w:t>General</w:t>
      </w:r>
    </w:p>
    <w:p w14:paraId="4E3C84E3" w14:textId="77777777" w:rsidR="008C4283" w:rsidRDefault="00FF77D4">
      <w:pPr>
        <w:pStyle w:val="BodyText"/>
        <w:spacing w:before="237" w:line="230" w:lineRule="auto"/>
        <w:ind w:left="984" w:right="395" w:firstLine="2"/>
        <w:jc w:val="both"/>
      </w:pPr>
      <w:r>
        <w:rPr>
          <w:color w:val="221F1F"/>
        </w:rPr>
        <w:t>The Insurance Provider shall perform the Services in accordance with the terms of the signed Insurance Policy and the Schedule of Requirements, and carry out its obligations with all due diligence, efficiency, and economy, in accordance with generally accepted professional techniques and practices, and shall observe sound management practices, and employ appropriate advanced technology and safe methods. The Insurance Provider shall always act, in respect of any matter relating to this Contract or to the Services, as faithful adviser to the Procuring Entity,</w:t>
      </w:r>
      <w:r>
        <w:rPr>
          <w:color w:val="221F1F"/>
          <w:spacing w:val="-3"/>
        </w:rPr>
        <w:t xml:space="preserve"> </w:t>
      </w:r>
      <w:r>
        <w:rPr>
          <w:color w:val="221F1F"/>
        </w:rPr>
        <w:t>and shall at all times support and safeguard the Procuring Entity's legitimate interests in any dealings with Subcontractors or third parties.</w:t>
      </w:r>
    </w:p>
    <w:p w14:paraId="02C2D7A1" w14:textId="77777777" w:rsidR="008C4283" w:rsidRDefault="00FF77D4">
      <w:pPr>
        <w:pStyle w:val="Heading2"/>
        <w:numPr>
          <w:ilvl w:val="1"/>
          <w:numId w:val="18"/>
        </w:numPr>
        <w:tabs>
          <w:tab w:val="left" w:pos="1015"/>
        </w:tabs>
        <w:spacing w:before="243"/>
        <w:ind w:left="1015" w:hanging="360"/>
        <w:rPr>
          <w:color w:val="221F1F"/>
        </w:rPr>
      </w:pPr>
      <w:r>
        <w:rPr>
          <w:color w:val="221F1F"/>
        </w:rPr>
        <w:t>Conflict</w:t>
      </w:r>
      <w:r>
        <w:rPr>
          <w:color w:val="221F1F"/>
          <w:spacing w:val="-13"/>
        </w:rPr>
        <w:t xml:space="preserve"> </w:t>
      </w:r>
      <w:r>
        <w:rPr>
          <w:color w:val="221F1F"/>
        </w:rPr>
        <w:t>of</w:t>
      </w:r>
      <w:r>
        <w:rPr>
          <w:color w:val="221F1F"/>
          <w:spacing w:val="-11"/>
        </w:rPr>
        <w:t xml:space="preserve"> </w:t>
      </w:r>
      <w:r>
        <w:rPr>
          <w:color w:val="221F1F"/>
          <w:spacing w:val="-2"/>
        </w:rPr>
        <w:t>Interests</w:t>
      </w:r>
    </w:p>
    <w:p w14:paraId="07D6E2D4" w14:textId="77777777" w:rsidR="008C4283" w:rsidRDefault="00FF77D4">
      <w:pPr>
        <w:pStyle w:val="ListParagraph"/>
        <w:numPr>
          <w:ilvl w:val="2"/>
          <w:numId w:val="18"/>
        </w:numPr>
        <w:tabs>
          <w:tab w:val="left" w:pos="1197"/>
        </w:tabs>
        <w:spacing w:before="230"/>
        <w:ind w:hanging="542"/>
        <w:rPr>
          <w:sz w:val="24"/>
        </w:rPr>
      </w:pPr>
      <w:r>
        <w:rPr>
          <w:color w:val="221F1F"/>
          <w:sz w:val="24"/>
        </w:rPr>
        <w:t>Insurance</w:t>
      </w:r>
      <w:r>
        <w:rPr>
          <w:color w:val="221F1F"/>
          <w:spacing w:val="-5"/>
          <w:sz w:val="24"/>
        </w:rPr>
        <w:t xml:space="preserve"> </w:t>
      </w:r>
      <w:r>
        <w:rPr>
          <w:color w:val="221F1F"/>
          <w:sz w:val="24"/>
        </w:rPr>
        <w:t>Provider</w:t>
      </w:r>
      <w:r>
        <w:rPr>
          <w:color w:val="221F1F"/>
          <w:spacing w:val="-1"/>
          <w:sz w:val="24"/>
        </w:rPr>
        <w:t xml:space="preserve"> </w:t>
      </w:r>
      <w:r>
        <w:rPr>
          <w:color w:val="221F1F"/>
          <w:sz w:val="24"/>
        </w:rPr>
        <w:t>Not</w:t>
      </w:r>
      <w:r>
        <w:rPr>
          <w:color w:val="221F1F"/>
          <w:spacing w:val="-3"/>
          <w:sz w:val="24"/>
        </w:rPr>
        <w:t xml:space="preserve"> </w:t>
      </w:r>
      <w:r>
        <w:rPr>
          <w:color w:val="221F1F"/>
          <w:sz w:val="24"/>
        </w:rPr>
        <w:t>to</w:t>
      </w:r>
      <w:r>
        <w:rPr>
          <w:color w:val="221F1F"/>
          <w:spacing w:val="-3"/>
          <w:sz w:val="24"/>
        </w:rPr>
        <w:t xml:space="preserve"> </w:t>
      </w:r>
      <w:r>
        <w:rPr>
          <w:color w:val="221F1F"/>
          <w:sz w:val="24"/>
        </w:rPr>
        <w:t>Benefit</w:t>
      </w:r>
      <w:r>
        <w:rPr>
          <w:color w:val="221F1F"/>
          <w:spacing w:val="-3"/>
          <w:sz w:val="24"/>
        </w:rPr>
        <w:t xml:space="preserve"> </w:t>
      </w:r>
      <w:r>
        <w:rPr>
          <w:color w:val="221F1F"/>
          <w:sz w:val="24"/>
        </w:rPr>
        <w:t>from</w:t>
      </w:r>
      <w:r>
        <w:rPr>
          <w:color w:val="221F1F"/>
          <w:spacing w:val="-3"/>
          <w:sz w:val="24"/>
        </w:rPr>
        <w:t xml:space="preserve"> </w:t>
      </w:r>
      <w:r>
        <w:rPr>
          <w:color w:val="221F1F"/>
          <w:sz w:val="24"/>
        </w:rPr>
        <w:t>Commissions</w:t>
      </w:r>
      <w:r>
        <w:rPr>
          <w:color w:val="221F1F"/>
          <w:spacing w:val="-3"/>
          <w:sz w:val="24"/>
        </w:rPr>
        <w:t xml:space="preserve"> </w:t>
      </w:r>
      <w:r>
        <w:rPr>
          <w:color w:val="221F1F"/>
          <w:sz w:val="24"/>
        </w:rPr>
        <w:t>and</w:t>
      </w:r>
      <w:r>
        <w:rPr>
          <w:color w:val="221F1F"/>
          <w:spacing w:val="-3"/>
          <w:sz w:val="24"/>
        </w:rPr>
        <w:t xml:space="preserve"> </w:t>
      </w:r>
      <w:r>
        <w:rPr>
          <w:color w:val="221F1F"/>
          <w:spacing w:val="-2"/>
          <w:sz w:val="24"/>
        </w:rPr>
        <w:t>Discounts.</w:t>
      </w:r>
    </w:p>
    <w:p w14:paraId="59C8A05B" w14:textId="77777777" w:rsidR="008C4283" w:rsidRDefault="00FF77D4">
      <w:pPr>
        <w:pStyle w:val="BodyText"/>
        <w:spacing w:before="236"/>
        <w:ind w:left="991" w:right="315"/>
      </w:pPr>
      <w:r>
        <w:rPr>
          <w:color w:val="221F1F"/>
        </w:rPr>
        <w:t>The remuneration of the Insurance Provider pursuant to Clause 6 shall constitute the Insurance Provider's sole remuneration in connection with this Contract or the Services, and the Insurance Provider</w:t>
      </w:r>
      <w:r>
        <w:rPr>
          <w:color w:val="221F1F"/>
          <w:spacing w:val="-3"/>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accept</w:t>
      </w:r>
      <w:r>
        <w:rPr>
          <w:color w:val="221F1F"/>
          <w:spacing w:val="-3"/>
        </w:rPr>
        <w:t xml:space="preserve"> </w:t>
      </w:r>
      <w:r>
        <w:rPr>
          <w:color w:val="221F1F"/>
        </w:rPr>
        <w:t>for</w:t>
      </w:r>
      <w:r>
        <w:rPr>
          <w:color w:val="221F1F"/>
          <w:spacing w:val="-4"/>
        </w:rPr>
        <w:t xml:space="preserve"> </w:t>
      </w:r>
      <w:r>
        <w:rPr>
          <w:color w:val="221F1F"/>
        </w:rPr>
        <w:t>their</w:t>
      </w:r>
      <w:r>
        <w:rPr>
          <w:color w:val="221F1F"/>
          <w:spacing w:val="-3"/>
        </w:rPr>
        <w:t xml:space="preserve"> </w:t>
      </w:r>
      <w:r>
        <w:rPr>
          <w:color w:val="221F1F"/>
        </w:rPr>
        <w:t>own</w:t>
      </w:r>
      <w:r>
        <w:rPr>
          <w:color w:val="221F1F"/>
          <w:spacing w:val="-4"/>
        </w:rPr>
        <w:t xml:space="preserve"> </w:t>
      </w:r>
      <w:r>
        <w:rPr>
          <w:color w:val="221F1F"/>
        </w:rPr>
        <w:t>benefit any</w:t>
      </w:r>
      <w:r>
        <w:rPr>
          <w:color w:val="221F1F"/>
          <w:spacing w:val="-6"/>
        </w:rPr>
        <w:t xml:space="preserve"> </w:t>
      </w:r>
      <w:r>
        <w:rPr>
          <w:color w:val="221F1F"/>
        </w:rPr>
        <w:t>trade</w:t>
      </w:r>
      <w:r>
        <w:rPr>
          <w:color w:val="221F1F"/>
          <w:spacing w:val="-4"/>
        </w:rPr>
        <w:t xml:space="preserve"> </w:t>
      </w:r>
      <w:r>
        <w:rPr>
          <w:color w:val="221F1F"/>
        </w:rPr>
        <w:t>commission,</w:t>
      </w:r>
      <w:r>
        <w:rPr>
          <w:color w:val="221F1F"/>
          <w:spacing w:val="-2"/>
        </w:rPr>
        <w:t xml:space="preserve"> </w:t>
      </w:r>
      <w:r>
        <w:rPr>
          <w:color w:val="221F1F"/>
        </w:rPr>
        <w:t>discount,</w:t>
      </w:r>
      <w:r>
        <w:rPr>
          <w:color w:val="221F1F"/>
          <w:spacing w:val="-3"/>
        </w:rPr>
        <w:t xml:space="preserve"> </w:t>
      </w:r>
      <w:r>
        <w:rPr>
          <w:color w:val="221F1F"/>
        </w:rPr>
        <w:t>or</w:t>
      </w:r>
      <w:r>
        <w:rPr>
          <w:color w:val="221F1F"/>
          <w:spacing w:val="-4"/>
        </w:rPr>
        <w:t xml:space="preserve"> </w:t>
      </w:r>
      <w:r>
        <w:rPr>
          <w:color w:val="221F1F"/>
        </w:rPr>
        <w:t>similar</w:t>
      </w:r>
      <w:r>
        <w:rPr>
          <w:color w:val="221F1F"/>
          <w:spacing w:val="-4"/>
        </w:rPr>
        <w:t xml:space="preserve"> </w:t>
      </w:r>
      <w:r>
        <w:rPr>
          <w:color w:val="221F1F"/>
        </w:rPr>
        <w:t>payment</w:t>
      </w:r>
      <w:r>
        <w:rPr>
          <w:color w:val="221F1F"/>
          <w:spacing w:val="-3"/>
        </w:rPr>
        <w:t xml:space="preserve"> </w:t>
      </w:r>
      <w:r>
        <w:rPr>
          <w:color w:val="221F1F"/>
        </w:rPr>
        <w:t>in connection with activities pursuant to this Contract or to the Services or in the discharge of their obligations under the Contract, and the Insurance Provider shall use their best efforts to ensure that the Personnel, any</w:t>
      </w:r>
      <w:r>
        <w:rPr>
          <w:color w:val="221F1F"/>
          <w:spacing w:val="-1"/>
        </w:rPr>
        <w:t xml:space="preserve"> </w:t>
      </w:r>
      <w:r>
        <w:rPr>
          <w:color w:val="221F1F"/>
        </w:rPr>
        <w:t>Subcontractors, and agents of either of them similarly shall not receive any</w:t>
      </w:r>
      <w:r>
        <w:rPr>
          <w:color w:val="221F1F"/>
          <w:spacing w:val="40"/>
        </w:rPr>
        <w:t xml:space="preserve"> </w:t>
      </w:r>
      <w:r>
        <w:rPr>
          <w:color w:val="221F1F"/>
        </w:rPr>
        <w:t>such additional remuneration.</w:t>
      </w:r>
    </w:p>
    <w:p w14:paraId="00BC9C85" w14:textId="77777777" w:rsidR="008C4283" w:rsidRDefault="00FF77D4">
      <w:pPr>
        <w:pStyle w:val="ListParagraph"/>
        <w:numPr>
          <w:ilvl w:val="2"/>
          <w:numId w:val="18"/>
        </w:numPr>
        <w:tabs>
          <w:tab w:val="left" w:pos="986"/>
          <w:tab w:val="left" w:pos="1196"/>
        </w:tabs>
        <w:spacing w:before="240"/>
        <w:ind w:left="986" w:right="1178" w:hanging="332"/>
        <w:rPr>
          <w:sz w:val="24"/>
        </w:rPr>
      </w:pPr>
      <w:r>
        <w:rPr>
          <w:color w:val="221F1F"/>
          <w:sz w:val="24"/>
        </w:rPr>
        <w:t>Insurance</w:t>
      </w:r>
      <w:r>
        <w:rPr>
          <w:color w:val="221F1F"/>
          <w:spacing w:val="-5"/>
          <w:sz w:val="24"/>
        </w:rPr>
        <w:t xml:space="preserve"> </w:t>
      </w:r>
      <w:r>
        <w:rPr>
          <w:color w:val="221F1F"/>
          <w:sz w:val="24"/>
        </w:rPr>
        <w:t>Provider</w:t>
      </w:r>
      <w:r>
        <w:rPr>
          <w:color w:val="221F1F"/>
          <w:spacing w:val="-2"/>
          <w:sz w:val="24"/>
        </w:rPr>
        <w:t xml:space="preserve"> </w:t>
      </w:r>
      <w:r>
        <w:rPr>
          <w:color w:val="221F1F"/>
          <w:sz w:val="24"/>
        </w:rPr>
        <w:t>and</w:t>
      </w:r>
      <w:r>
        <w:rPr>
          <w:color w:val="221F1F"/>
          <w:spacing w:val="-4"/>
          <w:sz w:val="24"/>
        </w:rPr>
        <w:t xml:space="preserve"> </w:t>
      </w:r>
      <w:r>
        <w:rPr>
          <w:color w:val="221F1F"/>
          <w:sz w:val="24"/>
        </w:rPr>
        <w:t>Affiliates</w:t>
      </w:r>
      <w:r>
        <w:rPr>
          <w:color w:val="221F1F"/>
          <w:spacing w:val="-4"/>
          <w:sz w:val="24"/>
        </w:rPr>
        <w:t xml:space="preserve"> </w:t>
      </w:r>
      <w:r>
        <w:rPr>
          <w:color w:val="221F1F"/>
          <w:sz w:val="24"/>
        </w:rPr>
        <w:t>Not</w:t>
      </w:r>
      <w:r>
        <w:rPr>
          <w:color w:val="221F1F"/>
          <w:spacing w:val="-4"/>
          <w:sz w:val="24"/>
        </w:rPr>
        <w:t xml:space="preserve"> </w:t>
      </w:r>
      <w:r>
        <w:rPr>
          <w:color w:val="221F1F"/>
          <w:sz w:val="24"/>
        </w:rPr>
        <w:t>to</w:t>
      </w:r>
      <w:r>
        <w:rPr>
          <w:color w:val="221F1F"/>
          <w:spacing w:val="-4"/>
          <w:sz w:val="24"/>
        </w:rPr>
        <w:t xml:space="preserve"> </w:t>
      </w:r>
      <w:r>
        <w:rPr>
          <w:color w:val="221F1F"/>
          <w:sz w:val="24"/>
        </w:rPr>
        <w:t>be</w:t>
      </w:r>
      <w:r>
        <w:rPr>
          <w:color w:val="221F1F"/>
          <w:spacing w:val="-3"/>
          <w:sz w:val="24"/>
        </w:rPr>
        <w:t xml:space="preserve"> </w:t>
      </w:r>
      <w:r>
        <w:rPr>
          <w:color w:val="221F1F"/>
          <w:sz w:val="24"/>
        </w:rPr>
        <w:t>Otherwise</w:t>
      </w:r>
      <w:r>
        <w:rPr>
          <w:color w:val="221F1F"/>
          <w:spacing w:val="-2"/>
          <w:sz w:val="24"/>
        </w:rPr>
        <w:t xml:space="preserve"> </w:t>
      </w:r>
      <w:r>
        <w:rPr>
          <w:color w:val="221F1F"/>
          <w:sz w:val="24"/>
        </w:rPr>
        <w:t>Interested</w:t>
      </w:r>
      <w:r>
        <w:rPr>
          <w:color w:val="221F1F"/>
          <w:spacing w:val="-4"/>
          <w:sz w:val="24"/>
        </w:rPr>
        <w:t xml:space="preserve"> </w:t>
      </w:r>
      <w:r>
        <w:rPr>
          <w:color w:val="221F1F"/>
          <w:sz w:val="24"/>
        </w:rPr>
        <w:t>in</w:t>
      </w:r>
      <w:r>
        <w:rPr>
          <w:color w:val="221F1F"/>
          <w:spacing w:val="-4"/>
          <w:sz w:val="24"/>
        </w:rPr>
        <w:t xml:space="preserve"> </w:t>
      </w:r>
      <w:r>
        <w:rPr>
          <w:color w:val="221F1F"/>
          <w:sz w:val="24"/>
        </w:rPr>
        <w:t>Services</w:t>
      </w:r>
      <w:r>
        <w:rPr>
          <w:color w:val="221F1F"/>
          <w:spacing w:val="-4"/>
          <w:sz w:val="24"/>
        </w:rPr>
        <w:t xml:space="preserve"> </w:t>
      </w:r>
      <w:r>
        <w:rPr>
          <w:color w:val="221F1F"/>
          <w:sz w:val="24"/>
        </w:rPr>
        <w:t>other</w:t>
      </w:r>
      <w:r>
        <w:rPr>
          <w:color w:val="221F1F"/>
          <w:spacing w:val="-5"/>
          <w:sz w:val="24"/>
        </w:rPr>
        <w:t xml:space="preserve"> </w:t>
      </w:r>
      <w:r>
        <w:rPr>
          <w:color w:val="221F1F"/>
          <w:sz w:val="24"/>
        </w:rPr>
        <w:t>than</w:t>
      </w:r>
      <w:r>
        <w:rPr>
          <w:color w:val="221F1F"/>
          <w:spacing w:val="-5"/>
          <w:sz w:val="24"/>
        </w:rPr>
        <w:t xml:space="preserve"> </w:t>
      </w:r>
      <w:r>
        <w:rPr>
          <w:color w:val="221F1F"/>
          <w:sz w:val="24"/>
        </w:rPr>
        <w:t>the insurance</w:t>
      </w:r>
      <w:r>
        <w:rPr>
          <w:color w:val="221F1F"/>
          <w:spacing w:val="80"/>
          <w:sz w:val="24"/>
        </w:rPr>
        <w:t xml:space="preserve"> </w:t>
      </w:r>
      <w:r>
        <w:rPr>
          <w:color w:val="221F1F"/>
          <w:sz w:val="24"/>
        </w:rPr>
        <w:t>Services</w:t>
      </w:r>
    </w:p>
    <w:p w14:paraId="5ECD39DC" w14:textId="77777777" w:rsidR="008C4283" w:rsidRDefault="00FF77D4">
      <w:pPr>
        <w:pStyle w:val="BodyText"/>
        <w:spacing w:before="242" w:line="230" w:lineRule="auto"/>
        <w:ind w:left="993" w:right="400" w:hanging="8"/>
        <w:jc w:val="both"/>
      </w:pPr>
      <w:r>
        <w:rPr>
          <w:color w:val="221F1F"/>
        </w:rPr>
        <w:t>The Insurance Provider agree that, during the term of this Contract and after its termination, the Insurance Provider and its affiliates, as well as any Subcontractor and any of its affiliates, shall be disqualified from providing goods, works, or Services (other than the insurance Services and any continuation thereof) for any contingency resulting from or closely related to the Services.</w:t>
      </w:r>
    </w:p>
    <w:p w14:paraId="023198D3" w14:textId="77777777" w:rsidR="008C4283" w:rsidRDefault="00FF77D4">
      <w:pPr>
        <w:pStyle w:val="ListParagraph"/>
        <w:numPr>
          <w:ilvl w:val="2"/>
          <w:numId w:val="18"/>
        </w:numPr>
        <w:tabs>
          <w:tab w:val="left" w:pos="1195"/>
        </w:tabs>
        <w:spacing w:before="237"/>
        <w:ind w:left="1195" w:hanging="540"/>
        <w:rPr>
          <w:sz w:val="24"/>
        </w:rPr>
      </w:pPr>
      <w:r>
        <w:rPr>
          <w:color w:val="221F1F"/>
          <w:sz w:val="24"/>
        </w:rPr>
        <w:t>Prohibition</w:t>
      </w:r>
      <w:r>
        <w:rPr>
          <w:color w:val="221F1F"/>
          <w:spacing w:val="-6"/>
          <w:sz w:val="24"/>
        </w:rPr>
        <w:t xml:space="preserve"> </w:t>
      </w:r>
      <w:r>
        <w:rPr>
          <w:color w:val="221F1F"/>
          <w:sz w:val="24"/>
        </w:rPr>
        <w:t>of</w:t>
      </w:r>
      <w:r>
        <w:rPr>
          <w:color w:val="221F1F"/>
          <w:spacing w:val="-7"/>
          <w:sz w:val="24"/>
        </w:rPr>
        <w:t xml:space="preserve"> </w:t>
      </w:r>
      <w:r>
        <w:rPr>
          <w:color w:val="221F1F"/>
          <w:sz w:val="24"/>
        </w:rPr>
        <w:t>Conflicting</w:t>
      </w:r>
      <w:r>
        <w:rPr>
          <w:color w:val="221F1F"/>
          <w:spacing w:val="-6"/>
          <w:sz w:val="24"/>
        </w:rPr>
        <w:t xml:space="preserve"> </w:t>
      </w:r>
      <w:r>
        <w:rPr>
          <w:color w:val="221F1F"/>
          <w:spacing w:val="-2"/>
          <w:sz w:val="24"/>
        </w:rPr>
        <w:t>Activities</w:t>
      </w:r>
    </w:p>
    <w:p w14:paraId="43C084CF" w14:textId="77777777" w:rsidR="008C4283" w:rsidRDefault="00FF77D4">
      <w:pPr>
        <w:pStyle w:val="BodyText"/>
        <w:spacing w:before="242" w:line="230" w:lineRule="auto"/>
        <w:ind w:left="993" w:right="425" w:hanging="8"/>
      </w:pPr>
      <w:r>
        <w:rPr>
          <w:color w:val="221F1F"/>
        </w:rPr>
        <w:t>Neither the Insurance Provider nor its Subcontractors nor the Personnel shall engage, either directly or indirectly, in any of the following activities:</w:t>
      </w:r>
    </w:p>
    <w:p w14:paraId="4BB3CED8" w14:textId="77777777" w:rsidR="008C4283" w:rsidRDefault="00FF77D4">
      <w:pPr>
        <w:pStyle w:val="ListParagraph"/>
        <w:numPr>
          <w:ilvl w:val="3"/>
          <w:numId w:val="18"/>
        </w:numPr>
        <w:tabs>
          <w:tab w:val="left" w:pos="1413"/>
          <w:tab w:val="left" w:pos="1421"/>
        </w:tabs>
        <w:spacing w:line="232" w:lineRule="auto"/>
        <w:ind w:right="559" w:hanging="435"/>
        <w:rPr>
          <w:color w:val="221F1F"/>
        </w:rPr>
      </w:pPr>
      <w:r>
        <w:rPr>
          <w:color w:val="221F1F"/>
          <w:sz w:val="24"/>
        </w:rPr>
        <w:t>During</w:t>
      </w:r>
      <w:r>
        <w:rPr>
          <w:color w:val="221F1F"/>
          <w:spacing w:val="-5"/>
          <w:sz w:val="24"/>
        </w:rPr>
        <w:t xml:space="preserve"> </w:t>
      </w:r>
      <w:r>
        <w:rPr>
          <w:color w:val="221F1F"/>
          <w:sz w:val="24"/>
        </w:rPr>
        <w:t>the</w:t>
      </w:r>
      <w:r>
        <w:rPr>
          <w:color w:val="221F1F"/>
          <w:spacing w:val="-3"/>
          <w:sz w:val="24"/>
        </w:rPr>
        <w:t xml:space="preserve"> </w:t>
      </w:r>
      <w:r>
        <w:rPr>
          <w:color w:val="221F1F"/>
          <w:sz w:val="24"/>
        </w:rPr>
        <w:t>term</w:t>
      </w:r>
      <w:r>
        <w:rPr>
          <w:color w:val="221F1F"/>
          <w:spacing w:val="-1"/>
          <w:sz w:val="24"/>
        </w:rPr>
        <w:t xml:space="preserve"> </w:t>
      </w:r>
      <w:r>
        <w:rPr>
          <w:color w:val="221F1F"/>
          <w:sz w:val="24"/>
        </w:rPr>
        <w:t>of</w:t>
      </w:r>
      <w:r>
        <w:rPr>
          <w:color w:val="221F1F"/>
          <w:spacing w:val="-3"/>
          <w:sz w:val="24"/>
        </w:rPr>
        <w:t xml:space="preserve"> </w:t>
      </w:r>
      <w:r>
        <w:rPr>
          <w:color w:val="221F1F"/>
          <w:sz w:val="24"/>
        </w:rPr>
        <w:t>this</w:t>
      </w:r>
      <w:r>
        <w:rPr>
          <w:color w:val="221F1F"/>
          <w:spacing w:val="-2"/>
          <w:sz w:val="24"/>
        </w:rPr>
        <w:t xml:space="preserve"> </w:t>
      </w:r>
      <w:r>
        <w:rPr>
          <w:color w:val="221F1F"/>
          <w:sz w:val="24"/>
        </w:rPr>
        <w:t>Contract,</w:t>
      </w:r>
      <w:r>
        <w:rPr>
          <w:color w:val="221F1F"/>
          <w:spacing w:val="-2"/>
          <w:sz w:val="24"/>
        </w:rPr>
        <w:t xml:space="preserve"> </w:t>
      </w:r>
      <w:r>
        <w:rPr>
          <w:color w:val="221F1F"/>
          <w:sz w:val="24"/>
        </w:rPr>
        <w:t>any</w:t>
      </w:r>
      <w:r>
        <w:rPr>
          <w:color w:val="221F1F"/>
          <w:spacing w:val="-7"/>
          <w:sz w:val="24"/>
        </w:rPr>
        <w:t xml:space="preserve"> </w:t>
      </w:r>
      <w:r>
        <w:rPr>
          <w:color w:val="221F1F"/>
          <w:sz w:val="24"/>
        </w:rPr>
        <w:t>business</w:t>
      </w:r>
      <w:r>
        <w:rPr>
          <w:color w:val="221F1F"/>
          <w:spacing w:val="-1"/>
          <w:sz w:val="24"/>
        </w:rPr>
        <w:t xml:space="preserve"> </w:t>
      </w:r>
      <w:r>
        <w:rPr>
          <w:color w:val="221F1F"/>
          <w:sz w:val="24"/>
        </w:rPr>
        <w:t>or</w:t>
      </w:r>
      <w:r>
        <w:rPr>
          <w:color w:val="221F1F"/>
          <w:spacing w:val="-3"/>
          <w:sz w:val="24"/>
        </w:rPr>
        <w:t xml:space="preserve"> </w:t>
      </w:r>
      <w:r>
        <w:rPr>
          <w:color w:val="221F1F"/>
          <w:sz w:val="24"/>
        </w:rPr>
        <w:t>professional</w:t>
      </w:r>
      <w:r>
        <w:rPr>
          <w:color w:val="221F1F"/>
          <w:spacing w:val="-1"/>
          <w:sz w:val="24"/>
        </w:rPr>
        <w:t xml:space="preserve"> </w:t>
      </w:r>
      <w:r>
        <w:rPr>
          <w:color w:val="221F1F"/>
          <w:sz w:val="24"/>
        </w:rPr>
        <w:t>activities</w:t>
      </w:r>
      <w:r>
        <w:rPr>
          <w:color w:val="221F1F"/>
          <w:spacing w:val="-1"/>
          <w:sz w:val="24"/>
        </w:rPr>
        <w:t xml:space="preserve"> </w:t>
      </w:r>
      <w:r>
        <w:rPr>
          <w:color w:val="221F1F"/>
          <w:sz w:val="24"/>
        </w:rPr>
        <w:t>in</w:t>
      </w:r>
      <w:r>
        <w:rPr>
          <w:color w:val="221F1F"/>
          <w:spacing w:val="-2"/>
          <w:sz w:val="24"/>
        </w:rPr>
        <w:t xml:space="preserve"> </w:t>
      </w:r>
      <w:r>
        <w:rPr>
          <w:color w:val="221F1F"/>
          <w:sz w:val="24"/>
        </w:rPr>
        <w:t>Kenya</w:t>
      </w:r>
      <w:r>
        <w:rPr>
          <w:color w:val="221F1F"/>
          <w:spacing w:val="-3"/>
          <w:sz w:val="24"/>
        </w:rPr>
        <w:t xml:space="preserve"> </w:t>
      </w:r>
      <w:r>
        <w:rPr>
          <w:color w:val="221F1F"/>
          <w:sz w:val="24"/>
        </w:rPr>
        <w:t>which would conflict with the activities as signed to them under this Contract;</w:t>
      </w:r>
    </w:p>
    <w:p w14:paraId="4C13168D" w14:textId="77777777" w:rsidR="008C4283" w:rsidRDefault="00FF77D4">
      <w:pPr>
        <w:pStyle w:val="ListParagraph"/>
        <w:numPr>
          <w:ilvl w:val="3"/>
          <w:numId w:val="18"/>
        </w:numPr>
        <w:tabs>
          <w:tab w:val="left" w:pos="1413"/>
          <w:tab w:val="left" w:pos="1421"/>
        </w:tabs>
        <w:spacing w:line="230" w:lineRule="auto"/>
        <w:ind w:right="545" w:hanging="435"/>
        <w:rPr>
          <w:color w:val="221F1F"/>
        </w:rPr>
      </w:pPr>
      <w:r>
        <w:rPr>
          <w:color w:val="221F1F"/>
          <w:sz w:val="24"/>
        </w:rPr>
        <w:t>during the term of this Contract, neither the Insurance Provider nor their Subcontractors shall hire</w:t>
      </w:r>
      <w:r>
        <w:rPr>
          <w:color w:val="221F1F"/>
          <w:spacing w:val="-3"/>
          <w:sz w:val="24"/>
        </w:rPr>
        <w:t xml:space="preserve"> </w:t>
      </w:r>
      <w:r>
        <w:rPr>
          <w:color w:val="221F1F"/>
          <w:sz w:val="24"/>
        </w:rPr>
        <w:t>public</w:t>
      </w:r>
      <w:r>
        <w:rPr>
          <w:color w:val="221F1F"/>
          <w:spacing w:val="-2"/>
          <w:sz w:val="24"/>
        </w:rPr>
        <w:t xml:space="preserve"> </w:t>
      </w:r>
      <w:r>
        <w:rPr>
          <w:color w:val="221F1F"/>
          <w:sz w:val="24"/>
        </w:rPr>
        <w:t>employees in active</w:t>
      </w:r>
      <w:r>
        <w:rPr>
          <w:color w:val="221F1F"/>
          <w:spacing w:val="-2"/>
          <w:sz w:val="24"/>
        </w:rPr>
        <w:t xml:space="preserve"> </w:t>
      </w:r>
      <w:r>
        <w:rPr>
          <w:color w:val="221F1F"/>
          <w:sz w:val="24"/>
        </w:rPr>
        <w:t>duty</w:t>
      </w:r>
      <w:r>
        <w:rPr>
          <w:color w:val="221F1F"/>
          <w:spacing w:val="-6"/>
          <w:sz w:val="24"/>
        </w:rPr>
        <w:t xml:space="preserve"> </w:t>
      </w:r>
      <w:r>
        <w:rPr>
          <w:color w:val="221F1F"/>
          <w:sz w:val="24"/>
        </w:rPr>
        <w:t>or</w:t>
      </w:r>
      <w:r>
        <w:rPr>
          <w:color w:val="221F1F"/>
          <w:spacing w:val="-2"/>
          <w:sz w:val="24"/>
        </w:rPr>
        <w:t xml:space="preserve"> </w:t>
      </w:r>
      <w:r>
        <w:rPr>
          <w:color w:val="221F1F"/>
          <w:sz w:val="24"/>
        </w:rPr>
        <w:t>on</w:t>
      </w:r>
      <w:r>
        <w:rPr>
          <w:color w:val="221F1F"/>
          <w:spacing w:val="-1"/>
          <w:sz w:val="24"/>
        </w:rPr>
        <w:t xml:space="preserve"> </w:t>
      </w:r>
      <w:r>
        <w:rPr>
          <w:color w:val="221F1F"/>
          <w:sz w:val="24"/>
        </w:rPr>
        <w:t>any</w:t>
      </w:r>
      <w:r>
        <w:rPr>
          <w:color w:val="221F1F"/>
          <w:spacing w:val="-6"/>
          <w:sz w:val="24"/>
        </w:rPr>
        <w:t xml:space="preserve"> </w:t>
      </w:r>
      <w:r>
        <w:rPr>
          <w:color w:val="221F1F"/>
          <w:sz w:val="24"/>
        </w:rPr>
        <w:t>type</w:t>
      </w:r>
      <w:r>
        <w:rPr>
          <w:color w:val="221F1F"/>
          <w:spacing w:val="-2"/>
          <w:sz w:val="24"/>
        </w:rPr>
        <w:t xml:space="preserve"> </w:t>
      </w:r>
      <w:r>
        <w:rPr>
          <w:color w:val="221F1F"/>
          <w:sz w:val="24"/>
        </w:rPr>
        <w:t>of</w:t>
      </w:r>
      <w:r>
        <w:rPr>
          <w:color w:val="221F1F"/>
          <w:spacing w:val="-2"/>
          <w:sz w:val="24"/>
        </w:rPr>
        <w:t xml:space="preserve"> </w:t>
      </w:r>
      <w:r>
        <w:rPr>
          <w:color w:val="221F1F"/>
          <w:sz w:val="24"/>
        </w:rPr>
        <w:t>leave,</w:t>
      </w:r>
      <w:r>
        <w:rPr>
          <w:color w:val="221F1F"/>
          <w:spacing w:val="-1"/>
          <w:sz w:val="24"/>
        </w:rPr>
        <w:t xml:space="preserve"> </w:t>
      </w:r>
      <w:r>
        <w:rPr>
          <w:color w:val="221F1F"/>
          <w:sz w:val="24"/>
        </w:rPr>
        <w:t>to</w:t>
      </w:r>
      <w:r>
        <w:rPr>
          <w:color w:val="221F1F"/>
          <w:spacing w:val="-1"/>
          <w:sz w:val="24"/>
        </w:rPr>
        <w:t xml:space="preserve"> </w:t>
      </w:r>
      <w:r>
        <w:rPr>
          <w:color w:val="221F1F"/>
          <w:sz w:val="24"/>
        </w:rPr>
        <w:t>perform</w:t>
      </w:r>
      <w:r>
        <w:rPr>
          <w:color w:val="221F1F"/>
          <w:spacing w:val="-1"/>
          <w:sz w:val="24"/>
        </w:rPr>
        <w:t xml:space="preserve"> </w:t>
      </w:r>
      <w:r>
        <w:rPr>
          <w:color w:val="221F1F"/>
          <w:sz w:val="24"/>
        </w:rPr>
        <w:t>any</w:t>
      </w:r>
      <w:r>
        <w:rPr>
          <w:color w:val="221F1F"/>
          <w:spacing w:val="-4"/>
          <w:sz w:val="24"/>
        </w:rPr>
        <w:t xml:space="preserve"> </w:t>
      </w:r>
      <w:r>
        <w:rPr>
          <w:color w:val="221F1F"/>
          <w:sz w:val="24"/>
        </w:rPr>
        <w:t>activity</w:t>
      </w:r>
      <w:r>
        <w:rPr>
          <w:color w:val="221F1F"/>
          <w:spacing w:val="-5"/>
          <w:sz w:val="24"/>
        </w:rPr>
        <w:t xml:space="preserve"> </w:t>
      </w:r>
      <w:r>
        <w:rPr>
          <w:color w:val="221F1F"/>
          <w:sz w:val="24"/>
        </w:rPr>
        <w:t>under</w:t>
      </w:r>
      <w:r>
        <w:rPr>
          <w:color w:val="221F1F"/>
          <w:spacing w:val="-2"/>
          <w:sz w:val="24"/>
        </w:rPr>
        <w:t xml:space="preserve"> </w:t>
      </w:r>
      <w:r>
        <w:rPr>
          <w:color w:val="221F1F"/>
          <w:sz w:val="24"/>
        </w:rPr>
        <w:t xml:space="preserve">this </w:t>
      </w:r>
      <w:r>
        <w:rPr>
          <w:color w:val="221F1F"/>
          <w:spacing w:val="-2"/>
          <w:sz w:val="24"/>
        </w:rPr>
        <w:t>Contract;</w:t>
      </w:r>
    </w:p>
    <w:p w14:paraId="1354F026" w14:textId="77777777" w:rsidR="008C4283" w:rsidRDefault="00FF77D4">
      <w:pPr>
        <w:pStyle w:val="ListParagraph"/>
        <w:numPr>
          <w:ilvl w:val="3"/>
          <w:numId w:val="18"/>
        </w:numPr>
        <w:tabs>
          <w:tab w:val="left" w:pos="1413"/>
        </w:tabs>
        <w:spacing w:line="274" w:lineRule="exact"/>
        <w:ind w:left="1413" w:hanging="427"/>
        <w:rPr>
          <w:b/>
          <w:color w:val="221F1F"/>
        </w:rPr>
      </w:pPr>
      <w:r>
        <w:rPr>
          <w:color w:val="221F1F"/>
          <w:sz w:val="24"/>
        </w:rPr>
        <w:t>after</w:t>
      </w:r>
      <w:r>
        <w:rPr>
          <w:color w:val="221F1F"/>
          <w:spacing w:val="-2"/>
          <w:sz w:val="24"/>
        </w:rPr>
        <w:t xml:space="preserve"> </w:t>
      </w:r>
      <w:r>
        <w:rPr>
          <w:color w:val="221F1F"/>
          <w:sz w:val="24"/>
        </w:rPr>
        <w:t>the</w:t>
      </w:r>
      <w:r>
        <w:rPr>
          <w:color w:val="221F1F"/>
          <w:spacing w:val="-3"/>
          <w:sz w:val="24"/>
        </w:rPr>
        <w:t xml:space="preserve"> </w:t>
      </w:r>
      <w:r>
        <w:rPr>
          <w:color w:val="221F1F"/>
          <w:sz w:val="24"/>
        </w:rPr>
        <w:t>termination of</w:t>
      </w:r>
      <w:r>
        <w:rPr>
          <w:color w:val="221F1F"/>
          <w:spacing w:val="-3"/>
          <w:sz w:val="24"/>
        </w:rPr>
        <w:t xml:space="preserve"> </w:t>
      </w:r>
      <w:r>
        <w:rPr>
          <w:color w:val="221F1F"/>
          <w:sz w:val="24"/>
        </w:rPr>
        <w:t>this</w:t>
      </w:r>
      <w:r>
        <w:rPr>
          <w:color w:val="221F1F"/>
          <w:spacing w:val="-1"/>
          <w:sz w:val="24"/>
        </w:rPr>
        <w:t xml:space="preserve"> </w:t>
      </w:r>
      <w:r>
        <w:rPr>
          <w:color w:val="221F1F"/>
          <w:sz w:val="24"/>
        </w:rPr>
        <w:t>Contract,</w:t>
      </w:r>
      <w:r>
        <w:rPr>
          <w:color w:val="221F1F"/>
          <w:spacing w:val="-2"/>
          <w:sz w:val="24"/>
        </w:rPr>
        <w:t xml:space="preserve"> </w:t>
      </w:r>
      <w:r>
        <w:rPr>
          <w:color w:val="221F1F"/>
          <w:sz w:val="24"/>
        </w:rPr>
        <w:t>such</w:t>
      </w:r>
      <w:r>
        <w:rPr>
          <w:color w:val="221F1F"/>
          <w:spacing w:val="-1"/>
          <w:sz w:val="24"/>
        </w:rPr>
        <w:t xml:space="preserve"> </w:t>
      </w:r>
      <w:r>
        <w:rPr>
          <w:color w:val="221F1F"/>
          <w:sz w:val="24"/>
        </w:rPr>
        <w:t>other</w:t>
      </w:r>
      <w:r>
        <w:rPr>
          <w:color w:val="221F1F"/>
          <w:spacing w:val="-4"/>
          <w:sz w:val="24"/>
        </w:rPr>
        <w:t xml:space="preserve"> </w:t>
      </w:r>
      <w:r>
        <w:rPr>
          <w:color w:val="221F1F"/>
          <w:sz w:val="24"/>
        </w:rPr>
        <w:t>activities</w:t>
      </w:r>
      <w:r>
        <w:rPr>
          <w:color w:val="221F1F"/>
          <w:spacing w:val="-1"/>
          <w:sz w:val="24"/>
        </w:rPr>
        <w:t xml:space="preserve"> </w:t>
      </w:r>
      <w:r>
        <w:rPr>
          <w:color w:val="221F1F"/>
          <w:sz w:val="24"/>
        </w:rPr>
        <w:t>as</w:t>
      </w:r>
      <w:r>
        <w:rPr>
          <w:color w:val="221F1F"/>
          <w:spacing w:val="-2"/>
          <w:sz w:val="24"/>
        </w:rPr>
        <w:t xml:space="preserve"> </w:t>
      </w:r>
      <w:r>
        <w:rPr>
          <w:color w:val="221F1F"/>
          <w:sz w:val="24"/>
        </w:rPr>
        <w:t>may</w:t>
      </w:r>
      <w:r>
        <w:rPr>
          <w:color w:val="221F1F"/>
          <w:spacing w:val="-5"/>
          <w:sz w:val="24"/>
        </w:rPr>
        <w:t xml:space="preserve"> </w:t>
      </w:r>
      <w:r>
        <w:rPr>
          <w:color w:val="221F1F"/>
          <w:sz w:val="24"/>
        </w:rPr>
        <w:t>be</w:t>
      </w:r>
      <w:r>
        <w:rPr>
          <w:color w:val="221F1F"/>
          <w:spacing w:val="-3"/>
          <w:sz w:val="24"/>
        </w:rPr>
        <w:t xml:space="preserve"> </w:t>
      </w:r>
      <w:r>
        <w:rPr>
          <w:b/>
          <w:color w:val="221F1F"/>
          <w:sz w:val="24"/>
        </w:rPr>
        <w:t>specified</w:t>
      </w:r>
      <w:r>
        <w:rPr>
          <w:b/>
          <w:color w:val="221F1F"/>
          <w:spacing w:val="-1"/>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3"/>
          <w:sz w:val="24"/>
        </w:rPr>
        <w:t xml:space="preserve"> </w:t>
      </w:r>
      <w:r>
        <w:rPr>
          <w:b/>
          <w:color w:val="221F1F"/>
          <w:spacing w:val="-4"/>
          <w:sz w:val="24"/>
        </w:rPr>
        <w:t>SCC.</w:t>
      </w:r>
    </w:p>
    <w:p w14:paraId="3C8D9BE0" w14:textId="77777777" w:rsidR="008C4283" w:rsidRDefault="00FF77D4">
      <w:pPr>
        <w:pStyle w:val="Heading2"/>
        <w:numPr>
          <w:ilvl w:val="1"/>
          <w:numId w:val="18"/>
        </w:numPr>
        <w:tabs>
          <w:tab w:val="left" w:pos="986"/>
        </w:tabs>
        <w:spacing w:before="232"/>
        <w:ind w:left="986" w:hanging="691"/>
        <w:rPr>
          <w:color w:val="221F1F"/>
        </w:rPr>
      </w:pPr>
      <w:r>
        <w:rPr>
          <w:color w:val="221F1F"/>
          <w:spacing w:val="-2"/>
        </w:rPr>
        <w:t>Confidentiality</w:t>
      </w:r>
    </w:p>
    <w:p w14:paraId="1FA1B173" w14:textId="77777777" w:rsidR="008C4283" w:rsidRDefault="00FF77D4">
      <w:pPr>
        <w:pStyle w:val="BodyText"/>
        <w:spacing w:before="239" w:line="230" w:lineRule="auto"/>
        <w:ind w:left="993" w:right="393" w:hanging="8"/>
        <w:jc w:val="both"/>
      </w:pPr>
      <w:r>
        <w:rPr>
          <w:color w:val="221F1F"/>
        </w:rPr>
        <w:t>The Insurance Provider, its Subcontractors, and the Personnel of either of them shall not, either during the term or within two (2) years after the expiration of this Contract, disclose any</w:t>
      </w:r>
      <w:r>
        <w:rPr>
          <w:color w:val="221F1F"/>
          <w:spacing w:val="-2"/>
        </w:rPr>
        <w:t xml:space="preserve"> </w:t>
      </w:r>
      <w:r>
        <w:rPr>
          <w:color w:val="221F1F"/>
        </w:rPr>
        <w:t>proprietary or confidential information relating to the Project, the Services, this Contract, or the Procuring Entity's business or operations without the prior written consent of the Procuring Entity.</w:t>
      </w:r>
    </w:p>
    <w:p w14:paraId="192150C9" w14:textId="77777777" w:rsidR="008C4283" w:rsidRDefault="00FF77D4">
      <w:pPr>
        <w:pStyle w:val="Heading2"/>
        <w:numPr>
          <w:ilvl w:val="1"/>
          <w:numId w:val="18"/>
        </w:numPr>
        <w:tabs>
          <w:tab w:val="left" w:pos="986"/>
        </w:tabs>
        <w:spacing w:before="242"/>
        <w:ind w:left="986" w:hanging="691"/>
        <w:rPr>
          <w:color w:val="221F1F"/>
        </w:rPr>
      </w:pPr>
      <w:r>
        <w:rPr>
          <w:color w:val="221F1F"/>
        </w:rPr>
        <w:t>Reporting</w:t>
      </w:r>
      <w:r>
        <w:rPr>
          <w:color w:val="221F1F"/>
          <w:spacing w:val="-5"/>
        </w:rPr>
        <w:t xml:space="preserve"> </w:t>
      </w:r>
      <w:r>
        <w:rPr>
          <w:color w:val="221F1F"/>
          <w:spacing w:val="-2"/>
        </w:rPr>
        <w:t>Obligations</w:t>
      </w:r>
    </w:p>
    <w:p w14:paraId="2E24F7DA" w14:textId="77777777" w:rsidR="008C4283" w:rsidRDefault="00FF77D4">
      <w:pPr>
        <w:pStyle w:val="BodyText"/>
        <w:spacing w:before="234" w:line="232" w:lineRule="auto"/>
        <w:ind w:left="993" w:hanging="8"/>
      </w:pPr>
      <w:r>
        <w:rPr>
          <w:color w:val="221F1F"/>
        </w:rPr>
        <w:t>The Insurance Provider shall submit to the Procuring Entity there ports and documents specified in Appendix B in the form, in the numbers, and within the periods set for thin the said Appendix.</w:t>
      </w:r>
    </w:p>
    <w:p w14:paraId="5B452EF3" w14:textId="77777777" w:rsidR="008C4283" w:rsidRDefault="00FF77D4">
      <w:pPr>
        <w:pStyle w:val="Heading2"/>
        <w:numPr>
          <w:ilvl w:val="1"/>
          <w:numId w:val="18"/>
        </w:numPr>
        <w:tabs>
          <w:tab w:val="left" w:pos="986"/>
        </w:tabs>
        <w:spacing w:before="241"/>
        <w:ind w:left="986" w:hanging="691"/>
        <w:rPr>
          <w:color w:val="221F1F"/>
        </w:rPr>
      </w:pPr>
      <w:r>
        <w:rPr>
          <w:color w:val="221F1F"/>
        </w:rPr>
        <w:t>Documents</w:t>
      </w:r>
      <w:r>
        <w:rPr>
          <w:color w:val="221F1F"/>
          <w:spacing w:val="-2"/>
        </w:rPr>
        <w:t xml:space="preserve"> </w:t>
      </w:r>
      <w:r>
        <w:rPr>
          <w:color w:val="221F1F"/>
        </w:rPr>
        <w:t>Prepared by</w:t>
      </w:r>
      <w:r>
        <w:rPr>
          <w:color w:val="221F1F"/>
          <w:spacing w:val="-2"/>
        </w:rPr>
        <w:t xml:space="preserve"> </w:t>
      </w:r>
      <w:r>
        <w:rPr>
          <w:color w:val="221F1F"/>
        </w:rPr>
        <w:t>the</w:t>
      </w:r>
      <w:r>
        <w:rPr>
          <w:color w:val="221F1F"/>
          <w:spacing w:val="-3"/>
        </w:rPr>
        <w:t xml:space="preserve"> </w:t>
      </w:r>
      <w:r>
        <w:rPr>
          <w:color w:val="221F1F"/>
        </w:rPr>
        <w:t>Insurance</w:t>
      </w:r>
      <w:r>
        <w:rPr>
          <w:color w:val="221F1F"/>
          <w:spacing w:val="-2"/>
        </w:rPr>
        <w:t xml:space="preserve"> </w:t>
      </w:r>
      <w:r>
        <w:rPr>
          <w:color w:val="221F1F"/>
        </w:rPr>
        <w:t>Provider</w:t>
      </w:r>
      <w:r>
        <w:rPr>
          <w:color w:val="221F1F"/>
          <w:spacing w:val="-3"/>
        </w:rPr>
        <w:t xml:space="preserve"> </w:t>
      </w:r>
      <w:r>
        <w:rPr>
          <w:color w:val="221F1F"/>
        </w:rPr>
        <w:t>to</w:t>
      </w:r>
      <w:r>
        <w:rPr>
          <w:color w:val="221F1F"/>
          <w:spacing w:val="-1"/>
        </w:rPr>
        <w:t xml:space="preserve"> </w:t>
      </w:r>
      <w:r>
        <w:rPr>
          <w:color w:val="221F1F"/>
        </w:rPr>
        <w:t>Be</w:t>
      </w:r>
      <w:r>
        <w:rPr>
          <w:color w:val="221F1F"/>
          <w:spacing w:val="-3"/>
        </w:rPr>
        <w:t xml:space="preserve"> </w:t>
      </w:r>
      <w:r>
        <w:rPr>
          <w:color w:val="221F1F"/>
        </w:rPr>
        <w:t>the Property</w:t>
      </w:r>
      <w:r>
        <w:rPr>
          <w:color w:val="221F1F"/>
          <w:spacing w:val="-2"/>
        </w:rPr>
        <w:t xml:space="preserve"> </w:t>
      </w:r>
      <w:r>
        <w:rPr>
          <w:color w:val="221F1F"/>
        </w:rPr>
        <w:t>of the</w:t>
      </w:r>
      <w:r>
        <w:rPr>
          <w:color w:val="221F1F"/>
          <w:spacing w:val="-3"/>
        </w:rPr>
        <w:t xml:space="preserve"> </w:t>
      </w:r>
      <w:r>
        <w:rPr>
          <w:color w:val="221F1F"/>
        </w:rPr>
        <w:t>Procuring</w:t>
      </w:r>
      <w:r>
        <w:rPr>
          <w:color w:val="221F1F"/>
          <w:spacing w:val="-1"/>
        </w:rPr>
        <w:t xml:space="preserve"> </w:t>
      </w:r>
      <w:r>
        <w:rPr>
          <w:color w:val="221F1F"/>
          <w:spacing w:val="-2"/>
        </w:rPr>
        <w:t>Entity.</w:t>
      </w:r>
    </w:p>
    <w:p w14:paraId="0827086E" w14:textId="77777777" w:rsidR="008C4283" w:rsidRDefault="008C4283">
      <w:pPr>
        <w:pStyle w:val="BodyText"/>
        <w:spacing w:before="249"/>
        <w:rPr>
          <w:b/>
          <w:sz w:val="23"/>
        </w:rPr>
      </w:pPr>
    </w:p>
    <w:p w14:paraId="5C7B29DE" w14:textId="77777777" w:rsidR="008C4283" w:rsidRDefault="00FF77D4">
      <w:pPr>
        <w:spacing w:before="1"/>
        <w:ind w:left="412"/>
        <w:rPr>
          <w:rFonts w:ascii="Corbel"/>
          <w:sz w:val="23"/>
        </w:rPr>
      </w:pPr>
      <w:r>
        <w:rPr>
          <w:rFonts w:ascii="Corbel"/>
          <w:color w:val="221F1F"/>
          <w:spacing w:val="-5"/>
          <w:sz w:val="23"/>
        </w:rPr>
        <w:t>66</w:t>
      </w:r>
    </w:p>
    <w:p w14:paraId="7C02158B" w14:textId="77777777" w:rsidR="008C4283" w:rsidRDefault="008C4283">
      <w:pPr>
        <w:rPr>
          <w:rFonts w:ascii="Corbel"/>
          <w:sz w:val="23"/>
        </w:rPr>
        <w:sectPr w:rsidR="008C4283">
          <w:pgSz w:w="11920" w:h="16850"/>
          <w:pgMar w:top="640" w:right="425" w:bottom="280" w:left="425" w:header="720" w:footer="720" w:gutter="0"/>
          <w:cols w:space="720"/>
        </w:sectPr>
      </w:pPr>
    </w:p>
    <w:p w14:paraId="770164E9" w14:textId="77777777" w:rsidR="008C4283" w:rsidRDefault="00FF77D4">
      <w:pPr>
        <w:pStyle w:val="BodyText"/>
        <w:spacing w:before="73" w:line="230" w:lineRule="auto"/>
        <w:ind w:left="993" w:right="400" w:hanging="8"/>
        <w:jc w:val="both"/>
        <w:rPr>
          <w:b/>
        </w:rPr>
      </w:pPr>
      <w:r>
        <w:rPr>
          <w:color w:val="221F1F"/>
        </w:rPr>
        <w:lastRenderedPageBreak/>
        <w:t>All reports, and other documents and software submitted by the Insurance Provider in accordance with Sub- Clause 3.4 shall become and remain the property of the Procuring Entity, and the Insurance Provider shall, not later than upon termination or expiration of this Contract, deliver all such</w:t>
      </w:r>
      <w:r>
        <w:rPr>
          <w:color w:val="221F1F"/>
          <w:spacing w:val="-3"/>
        </w:rPr>
        <w:t xml:space="preserve"> </w:t>
      </w:r>
      <w:r>
        <w:rPr>
          <w:color w:val="221F1F"/>
        </w:rPr>
        <w:t>documents</w:t>
      </w:r>
      <w:r>
        <w:rPr>
          <w:color w:val="221F1F"/>
          <w:spacing w:val="-1"/>
        </w:rPr>
        <w:t xml:space="preserve"> </w:t>
      </w:r>
      <w:r>
        <w:rPr>
          <w:color w:val="221F1F"/>
        </w:rPr>
        <w:t>and</w:t>
      </w:r>
      <w:r>
        <w:rPr>
          <w:color w:val="221F1F"/>
          <w:spacing w:val="-3"/>
        </w:rPr>
        <w:t xml:space="preserve"> </w:t>
      </w:r>
      <w:r>
        <w:rPr>
          <w:color w:val="221F1F"/>
        </w:rPr>
        <w:t>software</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Procuring</w:t>
      </w:r>
      <w:r>
        <w:rPr>
          <w:color w:val="221F1F"/>
          <w:spacing w:val="-4"/>
        </w:rPr>
        <w:t xml:space="preserve"> </w:t>
      </w:r>
      <w:r>
        <w:rPr>
          <w:color w:val="221F1F"/>
        </w:rPr>
        <w:t>Entity,</w:t>
      </w:r>
      <w:r>
        <w:rPr>
          <w:color w:val="221F1F"/>
          <w:spacing w:val="-8"/>
        </w:rPr>
        <w:t xml:space="preserve"> </w:t>
      </w:r>
      <w:r>
        <w:rPr>
          <w:color w:val="221F1F"/>
        </w:rPr>
        <w:t>together</w:t>
      </w:r>
      <w:r>
        <w:rPr>
          <w:color w:val="221F1F"/>
          <w:spacing w:val="-3"/>
        </w:rPr>
        <w:t xml:space="preserve"> </w:t>
      </w:r>
      <w:r>
        <w:rPr>
          <w:color w:val="221F1F"/>
        </w:rPr>
        <w:t>with</w:t>
      </w:r>
      <w:r>
        <w:rPr>
          <w:color w:val="221F1F"/>
          <w:spacing w:val="-1"/>
        </w:rPr>
        <w:t xml:space="preserve"> </w:t>
      </w:r>
      <w:r>
        <w:rPr>
          <w:color w:val="221F1F"/>
        </w:rPr>
        <w:t>a</w:t>
      </w:r>
      <w:r>
        <w:rPr>
          <w:color w:val="221F1F"/>
          <w:spacing w:val="-4"/>
        </w:rPr>
        <w:t xml:space="preserve"> </w:t>
      </w:r>
      <w:r>
        <w:rPr>
          <w:color w:val="221F1F"/>
        </w:rPr>
        <w:t>detailed</w:t>
      </w:r>
      <w:r>
        <w:rPr>
          <w:color w:val="221F1F"/>
          <w:spacing w:val="-3"/>
        </w:rPr>
        <w:t xml:space="preserve"> </w:t>
      </w:r>
      <w:r>
        <w:rPr>
          <w:color w:val="221F1F"/>
        </w:rPr>
        <w:t>inventory</w:t>
      </w:r>
      <w:r>
        <w:rPr>
          <w:color w:val="221F1F"/>
          <w:spacing w:val="-8"/>
        </w:rPr>
        <w:t xml:space="preserve"> </w:t>
      </w:r>
      <w:r>
        <w:rPr>
          <w:color w:val="221F1F"/>
        </w:rPr>
        <w:t xml:space="preserve">thereof. The Insurance Provider may retain a copy of such documents and software. Restrictions about the future use of these documents, if any, shall be </w:t>
      </w:r>
      <w:r>
        <w:rPr>
          <w:b/>
          <w:color w:val="221F1F"/>
        </w:rPr>
        <w:t>specified in the SCC.</w:t>
      </w:r>
    </w:p>
    <w:p w14:paraId="0B8942BF" w14:textId="77777777" w:rsidR="008C4283" w:rsidRDefault="00FF77D4">
      <w:pPr>
        <w:pStyle w:val="Heading2"/>
        <w:numPr>
          <w:ilvl w:val="1"/>
          <w:numId w:val="18"/>
        </w:numPr>
        <w:tabs>
          <w:tab w:val="left" w:pos="986"/>
        </w:tabs>
        <w:spacing w:before="242"/>
        <w:ind w:left="986" w:hanging="691"/>
        <w:rPr>
          <w:color w:val="221F1F"/>
        </w:rPr>
      </w:pPr>
      <w:r>
        <w:rPr>
          <w:color w:val="221F1F"/>
        </w:rPr>
        <w:t>Liquidated</w:t>
      </w:r>
      <w:r>
        <w:rPr>
          <w:color w:val="221F1F"/>
          <w:spacing w:val="-2"/>
        </w:rPr>
        <w:t xml:space="preserve"> Damages</w:t>
      </w:r>
    </w:p>
    <w:p w14:paraId="2BD255DB" w14:textId="77777777" w:rsidR="008C4283" w:rsidRDefault="00FF77D4">
      <w:pPr>
        <w:pStyle w:val="ListParagraph"/>
        <w:numPr>
          <w:ilvl w:val="2"/>
          <w:numId w:val="18"/>
        </w:numPr>
        <w:tabs>
          <w:tab w:val="left" w:pos="1020"/>
        </w:tabs>
        <w:spacing w:before="231"/>
        <w:ind w:left="1020" w:hanging="725"/>
        <w:rPr>
          <w:sz w:val="24"/>
        </w:rPr>
      </w:pPr>
      <w:r>
        <w:rPr>
          <w:color w:val="221F1F"/>
          <w:sz w:val="24"/>
        </w:rPr>
        <w:t>Payments</w:t>
      </w:r>
      <w:r>
        <w:rPr>
          <w:color w:val="221F1F"/>
          <w:spacing w:val="-3"/>
          <w:sz w:val="24"/>
        </w:rPr>
        <w:t xml:space="preserve"> </w:t>
      </w:r>
      <w:r>
        <w:rPr>
          <w:color w:val="221F1F"/>
          <w:sz w:val="24"/>
        </w:rPr>
        <w:t>of</w:t>
      </w:r>
      <w:r>
        <w:rPr>
          <w:color w:val="221F1F"/>
          <w:spacing w:val="-2"/>
          <w:sz w:val="24"/>
        </w:rPr>
        <w:t xml:space="preserve"> </w:t>
      </w:r>
      <w:r>
        <w:rPr>
          <w:color w:val="221F1F"/>
          <w:sz w:val="24"/>
        </w:rPr>
        <w:t>Liquidated</w:t>
      </w:r>
      <w:r>
        <w:rPr>
          <w:color w:val="221F1F"/>
          <w:spacing w:val="1"/>
          <w:sz w:val="24"/>
        </w:rPr>
        <w:t xml:space="preserve"> </w:t>
      </w:r>
      <w:r>
        <w:rPr>
          <w:color w:val="221F1F"/>
          <w:spacing w:val="-2"/>
          <w:sz w:val="24"/>
        </w:rPr>
        <w:t>Damages</w:t>
      </w:r>
    </w:p>
    <w:p w14:paraId="3F347C70" w14:textId="77777777" w:rsidR="008C4283" w:rsidRDefault="00FF77D4">
      <w:pPr>
        <w:pStyle w:val="BodyText"/>
        <w:spacing w:before="241" w:line="230" w:lineRule="auto"/>
        <w:ind w:left="993" w:right="399" w:hanging="8"/>
        <w:jc w:val="both"/>
      </w:pPr>
      <w:r>
        <w:rPr>
          <w:color w:val="221F1F"/>
        </w:rPr>
        <w:t xml:space="preserve">The Insurance Provider shall pay liquidated damages to the Procuring Entity at the rate per day </w:t>
      </w:r>
      <w:r>
        <w:rPr>
          <w:b/>
          <w:color w:val="221F1F"/>
        </w:rPr>
        <w:t xml:space="preserve">stated in the SCC </w:t>
      </w:r>
      <w:r>
        <w:rPr>
          <w:color w:val="221F1F"/>
        </w:rPr>
        <w:t xml:space="preserve">for each day that the Insurance Provider fails to pay the agreed compensation costs beyond or later the agreed date when such compensation should be made. The date by when the compensation costs should be made is specified in </w:t>
      </w:r>
      <w:r>
        <w:rPr>
          <w:b/>
          <w:color w:val="221F1F"/>
        </w:rPr>
        <w:t>the SCC</w:t>
      </w:r>
      <w:r>
        <w:rPr>
          <w:color w:val="221F1F"/>
        </w:rPr>
        <w:t xml:space="preserve">. The total amount of liquidated damages shall not exceed the amount </w:t>
      </w:r>
      <w:r>
        <w:rPr>
          <w:b/>
          <w:color w:val="221F1F"/>
        </w:rPr>
        <w:t xml:space="preserve">defined in the SCC. </w:t>
      </w:r>
      <w:r>
        <w:rPr>
          <w:color w:val="221F1F"/>
        </w:rPr>
        <w:t>The Procuring Entity may deduct liquidated damages from payments due to the Insurance Provider. Payment of liquidated damages shall not affect the Insurance Provider's liabilities.</w:t>
      </w:r>
    </w:p>
    <w:p w14:paraId="5B96B246" w14:textId="77777777" w:rsidR="008C4283" w:rsidRDefault="00FF77D4">
      <w:pPr>
        <w:pStyle w:val="ListParagraph"/>
        <w:numPr>
          <w:ilvl w:val="2"/>
          <w:numId w:val="18"/>
        </w:numPr>
        <w:tabs>
          <w:tab w:val="left" w:pos="986"/>
        </w:tabs>
        <w:spacing w:before="230"/>
        <w:ind w:left="986" w:hanging="691"/>
        <w:rPr>
          <w:sz w:val="24"/>
        </w:rPr>
      </w:pPr>
      <w:r>
        <w:rPr>
          <w:color w:val="221F1F"/>
          <w:sz w:val="24"/>
        </w:rPr>
        <w:t>Correction</w:t>
      </w:r>
      <w:r>
        <w:rPr>
          <w:color w:val="221F1F"/>
          <w:spacing w:val="-4"/>
          <w:sz w:val="24"/>
        </w:rPr>
        <w:t xml:space="preserve"> </w:t>
      </w:r>
      <w:r>
        <w:rPr>
          <w:color w:val="221F1F"/>
          <w:sz w:val="24"/>
        </w:rPr>
        <w:t>for</w:t>
      </w:r>
      <w:r>
        <w:rPr>
          <w:color w:val="221F1F"/>
          <w:spacing w:val="-1"/>
          <w:sz w:val="24"/>
        </w:rPr>
        <w:t xml:space="preserve"> </w:t>
      </w:r>
      <w:r>
        <w:rPr>
          <w:color w:val="221F1F"/>
          <w:sz w:val="24"/>
        </w:rPr>
        <w:t>Over-</w:t>
      </w:r>
      <w:r>
        <w:rPr>
          <w:color w:val="221F1F"/>
          <w:spacing w:val="-2"/>
          <w:sz w:val="24"/>
        </w:rPr>
        <w:t>payment</w:t>
      </w:r>
    </w:p>
    <w:p w14:paraId="3F41FC40" w14:textId="77777777" w:rsidR="008C4283" w:rsidRDefault="00FF77D4">
      <w:pPr>
        <w:pStyle w:val="BodyText"/>
        <w:spacing w:before="235" w:line="230" w:lineRule="auto"/>
        <w:ind w:left="993" w:right="398" w:hanging="8"/>
        <w:jc w:val="both"/>
      </w:pPr>
      <w:r>
        <w:rPr>
          <w:color w:val="221F1F"/>
        </w:rPr>
        <w:t>The Procuring Entity shall correct any overpayment of liquidated damages by the Insurance</w:t>
      </w:r>
      <w:r>
        <w:rPr>
          <w:color w:val="221F1F"/>
          <w:spacing w:val="40"/>
        </w:rPr>
        <w:t xml:space="preserve"> </w:t>
      </w:r>
      <w:r>
        <w:rPr>
          <w:color w:val="221F1F"/>
        </w:rPr>
        <w:t>Provider</w:t>
      </w:r>
      <w:r>
        <w:rPr>
          <w:color w:val="221F1F"/>
          <w:spacing w:val="-1"/>
        </w:rPr>
        <w:t xml:space="preserve"> </w:t>
      </w:r>
      <w:r>
        <w:rPr>
          <w:color w:val="221F1F"/>
        </w:rPr>
        <w:t>by</w:t>
      </w:r>
      <w:r>
        <w:rPr>
          <w:color w:val="221F1F"/>
          <w:spacing w:val="-4"/>
        </w:rPr>
        <w:t xml:space="preserve"> </w:t>
      </w:r>
      <w:r>
        <w:rPr>
          <w:color w:val="221F1F"/>
        </w:rPr>
        <w:t>adjusting</w:t>
      </w:r>
      <w:r>
        <w:rPr>
          <w:color w:val="221F1F"/>
          <w:spacing w:val="-2"/>
        </w:rPr>
        <w:t xml:space="preserve"> </w:t>
      </w:r>
      <w:r>
        <w:rPr>
          <w:color w:val="221F1F"/>
        </w:rPr>
        <w:t>the next payment premium or</w:t>
      </w:r>
      <w:r>
        <w:rPr>
          <w:color w:val="221F1F"/>
          <w:spacing w:val="-1"/>
        </w:rPr>
        <w:t xml:space="preserve"> </w:t>
      </w:r>
      <w:r>
        <w:rPr>
          <w:color w:val="221F1F"/>
        </w:rPr>
        <w:t>certificate.</w:t>
      </w:r>
      <w:r>
        <w:rPr>
          <w:color w:val="221F1F"/>
          <w:spacing w:val="-1"/>
        </w:rPr>
        <w:t xml:space="preserve"> </w:t>
      </w:r>
      <w:r>
        <w:rPr>
          <w:color w:val="221F1F"/>
        </w:rPr>
        <w:t>The Insurance</w:t>
      </w:r>
      <w:r>
        <w:rPr>
          <w:color w:val="221F1F"/>
          <w:spacing w:val="-1"/>
        </w:rPr>
        <w:t xml:space="preserve"> </w:t>
      </w:r>
      <w:r>
        <w:rPr>
          <w:color w:val="221F1F"/>
        </w:rPr>
        <w:t>Provider</w:t>
      </w:r>
      <w:r>
        <w:rPr>
          <w:color w:val="221F1F"/>
          <w:spacing w:val="-1"/>
        </w:rPr>
        <w:t xml:space="preserve"> </w:t>
      </w:r>
      <w:r>
        <w:rPr>
          <w:color w:val="221F1F"/>
        </w:rPr>
        <w:t>shall be paid interest on the overpayment, calculated from the date of payment to the date of repayment, at the rates specified in Sub-Clause 6.5.</w:t>
      </w:r>
    </w:p>
    <w:p w14:paraId="6176EE67" w14:textId="77777777" w:rsidR="008C4283" w:rsidRDefault="00FF77D4">
      <w:pPr>
        <w:pStyle w:val="Heading2"/>
        <w:numPr>
          <w:ilvl w:val="1"/>
          <w:numId w:val="18"/>
        </w:numPr>
        <w:tabs>
          <w:tab w:val="left" w:pos="1348"/>
        </w:tabs>
        <w:spacing w:before="237"/>
        <w:ind w:left="1348" w:hanging="1053"/>
        <w:rPr>
          <w:color w:val="221F1F"/>
        </w:rPr>
      </w:pPr>
      <w:r>
        <w:rPr>
          <w:color w:val="221F1F"/>
        </w:rPr>
        <w:t>Performance</w:t>
      </w:r>
      <w:r>
        <w:rPr>
          <w:color w:val="221F1F"/>
          <w:spacing w:val="-6"/>
        </w:rPr>
        <w:t xml:space="preserve"> </w:t>
      </w:r>
      <w:r>
        <w:rPr>
          <w:color w:val="221F1F"/>
          <w:spacing w:val="-2"/>
        </w:rPr>
        <w:t>Security</w:t>
      </w:r>
    </w:p>
    <w:p w14:paraId="2AA4C660" w14:textId="77777777" w:rsidR="008C4283" w:rsidRDefault="00FF77D4">
      <w:pPr>
        <w:pStyle w:val="BodyText"/>
        <w:spacing w:before="230"/>
        <w:ind w:left="989" w:right="299"/>
        <w:jc w:val="both"/>
      </w:pPr>
      <w:r>
        <w:rPr>
          <w:color w:val="221F1F"/>
        </w:rPr>
        <w:t xml:space="preserve">The Insurance Provider shall not be required to provide any Performance Security to the Procuring </w:t>
      </w:r>
      <w:r>
        <w:rPr>
          <w:color w:val="221F1F"/>
          <w:spacing w:val="-2"/>
        </w:rPr>
        <w:t>Entity.</w:t>
      </w:r>
    </w:p>
    <w:p w14:paraId="0E5B2C5E" w14:textId="77777777" w:rsidR="008C4283" w:rsidRDefault="00FF77D4">
      <w:pPr>
        <w:pStyle w:val="Heading2"/>
        <w:numPr>
          <w:ilvl w:val="1"/>
          <w:numId w:val="18"/>
        </w:numPr>
        <w:tabs>
          <w:tab w:val="left" w:pos="1348"/>
        </w:tabs>
        <w:spacing w:before="238"/>
        <w:ind w:left="1348" w:hanging="1053"/>
        <w:rPr>
          <w:color w:val="221F1F"/>
        </w:rPr>
      </w:pPr>
      <w:r>
        <w:rPr>
          <w:color w:val="221F1F"/>
        </w:rPr>
        <w:t>Fraud</w:t>
      </w:r>
      <w:r>
        <w:rPr>
          <w:color w:val="221F1F"/>
          <w:spacing w:val="-2"/>
        </w:rPr>
        <w:t xml:space="preserve"> </w:t>
      </w:r>
      <w:r>
        <w:rPr>
          <w:color w:val="221F1F"/>
        </w:rPr>
        <w:t>and</w:t>
      </w:r>
      <w:r>
        <w:rPr>
          <w:color w:val="221F1F"/>
          <w:spacing w:val="-1"/>
        </w:rPr>
        <w:t xml:space="preserve"> </w:t>
      </w:r>
      <w:r>
        <w:rPr>
          <w:color w:val="221F1F"/>
          <w:spacing w:val="-2"/>
        </w:rPr>
        <w:t>Corruption</w:t>
      </w:r>
    </w:p>
    <w:p w14:paraId="5AC1BD4E" w14:textId="77777777" w:rsidR="008C4283" w:rsidRDefault="00FF77D4">
      <w:pPr>
        <w:pStyle w:val="BodyText"/>
        <w:spacing w:before="240" w:line="230" w:lineRule="auto"/>
        <w:ind w:left="996" w:right="399" w:hanging="8"/>
        <w:jc w:val="both"/>
      </w:pPr>
      <w:r>
        <w:rPr>
          <w:color w:val="221F1F"/>
        </w:rPr>
        <w:t>The Procuring Entity requires compliance with the Government's Anti-Corruption laws and its prevailing sanctions. The Procuring Entity requires the Insurance Provider to disclose any commissions or fees that may have been paid or are to be paid to agents or any other party with respect to the tendering process or execution of the Contract. The information disclosed must</w:t>
      </w:r>
      <w:r>
        <w:rPr>
          <w:color w:val="221F1F"/>
          <w:spacing w:val="40"/>
        </w:rPr>
        <w:t xml:space="preserve"> </w:t>
      </w:r>
      <w:r>
        <w:rPr>
          <w:color w:val="221F1F"/>
        </w:rPr>
        <w:t>include at least the name and address of the agent or other party, the amount and currency, and the purpose of the commission, gratuity or fee.</w:t>
      </w:r>
    </w:p>
    <w:p w14:paraId="55884B27" w14:textId="77777777" w:rsidR="008C4283" w:rsidRDefault="00FF77D4">
      <w:pPr>
        <w:pStyle w:val="Heading2"/>
        <w:numPr>
          <w:ilvl w:val="0"/>
          <w:numId w:val="18"/>
        </w:numPr>
        <w:tabs>
          <w:tab w:val="left" w:pos="988"/>
        </w:tabs>
        <w:spacing w:before="242"/>
        <w:ind w:left="988" w:hanging="561"/>
      </w:pPr>
      <w:r>
        <w:rPr>
          <w:color w:val="221F1F"/>
        </w:rPr>
        <w:t>Insurance</w:t>
      </w:r>
      <w:r>
        <w:rPr>
          <w:color w:val="221F1F"/>
          <w:spacing w:val="-4"/>
        </w:rPr>
        <w:t xml:space="preserve"> </w:t>
      </w:r>
      <w:r>
        <w:rPr>
          <w:color w:val="221F1F"/>
        </w:rPr>
        <w:t xml:space="preserve">Provider's </w:t>
      </w:r>
      <w:r>
        <w:rPr>
          <w:color w:val="221F1F"/>
          <w:spacing w:val="-2"/>
        </w:rPr>
        <w:t>Personnel</w:t>
      </w:r>
    </w:p>
    <w:p w14:paraId="68B7EDA2" w14:textId="77777777" w:rsidR="008C4283" w:rsidRDefault="00FF77D4">
      <w:pPr>
        <w:pStyle w:val="BodyText"/>
        <w:spacing w:before="237" w:line="230" w:lineRule="auto"/>
        <w:ind w:left="996" w:hanging="8"/>
      </w:pPr>
      <w:r>
        <w:rPr>
          <w:color w:val="221F1F"/>
          <w:spacing w:val="-2"/>
        </w:rPr>
        <w:t>TheContractshallnotobligatetheInsuranceProvidertoprovideanyspecificpersonnelforcarryingoutofthe Services.</w:t>
      </w:r>
    </w:p>
    <w:p w14:paraId="73245137" w14:textId="77777777" w:rsidR="008C4283" w:rsidRDefault="00FF77D4">
      <w:pPr>
        <w:pStyle w:val="Heading2"/>
        <w:numPr>
          <w:ilvl w:val="0"/>
          <w:numId w:val="18"/>
        </w:numPr>
        <w:tabs>
          <w:tab w:val="left" w:pos="988"/>
        </w:tabs>
        <w:spacing w:before="242"/>
        <w:ind w:left="988" w:hanging="561"/>
      </w:pPr>
      <w:r>
        <w:rPr>
          <w:color w:val="221F1F"/>
        </w:rPr>
        <w:t>Obligations</w:t>
      </w:r>
      <w:r>
        <w:rPr>
          <w:color w:val="221F1F"/>
          <w:spacing w:val="-2"/>
        </w:rPr>
        <w:t xml:space="preserve"> </w:t>
      </w:r>
      <w:r>
        <w:rPr>
          <w:color w:val="221F1F"/>
        </w:rPr>
        <w:t>of the</w:t>
      </w:r>
      <w:r>
        <w:rPr>
          <w:color w:val="221F1F"/>
          <w:spacing w:val="-2"/>
        </w:rPr>
        <w:t xml:space="preserve"> </w:t>
      </w:r>
      <w:r>
        <w:rPr>
          <w:color w:val="221F1F"/>
        </w:rPr>
        <w:t xml:space="preserve">Procuring </w:t>
      </w:r>
      <w:r>
        <w:rPr>
          <w:color w:val="221F1F"/>
          <w:spacing w:val="-2"/>
        </w:rPr>
        <w:t>Entity</w:t>
      </w:r>
    </w:p>
    <w:p w14:paraId="534CA45D" w14:textId="77777777" w:rsidR="008C4283" w:rsidRDefault="00FF77D4">
      <w:pPr>
        <w:pStyle w:val="ListParagraph"/>
        <w:numPr>
          <w:ilvl w:val="1"/>
          <w:numId w:val="18"/>
        </w:numPr>
        <w:tabs>
          <w:tab w:val="left" w:pos="1348"/>
        </w:tabs>
        <w:spacing w:before="232"/>
        <w:ind w:left="1348" w:hanging="1053"/>
        <w:rPr>
          <w:b/>
          <w:color w:val="221F1F"/>
          <w:sz w:val="24"/>
        </w:rPr>
      </w:pPr>
      <w:r>
        <w:rPr>
          <w:b/>
          <w:color w:val="221F1F"/>
          <w:sz w:val="24"/>
        </w:rPr>
        <w:t>Change</w:t>
      </w:r>
      <w:r>
        <w:rPr>
          <w:b/>
          <w:color w:val="221F1F"/>
          <w:spacing w:val="-2"/>
          <w:sz w:val="24"/>
        </w:rPr>
        <w:t xml:space="preserve"> </w:t>
      </w:r>
      <w:r>
        <w:rPr>
          <w:b/>
          <w:color w:val="221F1F"/>
          <w:sz w:val="24"/>
        </w:rPr>
        <w:t>in the</w:t>
      </w:r>
      <w:r>
        <w:rPr>
          <w:b/>
          <w:color w:val="221F1F"/>
          <w:spacing w:val="-1"/>
          <w:sz w:val="24"/>
        </w:rPr>
        <w:t xml:space="preserve"> </w:t>
      </w:r>
      <w:r>
        <w:rPr>
          <w:b/>
          <w:color w:val="221F1F"/>
          <w:sz w:val="24"/>
        </w:rPr>
        <w:t xml:space="preserve">Applicable </w:t>
      </w:r>
      <w:r>
        <w:rPr>
          <w:b/>
          <w:color w:val="221F1F"/>
          <w:spacing w:val="-5"/>
          <w:sz w:val="24"/>
        </w:rPr>
        <w:t>Law</w:t>
      </w:r>
    </w:p>
    <w:p w14:paraId="3E4A6784" w14:textId="77777777" w:rsidR="008C4283" w:rsidRDefault="00FF77D4">
      <w:pPr>
        <w:pStyle w:val="BodyText"/>
        <w:spacing w:before="237" w:line="230" w:lineRule="auto"/>
        <w:ind w:left="996" w:right="396" w:hanging="8"/>
        <w:jc w:val="both"/>
      </w:pPr>
      <w:r>
        <w:rPr>
          <w:color w:val="221F1F"/>
        </w:rPr>
        <w:t>If, after the date of</w:t>
      </w:r>
      <w:r>
        <w:rPr>
          <w:color w:val="221F1F"/>
          <w:spacing w:val="80"/>
        </w:rPr>
        <w:t xml:space="preserve"> </w:t>
      </w:r>
      <w:r>
        <w:rPr>
          <w:color w:val="221F1F"/>
        </w:rPr>
        <w:t>this Contract, there is any change in the Applicable Law with respect to taxes and duties which increases or decreases the cost of the Services rendered by the Insurance Provider, then</w:t>
      </w:r>
      <w:r>
        <w:rPr>
          <w:color w:val="221F1F"/>
          <w:spacing w:val="-1"/>
        </w:rPr>
        <w:t xml:space="preserve"> </w:t>
      </w:r>
      <w:r>
        <w:rPr>
          <w:color w:val="221F1F"/>
        </w:rPr>
        <w:t>the</w:t>
      </w:r>
      <w:r>
        <w:rPr>
          <w:color w:val="221F1F"/>
          <w:spacing w:val="-1"/>
        </w:rPr>
        <w:t xml:space="preserve"> </w:t>
      </w:r>
      <w:r>
        <w:rPr>
          <w:color w:val="221F1F"/>
        </w:rPr>
        <w:t>remuneration and reimbursable</w:t>
      </w:r>
      <w:r>
        <w:rPr>
          <w:color w:val="221F1F"/>
          <w:spacing w:val="-1"/>
        </w:rPr>
        <w:t xml:space="preserve"> </w:t>
      </w:r>
      <w:r>
        <w:rPr>
          <w:color w:val="221F1F"/>
        </w:rPr>
        <w:t>expenses otherwise</w:t>
      </w:r>
      <w:r>
        <w:rPr>
          <w:color w:val="221F1F"/>
          <w:spacing w:val="-1"/>
        </w:rPr>
        <w:t xml:space="preserve"> </w:t>
      </w:r>
      <w:r>
        <w:rPr>
          <w:color w:val="221F1F"/>
        </w:rPr>
        <w:t>payable</w:t>
      </w:r>
      <w:r>
        <w:rPr>
          <w:color w:val="221F1F"/>
          <w:spacing w:val="-1"/>
        </w:rPr>
        <w:t xml:space="preserve"> </w:t>
      </w:r>
      <w:r>
        <w:rPr>
          <w:color w:val="221F1F"/>
        </w:rPr>
        <w:t>to the</w:t>
      </w:r>
      <w:r>
        <w:rPr>
          <w:color w:val="221F1F"/>
          <w:spacing w:val="-1"/>
        </w:rPr>
        <w:t xml:space="preserve"> </w:t>
      </w:r>
      <w:r>
        <w:rPr>
          <w:color w:val="221F1F"/>
        </w:rPr>
        <w:t>Insurance</w:t>
      </w:r>
      <w:r>
        <w:rPr>
          <w:color w:val="221F1F"/>
          <w:spacing w:val="-1"/>
        </w:rPr>
        <w:t xml:space="preserve"> </w:t>
      </w:r>
      <w:r>
        <w:rPr>
          <w:color w:val="221F1F"/>
        </w:rPr>
        <w:t>Provider</w:t>
      </w:r>
      <w:r>
        <w:rPr>
          <w:color w:val="221F1F"/>
          <w:spacing w:val="-1"/>
        </w:rPr>
        <w:t xml:space="preserve"> </w:t>
      </w:r>
      <w:r>
        <w:rPr>
          <w:color w:val="221F1F"/>
        </w:rPr>
        <w:t>under this Contract shall be increased or decreased accordingly by agreement between the Parties, and corresponding adjustments shall be made to the amounts referred to in Sub-Clauses 6.2 (a) or (b),as the case may be.</w:t>
      </w:r>
    </w:p>
    <w:p w14:paraId="477203BA" w14:textId="77777777" w:rsidR="008C4283" w:rsidRDefault="00FF77D4">
      <w:pPr>
        <w:pStyle w:val="Heading2"/>
        <w:numPr>
          <w:ilvl w:val="0"/>
          <w:numId w:val="18"/>
        </w:numPr>
        <w:tabs>
          <w:tab w:val="left" w:pos="988"/>
        </w:tabs>
        <w:spacing w:before="243"/>
        <w:ind w:left="988" w:hanging="561"/>
      </w:pPr>
      <w:r>
        <w:rPr>
          <w:color w:val="221F1F"/>
        </w:rPr>
        <w:t>Payments</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Insurance</w:t>
      </w:r>
      <w:r>
        <w:rPr>
          <w:color w:val="221F1F"/>
          <w:spacing w:val="-1"/>
        </w:rPr>
        <w:t xml:space="preserve"> </w:t>
      </w:r>
      <w:r>
        <w:rPr>
          <w:color w:val="221F1F"/>
          <w:spacing w:val="-2"/>
        </w:rPr>
        <w:t>Provider</w:t>
      </w:r>
    </w:p>
    <w:p w14:paraId="7C05C910" w14:textId="77777777" w:rsidR="008C4283" w:rsidRDefault="00FF77D4">
      <w:pPr>
        <w:pStyle w:val="ListParagraph"/>
        <w:numPr>
          <w:ilvl w:val="1"/>
          <w:numId w:val="18"/>
        </w:numPr>
        <w:tabs>
          <w:tab w:val="left" w:pos="1348"/>
        </w:tabs>
        <w:spacing w:before="233"/>
        <w:ind w:left="1348" w:hanging="1053"/>
        <w:rPr>
          <w:b/>
          <w:color w:val="221F1F"/>
          <w:sz w:val="24"/>
        </w:rPr>
      </w:pPr>
      <w:r>
        <w:rPr>
          <w:b/>
          <w:color w:val="221F1F"/>
          <w:sz w:val="24"/>
        </w:rPr>
        <w:t>Lump-Sum</w:t>
      </w:r>
      <w:r>
        <w:rPr>
          <w:b/>
          <w:color w:val="221F1F"/>
          <w:spacing w:val="-8"/>
          <w:sz w:val="24"/>
        </w:rPr>
        <w:t xml:space="preserve"> </w:t>
      </w:r>
      <w:r>
        <w:rPr>
          <w:b/>
          <w:color w:val="221F1F"/>
          <w:spacing w:val="-2"/>
          <w:sz w:val="24"/>
        </w:rPr>
        <w:t>Remuneration</w:t>
      </w:r>
    </w:p>
    <w:p w14:paraId="04FF6A7F" w14:textId="77777777" w:rsidR="008C4283" w:rsidRDefault="00FF77D4">
      <w:pPr>
        <w:spacing w:before="132"/>
        <w:ind w:right="427"/>
        <w:jc w:val="right"/>
        <w:rPr>
          <w:rFonts w:ascii="Corbel"/>
          <w:sz w:val="23"/>
        </w:rPr>
      </w:pPr>
      <w:r>
        <w:rPr>
          <w:rFonts w:ascii="Corbel"/>
          <w:color w:val="221F1F"/>
          <w:spacing w:val="-5"/>
          <w:sz w:val="23"/>
        </w:rPr>
        <w:t>67</w:t>
      </w:r>
    </w:p>
    <w:p w14:paraId="55A52B07"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3C70A1C8" w14:textId="77777777" w:rsidR="008C4283" w:rsidRDefault="00FF77D4">
      <w:pPr>
        <w:pStyle w:val="BodyText"/>
        <w:spacing w:before="73" w:line="230" w:lineRule="auto"/>
        <w:ind w:left="996" w:right="400" w:hanging="8"/>
        <w:jc w:val="both"/>
      </w:pPr>
      <w:r>
        <w:rPr>
          <w:color w:val="221F1F"/>
        </w:rPr>
        <w:lastRenderedPageBreak/>
        <w:t>The Insurance Provider's remuneration shall not exceed the Contract Price and shall be a fixed</w:t>
      </w:r>
      <w:r>
        <w:rPr>
          <w:color w:val="221F1F"/>
          <w:spacing w:val="40"/>
        </w:rPr>
        <w:t xml:space="preserve"> </w:t>
      </w:r>
      <w:r>
        <w:rPr>
          <w:color w:val="221F1F"/>
        </w:rPr>
        <w:t>lump-sum. Except as provided in Sub-Clause 5.1, the Contract Price may only be increased above the amounts stated in Sub- Clause 6.2 if the Parties have agreed to additional payments in accordance with Sub-Clauses 2.3 and 6.3.</w:t>
      </w:r>
    </w:p>
    <w:p w14:paraId="47FB4142" w14:textId="77777777" w:rsidR="008C4283" w:rsidRDefault="00FF77D4">
      <w:pPr>
        <w:pStyle w:val="Heading2"/>
        <w:numPr>
          <w:ilvl w:val="1"/>
          <w:numId w:val="18"/>
        </w:numPr>
        <w:tabs>
          <w:tab w:val="left" w:pos="988"/>
        </w:tabs>
        <w:spacing w:before="242"/>
        <w:ind w:left="988" w:hanging="693"/>
        <w:rPr>
          <w:color w:val="221F1F"/>
        </w:rPr>
      </w:pPr>
      <w:r>
        <w:rPr>
          <w:color w:val="221F1F"/>
        </w:rPr>
        <w:t>Contract</w:t>
      </w:r>
      <w:r>
        <w:rPr>
          <w:color w:val="221F1F"/>
          <w:spacing w:val="-2"/>
        </w:rPr>
        <w:t xml:space="preserve"> </w:t>
      </w:r>
      <w:r>
        <w:rPr>
          <w:color w:val="221F1F"/>
          <w:spacing w:val="-4"/>
        </w:rPr>
        <w:t>Price</w:t>
      </w:r>
    </w:p>
    <w:p w14:paraId="0D036562" w14:textId="77777777" w:rsidR="008C4283" w:rsidRDefault="00FF77D4">
      <w:pPr>
        <w:spacing w:before="228"/>
        <w:ind w:left="989"/>
        <w:rPr>
          <w:b/>
          <w:sz w:val="24"/>
        </w:rPr>
      </w:pPr>
      <w:r>
        <w:rPr>
          <w:color w:val="221F1F"/>
          <w:sz w:val="24"/>
        </w:rPr>
        <w:t>The</w:t>
      </w:r>
      <w:r>
        <w:rPr>
          <w:color w:val="221F1F"/>
          <w:spacing w:val="-3"/>
          <w:sz w:val="24"/>
        </w:rPr>
        <w:t xml:space="preserve"> </w:t>
      </w:r>
      <w:r>
        <w:rPr>
          <w:color w:val="221F1F"/>
          <w:sz w:val="24"/>
        </w:rPr>
        <w:t>price</w:t>
      </w:r>
      <w:r>
        <w:rPr>
          <w:color w:val="221F1F"/>
          <w:spacing w:val="-1"/>
          <w:sz w:val="24"/>
        </w:rPr>
        <w:t xml:space="preserve"> </w:t>
      </w:r>
      <w:r>
        <w:rPr>
          <w:color w:val="221F1F"/>
          <w:sz w:val="24"/>
        </w:rPr>
        <w:t>payable</w:t>
      </w:r>
      <w:r>
        <w:rPr>
          <w:color w:val="221F1F"/>
          <w:spacing w:val="-1"/>
          <w:sz w:val="24"/>
        </w:rPr>
        <w:t xml:space="preserve"> </w:t>
      </w:r>
      <w:r>
        <w:rPr>
          <w:color w:val="221F1F"/>
          <w:sz w:val="24"/>
        </w:rPr>
        <w:t>is</w:t>
      </w:r>
      <w:r>
        <w:rPr>
          <w:color w:val="221F1F"/>
          <w:spacing w:val="1"/>
          <w:sz w:val="24"/>
        </w:rPr>
        <w:t xml:space="preserve"> </w:t>
      </w:r>
      <w:r>
        <w:rPr>
          <w:b/>
          <w:color w:val="221F1F"/>
          <w:sz w:val="24"/>
        </w:rPr>
        <w:t>set forth</w:t>
      </w:r>
      <w:r>
        <w:rPr>
          <w:b/>
          <w:color w:val="221F1F"/>
          <w:spacing w:val="-1"/>
          <w:sz w:val="24"/>
        </w:rPr>
        <w:t xml:space="preserve"> </w:t>
      </w:r>
      <w:r>
        <w:rPr>
          <w:b/>
          <w:color w:val="221F1F"/>
          <w:sz w:val="24"/>
        </w:rPr>
        <w:t xml:space="preserve">in the </w:t>
      </w:r>
      <w:r>
        <w:rPr>
          <w:b/>
          <w:color w:val="221F1F"/>
          <w:spacing w:val="-4"/>
          <w:sz w:val="24"/>
        </w:rPr>
        <w:t>SCC.</w:t>
      </w:r>
    </w:p>
    <w:p w14:paraId="5655235D" w14:textId="77777777" w:rsidR="008C4283" w:rsidRDefault="00FF77D4">
      <w:pPr>
        <w:pStyle w:val="Heading2"/>
        <w:numPr>
          <w:ilvl w:val="1"/>
          <w:numId w:val="18"/>
        </w:numPr>
        <w:tabs>
          <w:tab w:val="left" w:pos="988"/>
        </w:tabs>
        <w:spacing w:before="237"/>
        <w:ind w:left="988" w:hanging="693"/>
        <w:rPr>
          <w:color w:val="221F1F"/>
        </w:rPr>
      </w:pPr>
      <w:r>
        <w:rPr>
          <w:color w:val="221F1F"/>
        </w:rPr>
        <w:t>Terms</w:t>
      </w:r>
      <w:r>
        <w:rPr>
          <w:color w:val="221F1F"/>
          <w:spacing w:val="-15"/>
        </w:rPr>
        <w:t xml:space="preserve"> </w:t>
      </w:r>
      <w:r>
        <w:rPr>
          <w:color w:val="221F1F"/>
        </w:rPr>
        <w:t>and</w:t>
      </w:r>
      <w:r>
        <w:rPr>
          <w:color w:val="221F1F"/>
          <w:spacing w:val="-7"/>
        </w:rPr>
        <w:t xml:space="preserve"> </w:t>
      </w:r>
      <w:r>
        <w:rPr>
          <w:color w:val="221F1F"/>
        </w:rPr>
        <w:t>Conditions</w:t>
      </w:r>
      <w:r>
        <w:rPr>
          <w:color w:val="221F1F"/>
          <w:spacing w:val="-6"/>
        </w:rPr>
        <w:t xml:space="preserve"> </w:t>
      </w:r>
      <w:r>
        <w:rPr>
          <w:color w:val="221F1F"/>
        </w:rPr>
        <w:t>of</w:t>
      </w:r>
      <w:r>
        <w:rPr>
          <w:color w:val="221F1F"/>
          <w:spacing w:val="-6"/>
        </w:rPr>
        <w:t xml:space="preserve"> </w:t>
      </w:r>
      <w:r>
        <w:rPr>
          <w:color w:val="221F1F"/>
          <w:spacing w:val="-2"/>
        </w:rPr>
        <w:t>Payment</w:t>
      </w:r>
    </w:p>
    <w:p w14:paraId="1B3A7A8F" w14:textId="77777777" w:rsidR="008C4283" w:rsidRDefault="00FF77D4">
      <w:pPr>
        <w:pStyle w:val="BodyText"/>
        <w:spacing w:before="233" w:line="244" w:lineRule="auto"/>
        <w:ind w:left="989" w:right="293"/>
        <w:jc w:val="both"/>
        <w:rPr>
          <w:b/>
        </w:rPr>
      </w:pPr>
      <w:r>
        <w:rPr>
          <w:color w:val="221F1F"/>
        </w:rPr>
        <w:t xml:space="preserve">Payments will be made to the Insurance Provider according to the payment schedule </w:t>
      </w:r>
      <w:r>
        <w:rPr>
          <w:b/>
          <w:color w:val="221F1F"/>
        </w:rPr>
        <w:t xml:space="preserve">stated in the </w:t>
      </w:r>
      <w:r>
        <w:rPr>
          <w:b/>
          <w:color w:val="221F1F"/>
          <w:spacing w:val="-4"/>
        </w:rPr>
        <w:t>SCC.</w:t>
      </w:r>
    </w:p>
    <w:p w14:paraId="2D7C7646" w14:textId="77777777" w:rsidR="008C4283" w:rsidRDefault="00FF77D4">
      <w:pPr>
        <w:pStyle w:val="Heading2"/>
        <w:numPr>
          <w:ilvl w:val="1"/>
          <w:numId w:val="18"/>
        </w:numPr>
        <w:tabs>
          <w:tab w:val="left" w:pos="988"/>
        </w:tabs>
        <w:spacing w:before="227"/>
        <w:ind w:left="988" w:hanging="693"/>
        <w:rPr>
          <w:color w:val="221F1F"/>
        </w:rPr>
      </w:pPr>
      <w:r>
        <w:rPr>
          <w:color w:val="221F1F"/>
        </w:rPr>
        <w:t>Interest</w:t>
      </w:r>
      <w:r>
        <w:rPr>
          <w:color w:val="221F1F"/>
          <w:spacing w:val="-3"/>
        </w:rPr>
        <w:t xml:space="preserve"> </w:t>
      </w:r>
      <w:r>
        <w:rPr>
          <w:color w:val="221F1F"/>
        </w:rPr>
        <w:t>on</w:t>
      </w:r>
      <w:r>
        <w:rPr>
          <w:color w:val="221F1F"/>
          <w:spacing w:val="-2"/>
        </w:rPr>
        <w:t xml:space="preserve"> </w:t>
      </w:r>
      <w:r>
        <w:rPr>
          <w:color w:val="221F1F"/>
        </w:rPr>
        <w:t xml:space="preserve">Delayed </w:t>
      </w:r>
      <w:r>
        <w:rPr>
          <w:color w:val="221F1F"/>
          <w:spacing w:val="-2"/>
        </w:rPr>
        <w:t>Payments</w:t>
      </w:r>
    </w:p>
    <w:p w14:paraId="1AD2295C" w14:textId="77777777" w:rsidR="008C4283" w:rsidRDefault="00FF77D4">
      <w:pPr>
        <w:pStyle w:val="BodyText"/>
        <w:spacing w:before="237" w:line="230" w:lineRule="auto"/>
        <w:ind w:left="996" w:right="397" w:hanging="10"/>
        <w:jc w:val="both"/>
      </w:pPr>
      <w:r>
        <w:rPr>
          <w:color w:val="221F1F"/>
        </w:rPr>
        <w:t>If the Procuring Entity has delayed payments beyond thirty</w:t>
      </w:r>
      <w:r>
        <w:rPr>
          <w:color w:val="221F1F"/>
          <w:spacing w:val="-1"/>
        </w:rPr>
        <w:t xml:space="preserve"> </w:t>
      </w:r>
      <w:r>
        <w:rPr>
          <w:color w:val="221F1F"/>
        </w:rPr>
        <w:t xml:space="preserve">(30) days after the due date stated in the SCC, interest shall be paid to the Insurance Provider for each day of delay at the rate stated in </w:t>
      </w:r>
      <w:r>
        <w:rPr>
          <w:b/>
          <w:color w:val="221F1F"/>
        </w:rPr>
        <w:t xml:space="preserve">the </w:t>
      </w:r>
      <w:r>
        <w:rPr>
          <w:b/>
          <w:color w:val="221F1F"/>
          <w:spacing w:val="-4"/>
        </w:rPr>
        <w:t>SCC</w:t>
      </w:r>
      <w:r>
        <w:rPr>
          <w:color w:val="221F1F"/>
          <w:spacing w:val="-4"/>
        </w:rPr>
        <w:t>.</w:t>
      </w:r>
    </w:p>
    <w:p w14:paraId="0B895E4E" w14:textId="77777777" w:rsidR="008C4283" w:rsidRDefault="00FF77D4">
      <w:pPr>
        <w:pStyle w:val="Heading2"/>
        <w:numPr>
          <w:ilvl w:val="0"/>
          <w:numId w:val="18"/>
        </w:numPr>
        <w:tabs>
          <w:tab w:val="left" w:pos="988"/>
        </w:tabs>
        <w:spacing w:before="241"/>
        <w:ind w:left="988" w:hanging="564"/>
      </w:pPr>
      <w:r>
        <w:rPr>
          <w:color w:val="221F1F"/>
        </w:rPr>
        <w:t xml:space="preserve">Quality </w:t>
      </w:r>
      <w:r>
        <w:rPr>
          <w:color w:val="221F1F"/>
          <w:spacing w:val="-2"/>
        </w:rPr>
        <w:t>Control</w:t>
      </w:r>
    </w:p>
    <w:p w14:paraId="2FF38C6F" w14:textId="77777777" w:rsidR="008C4283" w:rsidRDefault="00FF77D4">
      <w:pPr>
        <w:pStyle w:val="BodyText"/>
        <w:spacing w:before="211"/>
        <w:ind w:left="989"/>
      </w:pPr>
      <w:r>
        <w:rPr>
          <w:color w:val="221F1F"/>
        </w:rPr>
        <w:t>The</w:t>
      </w:r>
      <w:r>
        <w:rPr>
          <w:color w:val="221F1F"/>
          <w:spacing w:val="-4"/>
        </w:rPr>
        <w:t xml:space="preserve"> </w:t>
      </w:r>
      <w:r>
        <w:rPr>
          <w:color w:val="221F1F"/>
        </w:rPr>
        <w:t>contract shall not have</w:t>
      </w:r>
      <w:r>
        <w:rPr>
          <w:color w:val="221F1F"/>
          <w:spacing w:val="-1"/>
        </w:rPr>
        <w:t xml:space="preserve"> </w:t>
      </w:r>
      <w:r>
        <w:rPr>
          <w:color w:val="221F1F"/>
        </w:rPr>
        <w:t>any</w:t>
      </w:r>
      <w:r>
        <w:rPr>
          <w:color w:val="221F1F"/>
          <w:spacing w:val="-5"/>
        </w:rPr>
        <w:t xml:space="preserve"> </w:t>
      </w:r>
      <w:r>
        <w:rPr>
          <w:color w:val="221F1F"/>
        </w:rPr>
        <w:t>quality</w:t>
      </w:r>
      <w:r>
        <w:rPr>
          <w:color w:val="221F1F"/>
          <w:spacing w:val="-5"/>
        </w:rPr>
        <w:t xml:space="preserve"> </w:t>
      </w:r>
      <w:r>
        <w:rPr>
          <w:color w:val="221F1F"/>
        </w:rPr>
        <w:t xml:space="preserve">control modalities as this is not envisaged in the </w:t>
      </w:r>
      <w:r>
        <w:rPr>
          <w:color w:val="221F1F"/>
          <w:spacing w:val="-2"/>
        </w:rPr>
        <w:t>industry</w:t>
      </w:r>
    </w:p>
    <w:p w14:paraId="2D5F5DB6" w14:textId="77777777" w:rsidR="008C4283" w:rsidRDefault="00FF77D4">
      <w:pPr>
        <w:pStyle w:val="Heading2"/>
        <w:numPr>
          <w:ilvl w:val="0"/>
          <w:numId w:val="18"/>
        </w:numPr>
        <w:tabs>
          <w:tab w:val="left" w:pos="988"/>
        </w:tabs>
        <w:spacing w:before="221"/>
        <w:ind w:left="988" w:hanging="564"/>
      </w:pPr>
      <w:r>
        <w:rPr>
          <w:color w:val="221F1F"/>
        </w:rPr>
        <w:t>Settlement</w:t>
      </w:r>
      <w:r>
        <w:rPr>
          <w:color w:val="221F1F"/>
          <w:spacing w:val="-4"/>
        </w:rPr>
        <w:t xml:space="preserve"> </w:t>
      </w:r>
      <w:r>
        <w:rPr>
          <w:color w:val="221F1F"/>
        </w:rPr>
        <w:t>of</w:t>
      </w:r>
      <w:r>
        <w:rPr>
          <w:color w:val="221F1F"/>
          <w:spacing w:val="-2"/>
        </w:rPr>
        <w:t xml:space="preserve"> Disputes</w:t>
      </w:r>
    </w:p>
    <w:p w14:paraId="3E9ACB5C" w14:textId="77777777" w:rsidR="008C4283" w:rsidRDefault="00FF77D4">
      <w:pPr>
        <w:pStyle w:val="ListParagraph"/>
        <w:numPr>
          <w:ilvl w:val="1"/>
          <w:numId w:val="18"/>
        </w:numPr>
        <w:tabs>
          <w:tab w:val="left" w:pos="1348"/>
        </w:tabs>
        <w:spacing w:before="228"/>
        <w:ind w:left="1348" w:hanging="1053"/>
        <w:rPr>
          <w:b/>
          <w:color w:val="221F1F"/>
          <w:sz w:val="24"/>
        </w:rPr>
      </w:pPr>
      <w:r>
        <w:rPr>
          <w:b/>
          <w:color w:val="221F1F"/>
          <w:sz w:val="24"/>
        </w:rPr>
        <w:t>Amicable</w:t>
      </w:r>
      <w:r>
        <w:rPr>
          <w:b/>
          <w:color w:val="221F1F"/>
          <w:spacing w:val="-4"/>
          <w:sz w:val="24"/>
        </w:rPr>
        <w:t xml:space="preserve"> </w:t>
      </w:r>
      <w:r>
        <w:rPr>
          <w:b/>
          <w:color w:val="221F1F"/>
          <w:spacing w:val="-2"/>
          <w:sz w:val="24"/>
        </w:rPr>
        <w:t>Settlement</w:t>
      </w:r>
    </w:p>
    <w:p w14:paraId="537863C2" w14:textId="77777777" w:rsidR="008C4283" w:rsidRDefault="00FF77D4">
      <w:pPr>
        <w:pStyle w:val="BodyText"/>
        <w:spacing w:before="230"/>
        <w:ind w:left="989" w:right="177"/>
      </w:pPr>
      <w:r>
        <w:rPr>
          <w:color w:val="221F1F"/>
        </w:rPr>
        <w:t>Any</w:t>
      </w:r>
      <w:r>
        <w:rPr>
          <w:color w:val="221F1F"/>
          <w:spacing w:val="-6"/>
        </w:rPr>
        <w:t xml:space="preserve"> </w:t>
      </w:r>
      <w:r>
        <w:rPr>
          <w:color w:val="221F1F"/>
        </w:rPr>
        <w:t>party</w:t>
      </w:r>
      <w:r>
        <w:rPr>
          <w:color w:val="221F1F"/>
          <w:spacing w:val="-6"/>
        </w:rPr>
        <w:t xml:space="preserve"> </w:t>
      </w:r>
      <w:r>
        <w:rPr>
          <w:color w:val="221F1F"/>
        </w:rPr>
        <w:t>with</w:t>
      </w:r>
      <w:r>
        <w:rPr>
          <w:color w:val="221F1F"/>
          <w:spacing w:val="-1"/>
        </w:rPr>
        <w:t xml:space="preserve"> </w:t>
      </w:r>
      <w:r>
        <w:rPr>
          <w:color w:val="221F1F"/>
        </w:rPr>
        <w:t>dispute</w:t>
      </w:r>
      <w:r>
        <w:rPr>
          <w:color w:val="221F1F"/>
          <w:spacing w:val="-2"/>
        </w:rPr>
        <w:t xml:space="preserve"> </w:t>
      </w:r>
      <w:r>
        <w:rPr>
          <w:color w:val="221F1F"/>
        </w:rPr>
        <w:t>against</w:t>
      </w:r>
      <w:r>
        <w:rPr>
          <w:color w:val="221F1F"/>
          <w:spacing w:val="-1"/>
        </w:rPr>
        <w:t xml:space="preserve"> </w:t>
      </w:r>
      <w:r>
        <w:rPr>
          <w:color w:val="221F1F"/>
        </w:rPr>
        <w:t>the</w:t>
      </w:r>
      <w:r>
        <w:rPr>
          <w:color w:val="221F1F"/>
          <w:spacing w:val="-1"/>
        </w:rPr>
        <w:t xml:space="preserve"> </w:t>
      </w:r>
      <w:r>
        <w:rPr>
          <w:color w:val="221F1F"/>
        </w:rPr>
        <w:t>other</w:t>
      </w:r>
      <w:r>
        <w:rPr>
          <w:color w:val="221F1F"/>
          <w:spacing w:val="-1"/>
        </w:rPr>
        <w:t xml:space="preserve"> </w:t>
      </w:r>
      <w:r>
        <w:rPr>
          <w:color w:val="221F1F"/>
        </w:rPr>
        <w:t>party</w:t>
      </w:r>
      <w:r>
        <w:rPr>
          <w:color w:val="221F1F"/>
          <w:spacing w:val="-6"/>
        </w:rPr>
        <w:t xml:space="preserve"> </w:t>
      </w:r>
      <w:r>
        <w:rPr>
          <w:color w:val="221F1F"/>
        </w:rPr>
        <w:t>shall</w:t>
      </w:r>
      <w:r>
        <w:rPr>
          <w:color w:val="221F1F"/>
          <w:spacing w:val="-1"/>
        </w:rPr>
        <w:t xml:space="preserve"> </w:t>
      </w:r>
      <w:r>
        <w:rPr>
          <w:color w:val="221F1F"/>
        </w:rPr>
        <w:t>give</w:t>
      </w:r>
      <w:r>
        <w:rPr>
          <w:color w:val="221F1F"/>
          <w:spacing w:val="-1"/>
        </w:rPr>
        <w:t xml:space="preserve"> </w:t>
      </w:r>
      <w:r>
        <w:rPr>
          <w:color w:val="221F1F"/>
        </w:rPr>
        <w:t>notice</w:t>
      </w:r>
      <w:r>
        <w:rPr>
          <w:color w:val="221F1F"/>
          <w:spacing w:val="-1"/>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other</w:t>
      </w:r>
      <w:r>
        <w:rPr>
          <w:color w:val="221F1F"/>
          <w:spacing w:val="-1"/>
        </w:rPr>
        <w:t xml:space="preserve"> </w:t>
      </w:r>
      <w:r>
        <w:rPr>
          <w:color w:val="221F1F"/>
        </w:rPr>
        <w:t>party,</w:t>
      </w:r>
      <w:r>
        <w:rPr>
          <w:color w:val="221F1F"/>
          <w:spacing w:val="-1"/>
        </w:rPr>
        <w:t xml:space="preserve"> </w:t>
      </w:r>
      <w:r>
        <w:rPr>
          <w:color w:val="221F1F"/>
        </w:rPr>
        <w:t>requesting</w:t>
      </w:r>
      <w:r>
        <w:rPr>
          <w:color w:val="221F1F"/>
          <w:spacing w:val="-1"/>
        </w:rPr>
        <w:t xml:space="preserve"> </w:t>
      </w:r>
      <w:r>
        <w:rPr>
          <w:color w:val="221F1F"/>
        </w:rPr>
        <w:t>the</w:t>
      </w:r>
      <w:r>
        <w:rPr>
          <w:color w:val="221F1F"/>
          <w:spacing w:val="-1"/>
        </w:rPr>
        <w:t xml:space="preserve"> </w:t>
      </w:r>
      <w:r>
        <w:rPr>
          <w:color w:val="221F1F"/>
        </w:rPr>
        <w:t>party to make</w:t>
      </w:r>
    </w:p>
    <w:p w14:paraId="4C97F36D" w14:textId="77777777" w:rsidR="008C4283" w:rsidRDefault="00FF77D4">
      <w:pPr>
        <w:pStyle w:val="BodyText"/>
        <w:spacing w:before="177" w:line="230" w:lineRule="auto"/>
        <w:ind w:left="996" w:right="398"/>
        <w:jc w:val="both"/>
      </w:pPr>
      <w:r>
        <w:rPr>
          <w:color w:val="221F1F"/>
        </w:rPr>
        <w:t>Good the matters of the dispute. The Parties shall attempt to settle the dispute amicably. If the dispute cannot be settled amicably, the complaining party should move to commence arbitration after thirty days from the day on which a notice was given, even if no attempt at an amicable settlement has been made.</w:t>
      </w:r>
    </w:p>
    <w:p w14:paraId="7C62704A" w14:textId="77777777" w:rsidR="008C4283" w:rsidRDefault="00FF77D4">
      <w:pPr>
        <w:pStyle w:val="Heading2"/>
        <w:numPr>
          <w:ilvl w:val="1"/>
          <w:numId w:val="18"/>
        </w:numPr>
        <w:tabs>
          <w:tab w:val="left" w:pos="1348"/>
        </w:tabs>
        <w:spacing w:before="242"/>
        <w:ind w:left="1348" w:hanging="1053"/>
        <w:rPr>
          <w:color w:val="221F1F"/>
        </w:rPr>
      </w:pPr>
      <w:r>
        <w:rPr>
          <w:color w:val="221F1F"/>
        </w:rPr>
        <w:t>Arbitration</w:t>
      </w:r>
      <w:r>
        <w:rPr>
          <w:color w:val="221F1F"/>
          <w:spacing w:val="-2"/>
        </w:rPr>
        <w:t xml:space="preserve"> </w:t>
      </w:r>
      <w:r>
        <w:rPr>
          <w:color w:val="221F1F"/>
        </w:rPr>
        <w:t>if the</w:t>
      </w:r>
      <w:r>
        <w:rPr>
          <w:color w:val="221F1F"/>
          <w:spacing w:val="-2"/>
        </w:rPr>
        <w:t xml:space="preserve"> </w:t>
      </w:r>
      <w:r>
        <w:rPr>
          <w:color w:val="221F1F"/>
        </w:rPr>
        <w:t>Insurance</w:t>
      </w:r>
      <w:r>
        <w:rPr>
          <w:color w:val="221F1F"/>
          <w:spacing w:val="-2"/>
        </w:rPr>
        <w:t xml:space="preserve"> </w:t>
      </w:r>
      <w:r>
        <w:rPr>
          <w:color w:val="221F1F"/>
        </w:rPr>
        <w:t>Provider</w:t>
      </w:r>
      <w:r>
        <w:rPr>
          <w:color w:val="221F1F"/>
          <w:spacing w:val="-3"/>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 xml:space="preserve">Kenyan </w:t>
      </w:r>
      <w:r>
        <w:rPr>
          <w:color w:val="221F1F"/>
          <w:spacing w:val="-4"/>
        </w:rPr>
        <w:t>firm</w:t>
      </w:r>
    </w:p>
    <w:p w14:paraId="677AC2F6" w14:textId="77777777" w:rsidR="008C4283" w:rsidRDefault="00FF77D4">
      <w:pPr>
        <w:pStyle w:val="ListParagraph"/>
        <w:numPr>
          <w:ilvl w:val="2"/>
          <w:numId w:val="18"/>
        </w:numPr>
        <w:tabs>
          <w:tab w:val="left" w:pos="990"/>
          <w:tab w:val="left" w:pos="1015"/>
        </w:tabs>
        <w:spacing w:before="237" w:line="230" w:lineRule="auto"/>
        <w:ind w:left="1015" w:right="399" w:hanging="721"/>
        <w:jc w:val="both"/>
        <w:rPr>
          <w:color w:val="221F1F"/>
          <w:sz w:val="24"/>
        </w:rPr>
      </w:pPr>
      <w:r>
        <w:rPr>
          <w:color w:val="221F1F"/>
          <w:sz w:val="24"/>
        </w:rPr>
        <w:t>Any claim or dispute between the Parties arising out of or in connection with the Contract not</w:t>
      </w:r>
      <w:r>
        <w:rPr>
          <w:color w:val="221F1F"/>
          <w:spacing w:val="40"/>
          <w:sz w:val="24"/>
        </w:rPr>
        <w:t xml:space="preserve"> </w:t>
      </w:r>
      <w:r>
        <w:rPr>
          <w:color w:val="221F1F"/>
          <w:sz w:val="24"/>
        </w:rPr>
        <w:t>settled amicably in accordance with Sub-Clause 8.1 shall be finally settled by arbitration.</w:t>
      </w:r>
      <w:r>
        <w:rPr>
          <w:color w:val="221F1F"/>
          <w:spacing w:val="40"/>
          <w:sz w:val="24"/>
        </w:rPr>
        <w:t xml:space="preserve"> </w:t>
      </w:r>
      <w:r>
        <w:rPr>
          <w:color w:val="221F1F"/>
          <w:sz w:val="24"/>
        </w:rPr>
        <w:t>Arbitration shall be conducted in accordance with the Arbitration Laws of Kenya.</w:t>
      </w:r>
    </w:p>
    <w:p w14:paraId="6B964FC6" w14:textId="77777777" w:rsidR="008C4283" w:rsidRDefault="00FF77D4">
      <w:pPr>
        <w:pStyle w:val="ListParagraph"/>
        <w:numPr>
          <w:ilvl w:val="2"/>
          <w:numId w:val="18"/>
        </w:numPr>
        <w:tabs>
          <w:tab w:val="left" w:pos="990"/>
          <w:tab w:val="left" w:pos="1015"/>
        </w:tabs>
        <w:spacing w:before="245" w:line="230" w:lineRule="auto"/>
        <w:ind w:left="1015" w:right="400" w:hanging="721"/>
        <w:jc w:val="both"/>
        <w:rPr>
          <w:color w:val="221F1F"/>
          <w:sz w:val="24"/>
        </w:rPr>
      </w:pPr>
      <w:r>
        <w:rPr>
          <w:color w:val="221F1F"/>
          <w:sz w:val="24"/>
        </w:rPr>
        <w:t>The arbitrators shall have full power to open up, review all matters relevant to the dispute. Nothing shall disqualify representatives of the Parties from being called as a witness and giving evidence before the arbitrators on any matter whatsoever relevant to the dispute.</w:t>
      </w:r>
    </w:p>
    <w:p w14:paraId="007F5B2A" w14:textId="77777777" w:rsidR="008C4283" w:rsidRDefault="00FF77D4">
      <w:pPr>
        <w:pStyle w:val="ListParagraph"/>
        <w:numPr>
          <w:ilvl w:val="2"/>
          <w:numId w:val="18"/>
        </w:numPr>
        <w:tabs>
          <w:tab w:val="left" w:pos="988"/>
          <w:tab w:val="left" w:pos="1015"/>
        </w:tabs>
        <w:spacing w:before="245" w:line="230" w:lineRule="auto"/>
        <w:ind w:left="1015" w:right="400" w:hanging="721"/>
        <w:jc w:val="both"/>
        <w:rPr>
          <w:color w:val="221F1F"/>
          <w:sz w:val="24"/>
        </w:rPr>
      </w:pPr>
      <w:r>
        <w:rPr>
          <w:color w:val="221F1F"/>
          <w:sz w:val="24"/>
        </w:rPr>
        <w:t xml:space="preserve">Arbitration may be commenced prior to or after completion of the services. The obligations of the Parties shall not be altered by reason of any arbitration being conducted during the progress of the </w:t>
      </w:r>
      <w:r>
        <w:rPr>
          <w:color w:val="221F1F"/>
          <w:spacing w:val="-2"/>
          <w:sz w:val="24"/>
        </w:rPr>
        <w:t>services.</w:t>
      </w:r>
    </w:p>
    <w:p w14:paraId="30D91407" w14:textId="77777777" w:rsidR="008C4283" w:rsidRDefault="00FF77D4">
      <w:pPr>
        <w:pStyle w:val="ListParagraph"/>
        <w:numPr>
          <w:ilvl w:val="2"/>
          <w:numId w:val="18"/>
        </w:numPr>
        <w:tabs>
          <w:tab w:val="left" w:pos="988"/>
          <w:tab w:val="left" w:pos="1015"/>
        </w:tabs>
        <w:spacing w:before="244" w:line="230" w:lineRule="auto"/>
        <w:ind w:left="1015" w:right="408" w:hanging="721"/>
        <w:jc w:val="both"/>
        <w:rPr>
          <w:color w:val="221F1F"/>
          <w:sz w:val="24"/>
        </w:rPr>
      </w:pPr>
      <w:r>
        <w:rPr>
          <w:color w:val="221F1F"/>
          <w:sz w:val="24"/>
        </w:rPr>
        <w:t xml:space="preserve">The terms of the remuneration of each or all the members of Arbitration shall be mutually agreed upon </w:t>
      </w:r>
      <w:proofErr w:type="spellStart"/>
      <w:r>
        <w:rPr>
          <w:color w:val="221F1F"/>
          <w:sz w:val="24"/>
        </w:rPr>
        <w:t>bythe</w:t>
      </w:r>
      <w:proofErr w:type="spellEnd"/>
      <w:r>
        <w:rPr>
          <w:color w:val="221F1F"/>
          <w:sz w:val="24"/>
        </w:rPr>
        <w:t xml:space="preserve"> Parties when agreeing the terms of appointment. Each Party shall be responsible for paying one-half of this remuneration.</w:t>
      </w:r>
    </w:p>
    <w:p w14:paraId="12E22C1C" w14:textId="77777777" w:rsidR="008C4283" w:rsidRDefault="00FF77D4">
      <w:pPr>
        <w:pStyle w:val="ListParagraph"/>
        <w:numPr>
          <w:ilvl w:val="2"/>
          <w:numId w:val="18"/>
        </w:numPr>
        <w:tabs>
          <w:tab w:val="left" w:pos="988"/>
          <w:tab w:val="left" w:pos="1015"/>
        </w:tabs>
        <w:spacing w:before="244" w:line="230" w:lineRule="auto"/>
        <w:ind w:left="1015" w:right="397" w:hanging="721"/>
        <w:jc w:val="both"/>
        <w:rPr>
          <w:color w:val="221F1F"/>
          <w:sz w:val="24"/>
        </w:rPr>
      </w:pPr>
      <w:r>
        <w:rPr>
          <w:color w:val="221F1F"/>
          <w:sz w:val="24"/>
        </w:rPr>
        <w:t>In case of any claim or dispute, such claim or dispute shall be notified in writing by either party to the other with a request to submit it to arbitration and to concur in the appointment of an Arbitrator within thirty days of the notice. The dispute shall be referred to the arbitration and final decision of</w:t>
      </w:r>
      <w:r>
        <w:rPr>
          <w:color w:val="221F1F"/>
          <w:spacing w:val="40"/>
          <w:sz w:val="24"/>
        </w:rPr>
        <w:t xml:space="preserve"> </w:t>
      </w:r>
      <w:r>
        <w:rPr>
          <w:color w:val="221F1F"/>
          <w:sz w:val="24"/>
        </w:rPr>
        <w:t>a person to be agreed between the parties. Failing agreement to concur in the appointment of an Arbitrator, the Arbitrator</w:t>
      </w:r>
      <w:r>
        <w:rPr>
          <w:color w:val="221F1F"/>
          <w:spacing w:val="14"/>
          <w:sz w:val="24"/>
        </w:rPr>
        <w:t xml:space="preserve"> </w:t>
      </w:r>
      <w:r>
        <w:rPr>
          <w:color w:val="221F1F"/>
          <w:sz w:val="24"/>
        </w:rPr>
        <w:t>shall be appointed, on the request of the</w:t>
      </w:r>
      <w:r>
        <w:rPr>
          <w:color w:val="221F1F"/>
          <w:spacing w:val="14"/>
          <w:sz w:val="24"/>
        </w:rPr>
        <w:t xml:space="preserve"> </w:t>
      </w:r>
      <w:r>
        <w:rPr>
          <w:color w:val="221F1F"/>
          <w:sz w:val="24"/>
        </w:rPr>
        <w:t>applying party, by the Chairman</w:t>
      </w:r>
    </w:p>
    <w:p w14:paraId="09C2EBCE" w14:textId="77777777" w:rsidR="008C4283" w:rsidRDefault="00FF77D4">
      <w:pPr>
        <w:spacing w:before="261"/>
        <w:ind w:left="412"/>
        <w:rPr>
          <w:rFonts w:ascii="Corbel"/>
          <w:sz w:val="23"/>
        </w:rPr>
      </w:pPr>
      <w:r>
        <w:rPr>
          <w:rFonts w:ascii="Corbel"/>
          <w:color w:val="221F1F"/>
          <w:spacing w:val="-5"/>
          <w:sz w:val="23"/>
        </w:rPr>
        <w:t>68</w:t>
      </w:r>
    </w:p>
    <w:p w14:paraId="15DCED75" w14:textId="77777777" w:rsidR="008C4283" w:rsidRDefault="008C4283">
      <w:pPr>
        <w:rPr>
          <w:rFonts w:ascii="Corbel"/>
          <w:sz w:val="23"/>
        </w:rPr>
        <w:sectPr w:rsidR="008C4283">
          <w:pgSz w:w="11920" w:h="16850"/>
          <w:pgMar w:top="640" w:right="425" w:bottom="280" w:left="425" w:header="720" w:footer="720" w:gutter="0"/>
          <w:cols w:space="720"/>
        </w:sectPr>
      </w:pPr>
    </w:p>
    <w:p w14:paraId="578E5265" w14:textId="77777777" w:rsidR="008C4283" w:rsidRDefault="00FF77D4">
      <w:pPr>
        <w:pStyle w:val="BodyText"/>
        <w:spacing w:before="64"/>
        <w:ind w:left="1015"/>
      </w:pPr>
      <w:r>
        <w:rPr>
          <w:color w:val="221F1F"/>
        </w:rPr>
        <w:lastRenderedPageBreak/>
        <w:t>or</w:t>
      </w:r>
      <w:r>
        <w:rPr>
          <w:color w:val="221F1F"/>
          <w:spacing w:val="-5"/>
        </w:rPr>
        <w:t xml:space="preserve"> </w:t>
      </w:r>
      <w:r>
        <w:rPr>
          <w:color w:val="221F1F"/>
        </w:rPr>
        <w:t>Vice</w:t>
      </w:r>
      <w:r>
        <w:rPr>
          <w:color w:val="221F1F"/>
          <w:spacing w:val="-10"/>
        </w:rPr>
        <w:t xml:space="preserve"> </w:t>
      </w:r>
      <w:r>
        <w:rPr>
          <w:color w:val="221F1F"/>
        </w:rPr>
        <w:t>Chairman</w:t>
      </w:r>
      <w:r>
        <w:rPr>
          <w:color w:val="221F1F"/>
          <w:spacing w:val="-2"/>
        </w:rPr>
        <w:t xml:space="preserve"> </w:t>
      </w:r>
      <w:r>
        <w:rPr>
          <w:color w:val="221F1F"/>
        </w:rPr>
        <w:t>of</w:t>
      </w:r>
      <w:r>
        <w:rPr>
          <w:color w:val="221F1F"/>
          <w:spacing w:val="1"/>
        </w:rPr>
        <w:t xml:space="preserve"> </w:t>
      </w:r>
      <w:r>
        <w:rPr>
          <w:color w:val="221F1F"/>
        </w:rPr>
        <w:t>any</w:t>
      </w:r>
      <w:r>
        <w:rPr>
          <w:color w:val="221F1F"/>
          <w:spacing w:val="-5"/>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following</w:t>
      </w:r>
      <w:r>
        <w:rPr>
          <w:color w:val="221F1F"/>
          <w:spacing w:val="-4"/>
        </w:rPr>
        <w:t xml:space="preserve"> </w:t>
      </w:r>
      <w:r>
        <w:rPr>
          <w:color w:val="221F1F"/>
        </w:rPr>
        <w:t xml:space="preserve">institutions </w:t>
      </w:r>
      <w:r>
        <w:rPr>
          <w:color w:val="221F1F"/>
          <w:spacing w:val="-4"/>
        </w:rPr>
        <w:t>the:</w:t>
      </w:r>
    </w:p>
    <w:p w14:paraId="09FBC752" w14:textId="77777777" w:rsidR="008C4283" w:rsidRDefault="00FF77D4">
      <w:pPr>
        <w:pStyle w:val="ListParagraph"/>
        <w:numPr>
          <w:ilvl w:val="0"/>
          <w:numId w:val="5"/>
        </w:numPr>
        <w:tabs>
          <w:tab w:val="left" w:pos="1408"/>
        </w:tabs>
        <w:spacing w:before="115"/>
        <w:ind w:left="1408" w:hanging="419"/>
        <w:rPr>
          <w:sz w:val="24"/>
        </w:rPr>
      </w:pPr>
      <w:r>
        <w:rPr>
          <w:color w:val="221F1F"/>
          <w:sz w:val="24"/>
        </w:rPr>
        <w:t>Law</w:t>
      </w:r>
      <w:r>
        <w:rPr>
          <w:color w:val="221F1F"/>
          <w:spacing w:val="-2"/>
          <w:sz w:val="24"/>
        </w:rPr>
        <w:t xml:space="preserve"> </w:t>
      </w:r>
      <w:r>
        <w:rPr>
          <w:color w:val="221F1F"/>
          <w:sz w:val="24"/>
        </w:rPr>
        <w:t>Society</w:t>
      </w:r>
      <w:r>
        <w:rPr>
          <w:color w:val="221F1F"/>
          <w:spacing w:val="-5"/>
          <w:sz w:val="24"/>
        </w:rPr>
        <w:t xml:space="preserve"> </w:t>
      </w:r>
      <w:r>
        <w:rPr>
          <w:color w:val="221F1F"/>
          <w:sz w:val="24"/>
        </w:rPr>
        <w:t>of</w:t>
      </w:r>
      <w:r>
        <w:rPr>
          <w:color w:val="221F1F"/>
          <w:spacing w:val="-1"/>
          <w:sz w:val="24"/>
        </w:rPr>
        <w:t xml:space="preserve"> </w:t>
      </w:r>
      <w:r>
        <w:rPr>
          <w:color w:val="221F1F"/>
          <w:sz w:val="24"/>
        </w:rPr>
        <w:t xml:space="preserve">Kenya, </w:t>
      </w:r>
      <w:r>
        <w:rPr>
          <w:color w:val="221F1F"/>
          <w:spacing w:val="-5"/>
          <w:sz w:val="24"/>
        </w:rPr>
        <w:t>or</w:t>
      </w:r>
    </w:p>
    <w:p w14:paraId="1B1A4FAF" w14:textId="77777777" w:rsidR="008C4283" w:rsidRDefault="00FF77D4">
      <w:pPr>
        <w:pStyle w:val="ListParagraph"/>
        <w:numPr>
          <w:ilvl w:val="0"/>
          <w:numId w:val="5"/>
        </w:numPr>
        <w:tabs>
          <w:tab w:val="left" w:pos="1408"/>
        </w:tabs>
        <w:spacing w:before="113"/>
        <w:ind w:left="1408" w:hanging="419"/>
        <w:rPr>
          <w:sz w:val="24"/>
        </w:rPr>
      </w:pPr>
      <w:r>
        <w:rPr>
          <w:color w:val="221F1F"/>
          <w:sz w:val="24"/>
        </w:rPr>
        <w:t>Chartered</w:t>
      </w:r>
      <w:r>
        <w:rPr>
          <w:color w:val="221F1F"/>
          <w:spacing w:val="2"/>
          <w:sz w:val="24"/>
        </w:rPr>
        <w:t xml:space="preserve"> </w:t>
      </w:r>
      <w:r>
        <w:rPr>
          <w:color w:val="221F1F"/>
          <w:sz w:val="24"/>
        </w:rPr>
        <w:t>Institute</w:t>
      </w:r>
      <w:r>
        <w:rPr>
          <w:color w:val="221F1F"/>
          <w:spacing w:val="-3"/>
          <w:sz w:val="24"/>
        </w:rPr>
        <w:t xml:space="preserve"> </w:t>
      </w:r>
      <w:r>
        <w:rPr>
          <w:color w:val="221F1F"/>
          <w:sz w:val="24"/>
        </w:rPr>
        <w:t>of</w:t>
      </w:r>
      <w:r>
        <w:rPr>
          <w:color w:val="221F1F"/>
          <w:spacing w:val="-3"/>
          <w:sz w:val="24"/>
        </w:rPr>
        <w:t xml:space="preserve"> </w:t>
      </w:r>
      <w:r>
        <w:rPr>
          <w:color w:val="221F1F"/>
          <w:sz w:val="24"/>
        </w:rPr>
        <w:t>Arbitrators</w:t>
      </w:r>
      <w:r>
        <w:rPr>
          <w:color w:val="221F1F"/>
          <w:spacing w:val="-2"/>
          <w:sz w:val="24"/>
        </w:rPr>
        <w:t xml:space="preserve"> </w:t>
      </w:r>
      <w:r>
        <w:rPr>
          <w:color w:val="221F1F"/>
          <w:sz w:val="24"/>
        </w:rPr>
        <w:t>(Kenya</w:t>
      </w:r>
      <w:r>
        <w:rPr>
          <w:color w:val="221F1F"/>
          <w:spacing w:val="-1"/>
          <w:sz w:val="24"/>
        </w:rPr>
        <w:t xml:space="preserve"> </w:t>
      </w:r>
      <w:r>
        <w:rPr>
          <w:color w:val="221F1F"/>
          <w:sz w:val="24"/>
        </w:rPr>
        <w:t>Branch),</w:t>
      </w:r>
      <w:r>
        <w:rPr>
          <w:color w:val="221F1F"/>
          <w:spacing w:val="-2"/>
          <w:sz w:val="24"/>
        </w:rPr>
        <w:t xml:space="preserve"> </w:t>
      </w:r>
      <w:r>
        <w:rPr>
          <w:color w:val="221F1F"/>
          <w:spacing w:val="-5"/>
          <w:sz w:val="24"/>
        </w:rPr>
        <w:t>or</w:t>
      </w:r>
    </w:p>
    <w:p w14:paraId="5B6FBD92" w14:textId="77777777" w:rsidR="008C4283" w:rsidRDefault="00FF77D4">
      <w:pPr>
        <w:pStyle w:val="ListParagraph"/>
        <w:numPr>
          <w:ilvl w:val="0"/>
          <w:numId w:val="5"/>
        </w:numPr>
        <w:tabs>
          <w:tab w:val="left" w:pos="1406"/>
        </w:tabs>
        <w:spacing w:before="113"/>
        <w:ind w:left="1406" w:hanging="417"/>
        <w:rPr>
          <w:sz w:val="24"/>
        </w:rPr>
      </w:pPr>
      <w:r>
        <w:rPr>
          <w:color w:val="221F1F"/>
          <w:sz w:val="24"/>
        </w:rPr>
        <w:t>Insurance</w:t>
      </w:r>
      <w:r>
        <w:rPr>
          <w:color w:val="221F1F"/>
          <w:spacing w:val="-4"/>
          <w:sz w:val="24"/>
        </w:rPr>
        <w:t xml:space="preserve"> </w:t>
      </w:r>
      <w:r>
        <w:rPr>
          <w:color w:val="221F1F"/>
          <w:sz w:val="24"/>
        </w:rPr>
        <w:t>Institute</w:t>
      </w:r>
      <w:r>
        <w:rPr>
          <w:color w:val="221F1F"/>
          <w:spacing w:val="-3"/>
          <w:sz w:val="24"/>
        </w:rPr>
        <w:t xml:space="preserve"> </w:t>
      </w:r>
      <w:r>
        <w:rPr>
          <w:color w:val="221F1F"/>
          <w:sz w:val="24"/>
        </w:rPr>
        <w:t>of</w:t>
      </w:r>
      <w:r>
        <w:rPr>
          <w:color w:val="221F1F"/>
          <w:spacing w:val="-4"/>
          <w:sz w:val="24"/>
        </w:rPr>
        <w:t xml:space="preserve"> </w:t>
      </w:r>
      <w:r>
        <w:rPr>
          <w:color w:val="221F1F"/>
          <w:sz w:val="24"/>
        </w:rPr>
        <w:t>Kenya,</w:t>
      </w:r>
      <w:r>
        <w:rPr>
          <w:color w:val="221F1F"/>
          <w:spacing w:val="-2"/>
          <w:sz w:val="24"/>
        </w:rPr>
        <w:t xml:space="preserve"> </w:t>
      </w:r>
      <w:r>
        <w:rPr>
          <w:color w:val="221F1F"/>
          <w:spacing w:val="-5"/>
          <w:sz w:val="24"/>
        </w:rPr>
        <w:t>or</w:t>
      </w:r>
    </w:p>
    <w:p w14:paraId="68C87170" w14:textId="77777777" w:rsidR="008C4283" w:rsidRDefault="00FF77D4">
      <w:pPr>
        <w:pStyle w:val="ListParagraph"/>
        <w:numPr>
          <w:ilvl w:val="0"/>
          <w:numId w:val="5"/>
        </w:numPr>
        <w:tabs>
          <w:tab w:val="left" w:pos="1407"/>
        </w:tabs>
        <w:spacing w:before="113"/>
        <w:ind w:left="1407" w:hanging="418"/>
        <w:rPr>
          <w:sz w:val="24"/>
        </w:rPr>
      </w:pPr>
      <w:r>
        <w:rPr>
          <w:color w:val="221F1F"/>
          <w:sz w:val="24"/>
        </w:rPr>
        <w:t>The</w:t>
      </w:r>
      <w:r>
        <w:rPr>
          <w:color w:val="221F1F"/>
          <w:spacing w:val="-2"/>
          <w:sz w:val="24"/>
        </w:rPr>
        <w:t xml:space="preserve"> </w:t>
      </w:r>
      <w:r>
        <w:rPr>
          <w:color w:val="221F1F"/>
          <w:sz w:val="24"/>
        </w:rPr>
        <w:t>Actuarial Society</w:t>
      </w:r>
      <w:r>
        <w:rPr>
          <w:color w:val="221F1F"/>
          <w:spacing w:val="-4"/>
          <w:sz w:val="24"/>
        </w:rPr>
        <w:t xml:space="preserve"> </w:t>
      </w:r>
      <w:r>
        <w:rPr>
          <w:color w:val="221F1F"/>
          <w:sz w:val="24"/>
        </w:rPr>
        <w:t>of</w:t>
      </w:r>
      <w:r>
        <w:rPr>
          <w:color w:val="221F1F"/>
          <w:spacing w:val="1"/>
          <w:sz w:val="24"/>
        </w:rPr>
        <w:t xml:space="preserve"> </w:t>
      </w:r>
      <w:r>
        <w:rPr>
          <w:color w:val="221F1F"/>
          <w:spacing w:val="-2"/>
          <w:sz w:val="24"/>
        </w:rPr>
        <w:t>Kenya.</w:t>
      </w:r>
    </w:p>
    <w:p w14:paraId="6CB4C900" w14:textId="77777777" w:rsidR="008C4283" w:rsidRDefault="00FF77D4">
      <w:pPr>
        <w:pStyle w:val="ListParagraph"/>
        <w:numPr>
          <w:ilvl w:val="2"/>
          <w:numId w:val="18"/>
        </w:numPr>
        <w:tabs>
          <w:tab w:val="left" w:pos="988"/>
        </w:tabs>
        <w:spacing w:before="235"/>
        <w:ind w:left="988" w:hanging="693"/>
        <w:rPr>
          <w:color w:val="221F1F"/>
          <w:sz w:val="24"/>
        </w:rPr>
      </w:pPr>
      <w:r>
        <w:rPr>
          <w:color w:val="221F1F"/>
          <w:sz w:val="24"/>
        </w:rPr>
        <w:t>The</w:t>
      </w:r>
      <w:r>
        <w:rPr>
          <w:color w:val="221F1F"/>
          <w:spacing w:val="-3"/>
          <w:sz w:val="24"/>
        </w:rPr>
        <w:t xml:space="preserve"> </w:t>
      </w:r>
      <w:r>
        <w:rPr>
          <w:color w:val="221F1F"/>
          <w:sz w:val="24"/>
        </w:rPr>
        <w:t>institution</w:t>
      </w:r>
      <w:r>
        <w:rPr>
          <w:color w:val="221F1F"/>
          <w:spacing w:val="-1"/>
          <w:sz w:val="24"/>
        </w:rPr>
        <w:t xml:space="preserve"> </w:t>
      </w:r>
      <w:r>
        <w:rPr>
          <w:color w:val="221F1F"/>
          <w:sz w:val="24"/>
        </w:rPr>
        <w:t>written</w:t>
      </w:r>
      <w:r>
        <w:rPr>
          <w:color w:val="221F1F"/>
          <w:spacing w:val="-1"/>
          <w:sz w:val="24"/>
        </w:rPr>
        <w:t xml:space="preserve"> </w:t>
      </w:r>
      <w:r>
        <w:rPr>
          <w:color w:val="221F1F"/>
          <w:sz w:val="24"/>
        </w:rPr>
        <w:t>to</w:t>
      </w:r>
      <w:r>
        <w:rPr>
          <w:color w:val="221F1F"/>
          <w:spacing w:val="-4"/>
          <w:sz w:val="24"/>
        </w:rPr>
        <w:t xml:space="preserve"> </w:t>
      </w:r>
      <w:r>
        <w:rPr>
          <w:color w:val="221F1F"/>
          <w:sz w:val="24"/>
        </w:rPr>
        <w:t>first</w:t>
      </w:r>
      <w:r>
        <w:rPr>
          <w:color w:val="221F1F"/>
          <w:spacing w:val="-2"/>
          <w:sz w:val="24"/>
        </w:rPr>
        <w:t xml:space="preserve"> </w:t>
      </w:r>
      <w:r>
        <w:rPr>
          <w:color w:val="221F1F"/>
          <w:sz w:val="24"/>
        </w:rPr>
        <w:t>by</w:t>
      </w:r>
      <w:r>
        <w:rPr>
          <w:color w:val="221F1F"/>
          <w:spacing w:val="-6"/>
          <w:sz w:val="24"/>
        </w:rPr>
        <w:t xml:space="preserve"> </w:t>
      </w:r>
      <w:r>
        <w:rPr>
          <w:color w:val="221F1F"/>
          <w:sz w:val="24"/>
        </w:rPr>
        <w:t>the</w:t>
      </w:r>
      <w:r>
        <w:rPr>
          <w:color w:val="221F1F"/>
          <w:spacing w:val="-2"/>
          <w:sz w:val="24"/>
        </w:rPr>
        <w:t xml:space="preserve"> </w:t>
      </w:r>
      <w:r>
        <w:rPr>
          <w:color w:val="221F1F"/>
          <w:sz w:val="24"/>
        </w:rPr>
        <w:t>aggrieved</w:t>
      </w:r>
      <w:r>
        <w:rPr>
          <w:color w:val="221F1F"/>
          <w:spacing w:val="-1"/>
          <w:sz w:val="24"/>
        </w:rPr>
        <w:t xml:space="preserve"> </w:t>
      </w:r>
      <w:r>
        <w:rPr>
          <w:color w:val="221F1F"/>
          <w:sz w:val="24"/>
        </w:rPr>
        <w:t>party</w:t>
      </w:r>
      <w:r>
        <w:rPr>
          <w:color w:val="221F1F"/>
          <w:spacing w:val="-5"/>
          <w:sz w:val="24"/>
        </w:rPr>
        <w:t xml:space="preserve"> </w:t>
      </w:r>
      <w:r>
        <w:rPr>
          <w:color w:val="221F1F"/>
          <w:sz w:val="24"/>
        </w:rPr>
        <w:t>shall take</w:t>
      </w:r>
      <w:r>
        <w:rPr>
          <w:color w:val="221F1F"/>
          <w:spacing w:val="-3"/>
          <w:sz w:val="24"/>
        </w:rPr>
        <w:t xml:space="preserve"> </w:t>
      </w:r>
      <w:r>
        <w:rPr>
          <w:color w:val="221F1F"/>
          <w:sz w:val="24"/>
        </w:rPr>
        <w:t>precedence</w:t>
      </w:r>
      <w:r>
        <w:rPr>
          <w:color w:val="221F1F"/>
          <w:spacing w:val="1"/>
          <w:sz w:val="24"/>
        </w:rPr>
        <w:t xml:space="preserve"> </w:t>
      </w:r>
      <w:r>
        <w:rPr>
          <w:color w:val="221F1F"/>
          <w:sz w:val="24"/>
        </w:rPr>
        <w:t>over</w:t>
      </w:r>
      <w:r>
        <w:rPr>
          <w:color w:val="221F1F"/>
          <w:spacing w:val="-2"/>
          <w:sz w:val="24"/>
        </w:rPr>
        <w:t xml:space="preserve"> </w:t>
      </w:r>
      <w:r>
        <w:rPr>
          <w:color w:val="221F1F"/>
          <w:sz w:val="24"/>
        </w:rPr>
        <w:t>all other</w:t>
      </w:r>
      <w:r>
        <w:rPr>
          <w:color w:val="221F1F"/>
          <w:spacing w:val="-3"/>
          <w:sz w:val="24"/>
        </w:rPr>
        <w:t xml:space="preserve"> </w:t>
      </w:r>
      <w:r>
        <w:rPr>
          <w:color w:val="221F1F"/>
          <w:spacing w:val="-2"/>
          <w:sz w:val="24"/>
        </w:rPr>
        <w:t>institutions.</w:t>
      </w:r>
    </w:p>
    <w:p w14:paraId="6E8FF3BE" w14:textId="77777777" w:rsidR="008C4283" w:rsidRDefault="00FF77D4">
      <w:pPr>
        <w:pStyle w:val="ListParagraph"/>
        <w:numPr>
          <w:ilvl w:val="2"/>
          <w:numId w:val="18"/>
        </w:numPr>
        <w:tabs>
          <w:tab w:val="left" w:pos="988"/>
        </w:tabs>
        <w:spacing w:before="233"/>
        <w:ind w:left="988" w:hanging="693"/>
        <w:rPr>
          <w:color w:val="221F1F"/>
          <w:sz w:val="24"/>
        </w:rPr>
      </w:pPr>
      <w:r>
        <w:rPr>
          <w:color w:val="221F1F"/>
          <w:sz w:val="24"/>
        </w:rPr>
        <w:t>The</w:t>
      </w:r>
      <w:r>
        <w:rPr>
          <w:color w:val="221F1F"/>
          <w:spacing w:val="-4"/>
          <w:sz w:val="24"/>
        </w:rPr>
        <w:t xml:space="preserve"> </w:t>
      </w:r>
      <w:r>
        <w:rPr>
          <w:color w:val="221F1F"/>
          <w:sz w:val="24"/>
        </w:rPr>
        <w:t>award</w:t>
      </w:r>
      <w:r>
        <w:rPr>
          <w:color w:val="221F1F"/>
          <w:spacing w:val="-3"/>
          <w:sz w:val="24"/>
        </w:rPr>
        <w:t xml:space="preserve"> </w:t>
      </w:r>
      <w:r>
        <w:rPr>
          <w:color w:val="221F1F"/>
          <w:sz w:val="24"/>
        </w:rPr>
        <w:t>of</w:t>
      </w:r>
      <w:r>
        <w:rPr>
          <w:color w:val="221F1F"/>
          <w:spacing w:val="-2"/>
          <w:sz w:val="24"/>
        </w:rPr>
        <w:t xml:space="preserve"> </w:t>
      </w:r>
      <w:r>
        <w:rPr>
          <w:color w:val="221F1F"/>
          <w:sz w:val="24"/>
        </w:rPr>
        <w:t>such Arbitrator</w:t>
      </w:r>
      <w:r>
        <w:rPr>
          <w:color w:val="221F1F"/>
          <w:spacing w:val="-2"/>
          <w:sz w:val="24"/>
        </w:rPr>
        <w:t xml:space="preserve"> </w:t>
      </w:r>
      <w:r>
        <w:rPr>
          <w:color w:val="221F1F"/>
          <w:sz w:val="24"/>
        </w:rPr>
        <w:t>shall</w:t>
      </w:r>
      <w:r>
        <w:rPr>
          <w:color w:val="221F1F"/>
          <w:spacing w:val="-1"/>
          <w:sz w:val="24"/>
        </w:rPr>
        <w:t xml:space="preserve"> </w:t>
      </w:r>
      <w:r>
        <w:rPr>
          <w:color w:val="221F1F"/>
          <w:sz w:val="24"/>
        </w:rPr>
        <w:t>be final</w:t>
      </w:r>
      <w:r>
        <w:rPr>
          <w:color w:val="221F1F"/>
          <w:spacing w:val="-2"/>
          <w:sz w:val="24"/>
        </w:rPr>
        <w:t xml:space="preserve"> </w:t>
      </w:r>
      <w:r>
        <w:rPr>
          <w:color w:val="221F1F"/>
          <w:sz w:val="24"/>
        </w:rPr>
        <w:t>and</w:t>
      </w:r>
      <w:r>
        <w:rPr>
          <w:color w:val="221F1F"/>
          <w:spacing w:val="-2"/>
          <w:sz w:val="24"/>
        </w:rPr>
        <w:t xml:space="preserve"> </w:t>
      </w:r>
      <w:r>
        <w:rPr>
          <w:color w:val="221F1F"/>
          <w:sz w:val="24"/>
        </w:rPr>
        <w:t>binding</w:t>
      </w:r>
      <w:r>
        <w:rPr>
          <w:color w:val="221F1F"/>
          <w:spacing w:val="-3"/>
          <w:sz w:val="24"/>
        </w:rPr>
        <w:t xml:space="preserve"> </w:t>
      </w:r>
      <w:r>
        <w:rPr>
          <w:color w:val="221F1F"/>
          <w:sz w:val="24"/>
        </w:rPr>
        <w:t>upon</w:t>
      </w:r>
      <w:r>
        <w:rPr>
          <w:color w:val="221F1F"/>
          <w:spacing w:val="-2"/>
          <w:sz w:val="24"/>
        </w:rPr>
        <w:t xml:space="preserve"> </w:t>
      </w:r>
      <w:r>
        <w:rPr>
          <w:color w:val="221F1F"/>
          <w:sz w:val="24"/>
        </w:rPr>
        <w:t>the</w:t>
      </w:r>
      <w:r>
        <w:rPr>
          <w:color w:val="221F1F"/>
          <w:spacing w:val="-3"/>
          <w:sz w:val="24"/>
        </w:rPr>
        <w:t xml:space="preserve"> </w:t>
      </w:r>
      <w:r>
        <w:rPr>
          <w:color w:val="221F1F"/>
          <w:spacing w:val="-2"/>
          <w:sz w:val="24"/>
        </w:rPr>
        <w:t>parties.</w:t>
      </w:r>
    </w:p>
    <w:p w14:paraId="2386ABD9" w14:textId="77777777" w:rsidR="008C4283" w:rsidRDefault="00FF77D4">
      <w:pPr>
        <w:pStyle w:val="Heading2"/>
        <w:numPr>
          <w:ilvl w:val="1"/>
          <w:numId w:val="18"/>
        </w:numPr>
        <w:tabs>
          <w:tab w:val="left" w:pos="1408"/>
        </w:tabs>
        <w:spacing w:before="237"/>
        <w:ind w:left="1408" w:hanging="1113"/>
        <w:rPr>
          <w:color w:val="221F1F"/>
        </w:rPr>
      </w:pPr>
      <w:r>
        <w:rPr>
          <w:color w:val="221F1F"/>
        </w:rPr>
        <w:t>Failure</w:t>
      </w:r>
      <w:r>
        <w:rPr>
          <w:color w:val="221F1F"/>
          <w:spacing w:val="-4"/>
        </w:rPr>
        <w:t xml:space="preserve"> </w:t>
      </w:r>
      <w:r>
        <w:rPr>
          <w:color w:val="221F1F"/>
        </w:rPr>
        <w:t>to</w:t>
      </w:r>
      <w:r>
        <w:rPr>
          <w:color w:val="221F1F"/>
          <w:spacing w:val="-1"/>
        </w:rPr>
        <w:t xml:space="preserve"> </w:t>
      </w:r>
      <w:r>
        <w:rPr>
          <w:color w:val="221F1F"/>
        </w:rPr>
        <w:t>Comply</w:t>
      </w:r>
      <w:r>
        <w:rPr>
          <w:color w:val="221F1F"/>
          <w:spacing w:val="-1"/>
        </w:rPr>
        <w:t xml:space="preserve"> </w:t>
      </w:r>
      <w:r>
        <w:rPr>
          <w:color w:val="221F1F"/>
        </w:rPr>
        <w:t>with</w:t>
      </w:r>
      <w:r>
        <w:rPr>
          <w:color w:val="221F1F"/>
          <w:spacing w:val="-3"/>
        </w:rPr>
        <w:t xml:space="preserve"> </w:t>
      </w:r>
      <w:r>
        <w:rPr>
          <w:color w:val="221F1F"/>
        </w:rPr>
        <w:t>Arbitrator's</w:t>
      </w:r>
      <w:r>
        <w:rPr>
          <w:color w:val="221F1F"/>
          <w:spacing w:val="-1"/>
        </w:rPr>
        <w:t xml:space="preserve"> </w:t>
      </w:r>
      <w:r>
        <w:rPr>
          <w:color w:val="221F1F"/>
          <w:spacing w:val="-2"/>
        </w:rPr>
        <w:t>Decision</w:t>
      </w:r>
    </w:p>
    <w:p w14:paraId="007B65FF" w14:textId="77777777" w:rsidR="008C4283" w:rsidRDefault="00FF77D4">
      <w:pPr>
        <w:pStyle w:val="ListParagraph"/>
        <w:numPr>
          <w:ilvl w:val="2"/>
          <w:numId w:val="18"/>
        </w:numPr>
        <w:tabs>
          <w:tab w:val="left" w:pos="988"/>
          <w:tab w:val="left" w:pos="1015"/>
        </w:tabs>
        <w:spacing w:before="240" w:line="230" w:lineRule="auto"/>
        <w:ind w:left="1015" w:right="401" w:hanging="721"/>
        <w:jc w:val="both"/>
        <w:rPr>
          <w:color w:val="221F1F"/>
          <w:sz w:val="24"/>
        </w:rPr>
      </w:pPr>
      <w:r>
        <w:rPr>
          <w:color w:val="221F1F"/>
          <w:sz w:val="24"/>
        </w:rPr>
        <w:t>In the event that a Party fails to comply</w:t>
      </w:r>
      <w:r>
        <w:rPr>
          <w:color w:val="221F1F"/>
          <w:spacing w:val="-2"/>
          <w:sz w:val="24"/>
        </w:rPr>
        <w:t xml:space="preserve"> </w:t>
      </w:r>
      <w:r>
        <w:rPr>
          <w:color w:val="221F1F"/>
          <w:sz w:val="24"/>
        </w:rPr>
        <w:t>with a final and binding Arbitrator's decision, then the other Party may, without prejudice to any other right sit may have, refer the matter to a competent Court of law.</w:t>
      </w:r>
    </w:p>
    <w:p w14:paraId="1904AA07" w14:textId="77777777" w:rsidR="008C4283" w:rsidRDefault="00FF77D4">
      <w:pPr>
        <w:pStyle w:val="Heading2"/>
        <w:numPr>
          <w:ilvl w:val="1"/>
          <w:numId w:val="18"/>
        </w:numPr>
        <w:tabs>
          <w:tab w:val="left" w:pos="1411"/>
        </w:tabs>
        <w:spacing w:before="241"/>
        <w:ind w:left="1411" w:hanging="1116"/>
        <w:rPr>
          <w:color w:val="221F1F"/>
        </w:rPr>
      </w:pPr>
      <w:r>
        <w:rPr>
          <w:color w:val="221F1F"/>
        </w:rPr>
        <w:t>Arbitration</w:t>
      </w:r>
      <w:r>
        <w:rPr>
          <w:color w:val="221F1F"/>
          <w:spacing w:val="-2"/>
        </w:rPr>
        <w:t xml:space="preserve"> </w:t>
      </w:r>
      <w:r>
        <w:rPr>
          <w:color w:val="221F1F"/>
        </w:rPr>
        <w:t>if the</w:t>
      </w:r>
      <w:r>
        <w:rPr>
          <w:color w:val="221F1F"/>
          <w:spacing w:val="-2"/>
        </w:rPr>
        <w:t xml:space="preserve"> </w:t>
      </w:r>
      <w:r>
        <w:rPr>
          <w:color w:val="221F1F"/>
        </w:rPr>
        <w:t>Insurance</w:t>
      </w:r>
      <w:r>
        <w:rPr>
          <w:color w:val="221F1F"/>
          <w:spacing w:val="-2"/>
        </w:rPr>
        <w:t xml:space="preserve"> </w:t>
      </w:r>
      <w:r>
        <w:rPr>
          <w:color w:val="221F1F"/>
        </w:rPr>
        <w:t>Provider</w:t>
      </w:r>
      <w:r>
        <w:rPr>
          <w:color w:val="221F1F"/>
          <w:spacing w:val="-1"/>
        </w:rPr>
        <w:t xml:space="preserve"> </w:t>
      </w:r>
      <w:r>
        <w:rPr>
          <w:color w:val="221F1F"/>
        </w:rPr>
        <w:t>is</w:t>
      </w:r>
      <w:r>
        <w:rPr>
          <w:color w:val="221F1F"/>
          <w:spacing w:val="-1"/>
        </w:rPr>
        <w:t xml:space="preserve"> </w:t>
      </w:r>
      <w:r>
        <w:rPr>
          <w:color w:val="221F1F"/>
        </w:rPr>
        <w:t>a</w:t>
      </w:r>
      <w:r>
        <w:rPr>
          <w:color w:val="221F1F"/>
          <w:spacing w:val="-1"/>
        </w:rPr>
        <w:t xml:space="preserve"> </w:t>
      </w:r>
      <w:r>
        <w:rPr>
          <w:color w:val="221F1F"/>
        </w:rPr>
        <w:t xml:space="preserve">foreign </w:t>
      </w:r>
      <w:r>
        <w:rPr>
          <w:color w:val="221F1F"/>
          <w:spacing w:val="-4"/>
        </w:rPr>
        <w:t>firm</w:t>
      </w:r>
    </w:p>
    <w:p w14:paraId="62FB7F78" w14:textId="77777777" w:rsidR="008C4283" w:rsidRDefault="00FF77D4">
      <w:pPr>
        <w:pStyle w:val="ListParagraph"/>
        <w:numPr>
          <w:ilvl w:val="2"/>
          <w:numId w:val="18"/>
        </w:numPr>
        <w:tabs>
          <w:tab w:val="left" w:pos="993"/>
        </w:tabs>
        <w:spacing w:before="228"/>
        <w:ind w:left="993" w:hanging="698"/>
        <w:rPr>
          <w:b/>
          <w:color w:val="221F1F"/>
          <w:sz w:val="24"/>
        </w:rPr>
      </w:pPr>
      <w:r>
        <w:rPr>
          <w:color w:val="221F1F"/>
          <w:sz w:val="24"/>
        </w:rPr>
        <w:t>Arbitration</w:t>
      </w:r>
      <w:r>
        <w:rPr>
          <w:color w:val="221F1F"/>
          <w:spacing w:val="-3"/>
          <w:sz w:val="24"/>
        </w:rPr>
        <w:t xml:space="preserve"> </w:t>
      </w:r>
      <w:r>
        <w:rPr>
          <w:color w:val="221F1F"/>
          <w:sz w:val="24"/>
        </w:rPr>
        <w:t>proceedings</w:t>
      </w:r>
      <w:r>
        <w:rPr>
          <w:color w:val="221F1F"/>
          <w:spacing w:val="-1"/>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conducted</w:t>
      </w:r>
      <w:r>
        <w:rPr>
          <w:color w:val="221F1F"/>
          <w:spacing w:val="-2"/>
          <w:sz w:val="24"/>
        </w:rPr>
        <w:t xml:space="preserve"> </w:t>
      </w:r>
      <w:r>
        <w:rPr>
          <w:color w:val="221F1F"/>
          <w:sz w:val="24"/>
        </w:rPr>
        <w:t>in 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3"/>
          <w:sz w:val="24"/>
        </w:rPr>
        <w:t xml:space="preserve"> </w:t>
      </w:r>
      <w:r>
        <w:rPr>
          <w:color w:val="221F1F"/>
          <w:sz w:val="24"/>
        </w:rPr>
        <w:t>rules</w:t>
      </w:r>
      <w:r>
        <w:rPr>
          <w:color w:val="221F1F"/>
          <w:spacing w:val="-3"/>
          <w:sz w:val="24"/>
        </w:rPr>
        <w:t xml:space="preserve"> </w:t>
      </w:r>
      <w:r>
        <w:rPr>
          <w:color w:val="221F1F"/>
          <w:sz w:val="24"/>
        </w:rPr>
        <w:t>of</w:t>
      </w:r>
      <w:r>
        <w:rPr>
          <w:color w:val="221F1F"/>
          <w:spacing w:val="-3"/>
          <w:sz w:val="24"/>
        </w:rPr>
        <w:t xml:space="preserve"> </w:t>
      </w:r>
      <w:r>
        <w:rPr>
          <w:color w:val="221F1F"/>
          <w:sz w:val="24"/>
        </w:rPr>
        <w:t>procedure</w:t>
      </w:r>
      <w:r>
        <w:rPr>
          <w:color w:val="221F1F"/>
          <w:spacing w:val="-3"/>
          <w:sz w:val="24"/>
        </w:rPr>
        <w:t xml:space="preserve"> </w:t>
      </w:r>
      <w:r>
        <w:rPr>
          <w:color w:val="221F1F"/>
          <w:sz w:val="24"/>
        </w:rPr>
        <w:t>specified</w:t>
      </w:r>
      <w:r>
        <w:rPr>
          <w:color w:val="221F1F"/>
          <w:spacing w:val="-2"/>
          <w:sz w:val="24"/>
        </w:rPr>
        <w:t xml:space="preserve"> </w:t>
      </w:r>
      <w:r>
        <w:rPr>
          <w:color w:val="221F1F"/>
          <w:sz w:val="24"/>
        </w:rPr>
        <w:t>in</w:t>
      </w:r>
      <w:r>
        <w:rPr>
          <w:color w:val="221F1F"/>
          <w:spacing w:val="-3"/>
          <w:sz w:val="24"/>
        </w:rPr>
        <w:t xml:space="preserve"> </w:t>
      </w:r>
      <w:r>
        <w:rPr>
          <w:color w:val="221F1F"/>
          <w:spacing w:val="-5"/>
          <w:sz w:val="24"/>
        </w:rPr>
        <w:t>the</w:t>
      </w:r>
    </w:p>
    <w:p w14:paraId="65561B63" w14:textId="77777777" w:rsidR="008C4283" w:rsidRDefault="00FF77D4">
      <w:pPr>
        <w:pStyle w:val="Heading1"/>
        <w:spacing w:before="7"/>
        <w:ind w:left="1015"/>
      </w:pPr>
      <w:r>
        <w:rPr>
          <w:color w:val="221F1F"/>
          <w:spacing w:val="-4"/>
        </w:rPr>
        <w:t>SCC.</w:t>
      </w:r>
    </w:p>
    <w:p w14:paraId="33657FA1" w14:textId="77777777" w:rsidR="008C4283" w:rsidRDefault="008C4283">
      <w:pPr>
        <w:pStyle w:val="BodyText"/>
        <w:rPr>
          <w:b/>
          <w:sz w:val="23"/>
        </w:rPr>
      </w:pPr>
    </w:p>
    <w:p w14:paraId="57DE1516" w14:textId="77777777" w:rsidR="008C4283" w:rsidRDefault="008C4283">
      <w:pPr>
        <w:pStyle w:val="BodyText"/>
        <w:rPr>
          <w:b/>
          <w:sz w:val="23"/>
        </w:rPr>
      </w:pPr>
    </w:p>
    <w:p w14:paraId="7DDBBF69" w14:textId="77777777" w:rsidR="008C4283" w:rsidRDefault="008C4283">
      <w:pPr>
        <w:pStyle w:val="BodyText"/>
        <w:rPr>
          <w:b/>
          <w:sz w:val="23"/>
        </w:rPr>
      </w:pPr>
    </w:p>
    <w:p w14:paraId="724B17DA" w14:textId="77777777" w:rsidR="008C4283" w:rsidRDefault="008C4283">
      <w:pPr>
        <w:pStyle w:val="BodyText"/>
        <w:rPr>
          <w:b/>
          <w:sz w:val="23"/>
        </w:rPr>
      </w:pPr>
    </w:p>
    <w:p w14:paraId="45DEF803" w14:textId="77777777" w:rsidR="008C4283" w:rsidRDefault="008C4283">
      <w:pPr>
        <w:pStyle w:val="BodyText"/>
        <w:rPr>
          <w:b/>
          <w:sz w:val="23"/>
        </w:rPr>
      </w:pPr>
    </w:p>
    <w:p w14:paraId="15DD61A3" w14:textId="77777777" w:rsidR="008C4283" w:rsidRDefault="008C4283">
      <w:pPr>
        <w:pStyle w:val="BodyText"/>
        <w:rPr>
          <w:b/>
          <w:sz w:val="23"/>
        </w:rPr>
      </w:pPr>
    </w:p>
    <w:p w14:paraId="68F755D2" w14:textId="77777777" w:rsidR="008C4283" w:rsidRDefault="008C4283">
      <w:pPr>
        <w:pStyle w:val="BodyText"/>
        <w:rPr>
          <w:b/>
          <w:sz w:val="23"/>
        </w:rPr>
      </w:pPr>
    </w:p>
    <w:p w14:paraId="73A44E8D" w14:textId="77777777" w:rsidR="008C4283" w:rsidRDefault="008C4283">
      <w:pPr>
        <w:pStyle w:val="BodyText"/>
        <w:rPr>
          <w:b/>
          <w:sz w:val="23"/>
        </w:rPr>
      </w:pPr>
    </w:p>
    <w:p w14:paraId="01665B55" w14:textId="77777777" w:rsidR="008C4283" w:rsidRDefault="008C4283">
      <w:pPr>
        <w:pStyle w:val="BodyText"/>
        <w:rPr>
          <w:b/>
          <w:sz w:val="23"/>
        </w:rPr>
      </w:pPr>
    </w:p>
    <w:p w14:paraId="4ECA72C4" w14:textId="77777777" w:rsidR="008C4283" w:rsidRDefault="008C4283">
      <w:pPr>
        <w:pStyle w:val="BodyText"/>
        <w:rPr>
          <w:b/>
          <w:sz w:val="23"/>
        </w:rPr>
      </w:pPr>
    </w:p>
    <w:p w14:paraId="47A1AD75" w14:textId="77777777" w:rsidR="008C4283" w:rsidRDefault="008C4283">
      <w:pPr>
        <w:pStyle w:val="BodyText"/>
        <w:rPr>
          <w:b/>
          <w:sz w:val="23"/>
        </w:rPr>
      </w:pPr>
    </w:p>
    <w:p w14:paraId="20884828" w14:textId="77777777" w:rsidR="008C4283" w:rsidRDefault="008C4283">
      <w:pPr>
        <w:pStyle w:val="BodyText"/>
        <w:rPr>
          <w:b/>
          <w:sz w:val="23"/>
        </w:rPr>
      </w:pPr>
    </w:p>
    <w:p w14:paraId="2744FA87" w14:textId="77777777" w:rsidR="008C4283" w:rsidRDefault="008C4283">
      <w:pPr>
        <w:pStyle w:val="BodyText"/>
        <w:rPr>
          <w:b/>
          <w:sz w:val="23"/>
        </w:rPr>
      </w:pPr>
    </w:p>
    <w:p w14:paraId="1C4BD846" w14:textId="77777777" w:rsidR="008C4283" w:rsidRDefault="008C4283">
      <w:pPr>
        <w:pStyle w:val="BodyText"/>
        <w:rPr>
          <w:b/>
          <w:sz w:val="23"/>
        </w:rPr>
      </w:pPr>
    </w:p>
    <w:p w14:paraId="24B4B6FE" w14:textId="77777777" w:rsidR="008C4283" w:rsidRDefault="008C4283">
      <w:pPr>
        <w:pStyle w:val="BodyText"/>
        <w:rPr>
          <w:b/>
          <w:sz w:val="23"/>
        </w:rPr>
      </w:pPr>
    </w:p>
    <w:p w14:paraId="43DD05A4" w14:textId="77777777" w:rsidR="008C4283" w:rsidRDefault="008C4283">
      <w:pPr>
        <w:pStyle w:val="BodyText"/>
        <w:rPr>
          <w:b/>
          <w:sz w:val="23"/>
        </w:rPr>
      </w:pPr>
    </w:p>
    <w:p w14:paraId="112E367A" w14:textId="77777777" w:rsidR="008C4283" w:rsidRDefault="008C4283">
      <w:pPr>
        <w:pStyle w:val="BodyText"/>
        <w:rPr>
          <w:b/>
          <w:sz w:val="23"/>
        </w:rPr>
      </w:pPr>
    </w:p>
    <w:p w14:paraId="34ECAE41" w14:textId="77777777" w:rsidR="008C4283" w:rsidRDefault="008C4283">
      <w:pPr>
        <w:pStyle w:val="BodyText"/>
        <w:rPr>
          <w:b/>
          <w:sz w:val="23"/>
        </w:rPr>
      </w:pPr>
    </w:p>
    <w:p w14:paraId="76E5B579" w14:textId="77777777" w:rsidR="008C4283" w:rsidRDefault="008C4283">
      <w:pPr>
        <w:pStyle w:val="BodyText"/>
        <w:rPr>
          <w:b/>
          <w:sz w:val="23"/>
        </w:rPr>
      </w:pPr>
    </w:p>
    <w:p w14:paraId="656FD632" w14:textId="77777777" w:rsidR="008C4283" w:rsidRDefault="008C4283">
      <w:pPr>
        <w:pStyle w:val="BodyText"/>
        <w:rPr>
          <w:b/>
          <w:sz w:val="23"/>
        </w:rPr>
      </w:pPr>
    </w:p>
    <w:p w14:paraId="0E792418" w14:textId="77777777" w:rsidR="008C4283" w:rsidRDefault="008C4283">
      <w:pPr>
        <w:pStyle w:val="BodyText"/>
        <w:rPr>
          <w:b/>
          <w:sz w:val="23"/>
        </w:rPr>
      </w:pPr>
    </w:p>
    <w:p w14:paraId="586A5DB8" w14:textId="77777777" w:rsidR="008C4283" w:rsidRDefault="008C4283">
      <w:pPr>
        <w:pStyle w:val="BodyText"/>
        <w:rPr>
          <w:b/>
          <w:sz w:val="23"/>
        </w:rPr>
      </w:pPr>
    </w:p>
    <w:p w14:paraId="039A541C" w14:textId="77777777" w:rsidR="008C4283" w:rsidRDefault="008C4283">
      <w:pPr>
        <w:pStyle w:val="BodyText"/>
        <w:rPr>
          <w:b/>
          <w:sz w:val="23"/>
        </w:rPr>
      </w:pPr>
    </w:p>
    <w:p w14:paraId="529957BD" w14:textId="77777777" w:rsidR="008C4283" w:rsidRDefault="008C4283">
      <w:pPr>
        <w:pStyle w:val="BodyText"/>
        <w:rPr>
          <w:b/>
          <w:sz w:val="23"/>
        </w:rPr>
      </w:pPr>
    </w:p>
    <w:p w14:paraId="5FC7D5E2" w14:textId="77777777" w:rsidR="008C4283" w:rsidRDefault="008C4283">
      <w:pPr>
        <w:pStyle w:val="BodyText"/>
        <w:rPr>
          <w:b/>
          <w:sz w:val="23"/>
        </w:rPr>
      </w:pPr>
    </w:p>
    <w:p w14:paraId="10653258" w14:textId="77777777" w:rsidR="008C4283" w:rsidRDefault="008C4283">
      <w:pPr>
        <w:pStyle w:val="BodyText"/>
        <w:rPr>
          <w:b/>
          <w:sz w:val="23"/>
        </w:rPr>
      </w:pPr>
    </w:p>
    <w:p w14:paraId="15491B62" w14:textId="77777777" w:rsidR="008C4283" w:rsidRDefault="008C4283">
      <w:pPr>
        <w:pStyle w:val="BodyText"/>
        <w:rPr>
          <w:b/>
          <w:sz w:val="23"/>
        </w:rPr>
      </w:pPr>
    </w:p>
    <w:p w14:paraId="30AC4808" w14:textId="77777777" w:rsidR="008C4283" w:rsidRDefault="008C4283">
      <w:pPr>
        <w:pStyle w:val="BodyText"/>
        <w:rPr>
          <w:b/>
          <w:sz w:val="23"/>
        </w:rPr>
      </w:pPr>
    </w:p>
    <w:p w14:paraId="5C54350B" w14:textId="77777777" w:rsidR="008C4283" w:rsidRDefault="008C4283">
      <w:pPr>
        <w:pStyle w:val="BodyText"/>
        <w:rPr>
          <w:b/>
          <w:sz w:val="23"/>
        </w:rPr>
      </w:pPr>
    </w:p>
    <w:p w14:paraId="2583D48B" w14:textId="77777777" w:rsidR="008C4283" w:rsidRDefault="008C4283">
      <w:pPr>
        <w:pStyle w:val="BodyText"/>
        <w:rPr>
          <w:b/>
          <w:sz w:val="23"/>
        </w:rPr>
      </w:pPr>
    </w:p>
    <w:p w14:paraId="4D7DA167" w14:textId="77777777" w:rsidR="008C4283" w:rsidRDefault="008C4283">
      <w:pPr>
        <w:pStyle w:val="BodyText"/>
        <w:rPr>
          <w:b/>
          <w:sz w:val="23"/>
        </w:rPr>
      </w:pPr>
    </w:p>
    <w:p w14:paraId="67A5BC24" w14:textId="77777777" w:rsidR="008C4283" w:rsidRDefault="008C4283">
      <w:pPr>
        <w:pStyle w:val="BodyText"/>
        <w:rPr>
          <w:b/>
          <w:sz w:val="23"/>
        </w:rPr>
      </w:pPr>
    </w:p>
    <w:p w14:paraId="5C2F951B" w14:textId="77777777" w:rsidR="008C4283" w:rsidRDefault="008C4283">
      <w:pPr>
        <w:pStyle w:val="BodyText"/>
        <w:rPr>
          <w:b/>
          <w:sz w:val="23"/>
        </w:rPr>
      </w:pPr>
    </w:p>
    <w:p w14:paraId="28781975" w14:textId="77777777" w:rsidR="008C4283" w:rsidRDefault="008C4283">
      <w:pPr>
        <w:pStyle w:val="BodyText"/>
        <w:rPr>
          <w:b/>
          <w:sz w:val="23"/>
        </w:rPr>
      </w:pPr>
    </w:p>
    <w:p w14:paraId="22755F85" w14:textId="77777777" w:rsidR="008C4283" w:rsidRDefault="008C4283">
      <w:pPr>
        <w:pStyle w:val="BodyText"/>
        <w:rPr>
          <w:b/>
          <w:sz w:val="23"/>
        </w:rPr>
      </w:pPr>
    </w:p>
    <w:p w14:paraId="0BDE25C5" w14:textId="77777777" w:rsidR="008C4283" w:rsidRDefault="008C4283">
      <w:pPr>
        <w:pStyle w:val="BodyText"/>
        <w:spacing w:before="229"/>
        <w:rPr>
          <w:b/>
          <w:sz w:val="23"/>
        </w:rPr>
      </w:pPr>
    </w:p>
    <w:p w14:paraId="645BAFBC" w14:textId="77777777" w:rsidR="008C4283" w:rsidRDefault="00FF77D4">
      <w:pPr>
        <w:ind w:right="405"/>
        <w:jc w:val="right"/>
        <w:rPr>
          <w:rFonts w:ascii="Corbel"/>
          <w:sz w:val="23"/>
        </w:rPr>
      </w:pPr>
      <w:r>
        <w:rPr>
          <w:rFonts w:ascii="Corbel"/>
          <w:color w:val="221F1F"/>
          <w:spacing w:val="-5"/>
          <w:sz w:val="23"/>
        </w:rPr>
        <w:t>69</w:t>
      </w:r>
    </w:p>
    <w:p w14:paraId="2C71AFD7" w14:textId="77777777" w:rsidR="008C4283" w:rsidRDefault="008C4283">
      <w:pPr>
        <w:jc w:val="right"/>
        <w:rPr>
          <w:rFonts w:ascii="Corbel"/>
          <w:sz w:val="23"/>
        </w:rPr>
        <w:sectPr w:rsidR="008C4283">
          <w:pgSz w:w="11920" w:h="16850"/>
          <w:pgMar w:top="640" w:right="425" w:bottom="280" w:left="425" w:header="720" w:footer="720" w:gutter="0"/>
          <w:cols w:space="720"/>
        </w:sectPr>
      </w:pPr>
    </w:p>
    <w:p w14:paraId="20739E34" w14:textId="77777777" w:rsidR="008C4283" w:rsidRDefault="00FF77D4">
      <w:pPr>
        <w:pStyle w:val="Heading1"/>
        <w:spacing w:before="78"/>
        <w:ind w:left="412"/>
      </w:pPr>
      <w:r>
        <w:rPr>
          <w:color w:val="221F1F"/>
        </w:rPr>
        <w:lastRenderedPageBreak/>
        <w:t>SECTION</w:t>
      </w:r>
      <w:r>
        <w:rPr>
          <w:color w:val="221F1F"/>
          <w:spacing w:val="-1"/>
        </w:rPr>
        <w:t xml:space="preserve"> </w:t>
      </w:r>
      <w:r>
        <w:rPr>
          <w:color w:val="221F1F"/>
        </w:rPr>
        <w:t>VII</w:t>
      </w:r>
      <w:r>
        <w:rPr>
          <w:color w:val="221F1F"/>
          <w:spacing w:val="-1"/>
        </w:rPr>
        <w:t xml:space="preserve"> </w:t>
      </w:r>
      <w:r>
        <w:rPr>
          <w:color w:val="221F1F"/>
        </w:rPr>
        <w:t>-</w:t>
      </w:r>
      <w:r>
        <w:rPr>
          <w:color w:val="221F1F"/>
          <w:spacing w:val="-2"/>
        </w:rPr>
        <w:t xml:space="preserve"> </w:t>
      </w:r>
      <w:r>
        <w:rPr>
          <w:color w:val="221F1F"/>
        </w:rPr>
        <w:t>SPECIAL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3"/>
        </w:rPr>
        <w:t xml:space="preserve"> </w:t>
      </w:r>
      <w:r>
        <w:rPr>
          <w:color w:val="221F1F"/>
          <w:spacing w:val="-2"/>
        </w:rPr>
        <w:t>CONTRACT</w:t>
      </w:r>
    </w:p>
    <w:p w14:paraId="0E88F53B" w14:textId="77777777" w:rsidR="008C4283" w:rsidRDefault="008C4283">
      <w:pPr>
        <w:pStyle w:val="BodyText"/>
        <w:spacing w:before="164" w:after="1"/>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7938"/>
      </w:tblGrid>
      <w:tr w:rsidR="008C4283" w14:paraId="18CF9F10" w14:textId="77777777">
        <w:trPr>
          <w:trHeight w:val="732"/>
        </w:trPr>
        <w:tc>
          <w:tcPr>
            <w:tcW w:w="1414" w:type="dxa"/>
            <w:shd w:val="clear" w:color="auto" w:fill="DDD9C3"/>
          </w:tcPr>
          <w:p w14:paraId="37347EB9" w14:textId="77777777" w:rsidR="008C4283" w:rsidRDefault="00FF77D4">
            <w:pPr>
              <w:pStyle w:val="TableParagraph"/>
              <w:spacing w:before="59"/>
              <w:ind w:left="107" w:right="177"/>
              <w:rPr>
                <w:b/>
                <w:sz w:val="24"/>
              </w:rPr>
            </w:pPr>
            <w:r>
              <w:rPr>
                <w:b/>
                <w:sz w:val="24"/>
              </w:rPr>
              <w:t>Number</w:t>
            </w:r>
            <w:r>
              <w:rPr>
                <w:b/>
                <w:spacing w:val="-15"/>
                <w:sz w:val="24"/>
              </w:rPr>
              <w:t xml:space="preserve"> </w:t>
            </w:r>
            <w:r>
              <w:rPr>
                <w:b/>
                <w:sz w:val="24"/>
              </w:rPr>
              <w:t>of GC</w:t>
            </w:r>
            <w:r>
              <w:rPr>
                <w:b/>
                <w:spacing w:val="-2"/>
                <w:sz w:val="24"/>
              </w:rPr>
              <w:t xml:space="preserve"> Clause</w:t>
            </w:r>
          </w:p>
        </w:tc>
        <w:tc>
          <w:tcPr>
            <w:tcW w:w="7938" w:type="dxa"/>
            <w:shd w:val="clear" w:color="auto" w:fill="DDD9C3"/>
          </w:tcPr>
          <w:p w14:paraId="73EE5213" w14:textId="77777777" w:rsidR="008C4283" w:rsidRDefault="00FF77D4">
            <w:pPr>
              <w:pStyle w:val="TableParagraph"/>
              <w:spacing w:before="59"/>
              <w:ind w:left="107"/>
              <w:rPr>
                <w:b/>
                <w:sz w:val="24"/>
              </w:rPr>
            </w:pPr>
            <w:r>
              <w:rPr>
                <w:b/>
                <w:sz w:val="24"/>
              </w:rPr>
              <w:t>Amendments</w:t>
            </w:r>
            <w:r>
              <w:rPr>
                <w:b/>
                <w:spacing w:val="-4"/>
                <w:sz w:val="24"/>
              </w:rPr>
              <w:t xml:space="preserve"> </w:t>
            </w:r>
            <w:r>
              <w:rPr>
                <w:b/>
                <w:sz w:val="24"/>
              </w:rPr>
              <w:t>of,</w:t>
            </w:r>
            <w:r>
              <w:rPr>
                <w:b/>
                <w:spacing w:val="-4"/>
                <w:sz w:val="24"/>
              </w:rPr>
              <w:t xml:space="preserve"> </w:t>
            </w:r>
            <w:r>
              <w:rPr>
                <w:b/>
                <w:sz w:val="24"/>
              </w:rPr>
              <w:t>and</w:t>
            </w:r>
            <w:r>
              <w:rPr>
                <w:b/>
                <w:spacing w:val="-4"/>
                <w:sz w:val="24"/>
              </w:rPr>
              <w:t xml:space="preserve"> </w:t>
            </w:r>
            <w:r>
              <w:rPr>
                <w:b/>
                <w:sz w:val="24"/>
              </w:rPr>
              <w:t>Supplements</w:t>
            </w:r>
            <w:r>
              <w:rPr>
                <w:b/>
                <w:spacing w:val="-4"/>
                <w:sz w:val="24"/>
              </w:rPr>
              <w:t xml:space="preserve"> </w:t>
            </w:r>
            <w:r>
              <w:rPr>
                <w:b/>
                <w:sz w:val="24"/>
              </w:rPr>
              <w:t>to,</w:t>
            </w:r>
            <w:r>
              <w:rPr>
                <w:b/>
                <w:spacing w:val="-4"/>
                <w:sz w:val="24"/>
              </w:rPr>
              <w:t xml:space="preserve"> </w:t>
            </w:r>
            <w:r>
              <w:rPr>
                <w:b/>
                <w:sz w:val="24"/>
              </w:rPr>
              <w:t>Clauses</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General</w:t>
            </w:r>
            <w:r>
              <w:rPr>
                <w:b/>
                <w:spacing w:val="-4"/>
                <w:sz w:val="24"/>
              </w:rPr>
              <w:t xml:space="preserve"> </w:t>
            </w:r>
            <w:r>
              <w:rPr>
                <w:b/>
                <w:sz w:val="24"/>
              </w:rPr>
              <w:t>Conditions</w:t>
            </w:r>
            <w:r>
              <w:rPr>
                <w:b/>
                <w:spacing w:val="-4"/>
                <w:sz w:val="24"/>
              </w:rPr>
              <w:t xml:space="preserve"> </w:t>
            </w:r>
            <w:r>
              <w:rPr>
                <w:b/>
                <w:sz w:val="24"/>
              </w:rPr>
              <w:t xml:space="preserve">of </w:t>
            </w:r>
            <w:r>
              <w:rPr>
                <w:b/>
                <w:spacing w:val="-2"/>
                <w:sz w:val="24"/>
              </w:rPr>
              <w:t>Contract</w:t>
            </w:r>
          </w:p>
        </w:tc>
      </w:tr>
      <w:tr w:rsidR="008C4283" w14:paraId="02B73706" w14:textId="77777777">
        <w:trPr>
          <w:trHeight w:val="1643"/>
        </w:trPr>
        <w:tc>
          <w:tcPr>
            <w:tcW w:w="1414" w:type="dxa"/>
          </w:tcPr>
          <w:p w14:paraId="7015DB89" w14:textId="77777777" w:rsidR="008C4283" w:rsidRDefault="00FF77D4">
            <w:pPr>
              <w:pStyle w:val="TableParagraph"/>
              <w:spacing w:before="59"/>
              <w:ind w:left="107"/>
              <w:rPr>
                <w:b/>
                <w:sz w:val="24"/>
              </w:rPr>
            </w:pPr>
            <w:r>
              <w:rPr>
                <w:b/>
                <w:spacing w:val="-5"/>
                <w:sz w:val="24"/>
              </w:rPr>
              <w:t>1.1</w:t>
            </w:r>
          </w:p>
        </w:tc>
        <w:tc>
          <w:tcPr>
            <w:tcW w:w="7938" w:type="dxa"/>
          </w:tcPr>
          <w:p w14:paraId="119415DA" w14:textId="77777777" w:rsidR="008C4283" w:rsidRDefault="00FF77D4">
            <w:pPr>
              <w:pStyle w:val="TableParagraph"/>
              <w:spacing w:before="59"/>
              <w:ind w:left="107"/>
              <w:rPr>
                <w:b/>
                <w:sz w:val="24"/>
              </w:rPr>
            </w:pPr>
            <w:r>
              <w:rPr>
                <w:b/>
                <w:sz w:val="24"/>
              </w:rPr>
              <w:t>The</w:t>
            </w:r>
            <w:r>
              <w:rPr>
                <w:b/>
                <w:spacing w:val="-2"/>
                <w:sz w:val="24"/>
              </w:rPr>
              <w:t xml:space="preserve"> </w:t>
            </w:r>
            <w:r>
              <w:rPr>
                <w:b/>
                <w:sz w:val="24"/>
              </w:rPr>
              <w:t>Parties</w:t>
            </w:r>
            <w:r>
              <w:rPr>
                <w:b/>
                <w:spacing w:val="-1"/>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Contract</w:t>
            </w:r>
            <w:r>
              <w:rPr>
                <w:b/>
                <w:spacing w:val="-1"/>
                <w:sz w:val="24"/>
              </w:rPr>
              <w:t xml:space="preserve"> </w:t>
            </w:r>
            <w:r>
              <w:rPr>
                <w:b/>
                <w:spacing w:val="-4"/>
                <w:sz w:val="24"/>
              </w:rPr>
              <w:t>are:</w:t>
            </w:r>
          </w:p>
          <w:p w14:paraId="79170211" w14:textId="77777777" w:rsidR="008C4283" w:rsidRDefault="00FF77D4">
            <w:pPr>
              <w:pStyle w:val="TableParagraph"/>
              <w:tabs>
                <w:tab w:val="left" w:pos="4629"/>
                <w:tab w:val="left" w:pos="4869"/>
                <w:tab w:val="left" w:pos="5095"/>
              </w:tabs>
              <w:spacing w:before="22" w:line="396" w:lineRule="exact"/>
              <w:ind w:left="107" w:right="2830"/>
              <w:rPr>
                <w:sz w:val="24"/>
              </w:rPr>
            </w:pPr>
            <w:r>
              <w:rPr>
                <w:sz w:val="24"/>
              </w:rPr>
              <w:t xml:space="preserve">The Procuring Entity is </w:t>
            </w:r>
            <w:r>
              <w:rPr>
                <w:sz w:val="24"/>
                <w:u w:val="single"/>
              </w:rPr>
              <w:tab/>
            </w:r>
            <w:r>
              <w:rPr>
                <w:sz w:val="24"/>
                <w:u w:val="single"/>
              </w:rPr>
              <w:tab/>
            </w:r>
            <w:r>
              <w:rPr>
                <w:sz w:val="24"/>
              </w:rPr>
              <w:t xml:space="preserve"> The Insurance Provider is </w:t>
            </w:r>
            <w:r>
              <w:rPr>
                <w:sz w:val="24"/>
                <w:u w:val="single"/>
              </w:rPr>
              <w:tab/>
            </w:r>
            <w:r>
              <w:rPr>
                <w:sz w:val="24"/>
                <w:u w:val="single"/>
              </w:rPr>
              <w:tab/>
            </w:r>
            <w:r>
              <w:rPr>
                <w:sz w:val="24"/>
                <w:u w:val="single"/>
              </w:rPr>
              <w:tab/>
            </w:r>
            <w:r>
              <w:rPr>
                <w:sz w:val="24"/>
              </w:rPr>
              <w:t xml:space="preserve"> The contract name is </w:t>
            </w:r>
            <w:r>
              <w:rPr>
                <w:sz w:val="24"/>
                <w:u w:val="single"/>
              </w:rPr>
              <w:tab/>
            </w:r>
          </w:p>
        </w:tc>
      </w:tr>
      <w:tr w:rsidR="008C4283" w14:paraId="63C670FF" w14:textId="77777777">
        <w:trPr>
          <w:trHeight w:val="2114"/>
        </w:trPr>
        <w:tc>
          <w:tcPr>
            <w:tcW w:w="1414" w:type="dxa"/>
          </w:tcPr>
          <w:p w14:paraId="49C68392" w14:textId="77777777" w:rsidR="008C4283" w:rsidRDefault="00FF77D4">
            <w:pPr>
              <w:pStyle w:val="TableParagraph"/>
              <w:spacing w:before="61"/>
              <w:ind w:left="107"/>
              <w:rPr>
                <w:b/>
                <w:sz w:val="24"/>
              </w:rPr>
            </w:pPr>
            <w:r>
              <w:rPr>
                <w:b/>
                <w:spacing w:val="-5"/>
                <w:sz w:val="24"/>
              </w:rPr>
              <w:t>1.4</w:t>
            </w:r>
          </w:p>
        </w:tc>
        <w:tc>
          <w:tcPr>
            <w:tcW w:w="7938" w:type="dxa"/>
          </w:tcPr>
          <w:p w14:paraId="5FB26031" w14:textId="77777777" w:rsidR="008C4283" w:rsidRDefault="00FF77D4">
            <w:pPr>
              <w:pStyle w:val="TableParagraph"/>
              <w:spacing w:line="273" w:lineRule="exact"/>
              <w:ind w:left="107"/>
              <w:rPr>
                <w:sz w:val="24"/>
              </w:rPr>
            </w:pPr>
            <w:r>
              <w:rPr>
                <w:sz w:val="24"/>
              </w:rPr>
              <w:t>For</w:t>
            </w:r>
            <w:r>
              <w:rPr>
                <w:spacing w:val="-4"/>
                <w:sz w:val="24"/>
              </w:rPr>
              <w:t xml:space="preserve"> </w:t>
            </w:r>
            <w:r>
              <w:rPr>
                <w:b/>
                <w:sz w:val="24"/>
                <w:u w:val="single"/>
              </w:rPr>
              <w:t>notices</w:t>
            </w:r>
            <w:r>
              <w:rPr>
                <w:sz w:val="24"/>
              </w:rPr>
              <w:t>,</w:t>
            </w:r>
            <w:r>
              <w:rPr>
                <w:spacing w:val="-2"/>
                <w:sz w:val="24"/>
              </w:rPr>
              <w:t xml:space="preserve"> </w:t>
            </w:r>
            <w:r>
              <w:rPr>
                <w:sz w:val="24"/>
              </w:rPr>
              <w:t>the</w:t>
            </w:r>
            <w:r>
              <w:rPr>
                <w:spacing w:val="-2"/>
                <w:sz w:val="24"/>
              </w:rPr>
              <w:t xml:space="preserve"> </w:t>
            </w:r>
            <w:r>
              <w:rPr>
                <w:sz w:val="24"/>
              </w:rPr>
              <w:t>Procuring</w:t>
            </w:r>
            <w:r>
              <w:rPr>
                <w:spacing w:val="-3"/>
                <w:sz w:val="24"/>
              </w:rPr>
              <w:t xml:space="preserve"> </w:t>
            </w:r>
            <w:r>
              <w:rPr>
                <w:sz w:val="24"/>
              </w:rPr>
              <w:t>Entity’s</w:t>
            </w:r>
            <w:r>
              <w:rPr>
                <w:spacing w:val="-2"/>
                <w:sz w:val="24"/>
              </w:rPr>
              <w:t xml:space="preserve"> </w:t>
            </w:r>
            <w:r>
              <w:rPr>
                <w:sz w:val="24"/>
              </w:rPr>
              <w:t>address</w:t>
            </w:r>
            <w:r>
              <w:rPr>
                <w:spacing w:val="-2"/>
                <w:sz w:val="24"/>
              </w:rPr>
              <w:t xml:space="preserve"> </w:t>
            </w:r>
            <w:r>
              <w:rPr>
                <w:sz w:val="24"/>
              </w:rPr>
              <w:t>shall</w:t>
            </w:r>
            <w:r>
              <w:rPr>
                <w:spacing w:val="-1"/>
                <w:sz w:val="24"/>
              </w:rPr>
              <w:t xml:space="preserve"> </w:t>
            </w:r>
            <w:r>
              <w:rPr>
                <w:spacing w:val="-5"/>
                <w:sz w:val="24"/>
              </w:rPr>
              <w:t>be:</w:t>
            </w:r>
          </w:p>
          <w:p w14:paraId="592114B6" w14:textId="77777777" w:rsidR="008C4283" w:rsidRDefault="00FF77D4">
            <w:pPr>
              <w:pStyle w:val="TableParagraph"/>
              <w:ind w:left="107"/>
              <w:rPr>
                <w:i/>
                <w:sz w:val="24"/>
              </w:rPr>
            </w:pPr>
            <w:r>
              <w:rPr>
                <w:sz w:val="24"/>
              </w:rPr>
              <w:t xml:space="preserve">Attention: </w:t>
            </w:r>
            <w:r>
              <w:rPr>
                <w:i/>
                <w:sz w:val="24"/>
              </w:rPr>
              <w:t>[</w:t>
            </w:r>
            <w:r>
              <w:rPr>
                <w:i/>
                <w:spacing w:val="-1"/>
                <w:sz w:val="24"/>
              </w:rPr>
              <w:t xml:space="preserve"> </w:t>
            </w:r>
            <w:r>
              <w:rPr>
                <w:i/>
                <w:sz w:val="24"/>
              </w:rPr>
              <w:t>insert full</w:t>
            </w:r>
            <w:r>
              <w:rPr>
                <w:i/>
                <w:spacing w:val="-1"/>
                <w:sz w:val="24"/>
              </w:rPr>
              <w:t xml:space="preserve"> </w:t>
            </w:r>
            <w:r>
              <w:rPr>
                <w:i/>
                <w:sz w:val="24"/>
              </w:rPr>
              <w:t>name</w:t>
            </w:r>
            <w:r>
              <w:rPr>
                <w:i/>
                <w:spacing w:val="-2"/>
                <w:sz w:val="24"/>
              </w:rPr>
              <w:t xml:space="preserve"> </w:t>
            </w:r>
            <w:r>
              <w:rPr>
                <w:i/>
                <w:sz w:val="24"/>
              </w:rPr>
              <w:t>of person,</w:t>
            </w:r>
            <w:r>
              <w:rPr>
                <w:i/>
                <w:spacing w:val="-1"/>
                <w:sz w:val="24"/>
              </w:rPr>
              <w:t xml:space="preserve"> </w:t>
            </w:r>
            <w:r>
              <w:rPr>
                <w:i/>
                <w:sz w:val="24"/>
              </w:rPr>
              <w:t xml:space="preserve">if </w:t>
            </w:r>
            <w:r>
              <w:rPr>
                <w:i/>
                <w:spacing w:val="-2"/>
                <w:sz w:val="24"/>
              </w:rPr>
              <w:t>applicable]</w:t>
            </w:r>
          </w:p>
          <w:p w14:paraId="65246CF2" w14:textId="77777777" w:rsidR="008C4283" w:rsidRDefault="00FF77D4">
            <w:pPr>
              <w:pStyle w:val="TableParagraph"/>
              <w:ind w:left="107"/>
              <w:rPr>
                <w:sz w:val="24"/>
              </w:rPr>
            </w:pPr>
            <w:r>
              <w:rPr>
                <w:sz w:val="24"/>
              </w:rPr>
              <w:t>Postal</w:t>
            </w:r>
            <w:r>
              <w:rPr>
                <w:spacing w:val="-3"/>
                <w:sz w:val="24"/>
              </w:rPr>
              <w:t xml:space="preserve"> </w:t>
            </w:r>
            <w:r>
              <w:rPr>
                <w:sz w:val="24"/>
              </w:rPr>
              <w:t>address</w:t>
            </w:r>
            <w:r>
              <w:rPr>
                <w:spacing w:val="-1"/>
                <w:sz w:val="24"/>
              </w:rPr>
              <w:t xml:space="preserve"> </w:t>
            </w:r>
            <w:r>
              <w:rPr>
                <w:sz w:val="24"/>
              </w:rPr>
              <w:t>(full</w:t>
            </w:r>
            <w:r>
              <w:rPr>
                <w:spacing w:val="-1"/>
                <w:sz w:val="24"/>
              </w:rPr>
              <w:t xml:space="preserve"> </w:t>
            </w:r>
            <w:r>
              <w:rPr>
                <w:sz w:val="24"/>
              </w:rPr>
              <w:t xml:space="preserve">postal </w:t>
            </w:r>
            <w:r>
              <w:rPr>
                <w:spacing w:val="-2"/>
                <w:sz w:val="24"/>
              </w:rPr>
              <w:t>address)</w:t>
            </w:r>
          </w:p>
          <w:p w14:paraId="41747028" w14:textId="77777777" w:rsidR="008C4283" w:rsidRDefault="00FF77D4">
            <w:pPr>
              <w:pStyle w:val="TableParagraph"/>
              <w:ind w:left="107" w:right="97"/>
              <w:rPr>
                <w:i/>
                <w:sz w:val="24"/>
              </w:rPr>
            </w:pPr>
            <w:r>
              <w:rPr>
                <w:sz w:val="24"/>
              </w:rPr>
              <w:t>Physical</w:t>
            </w:r>
            <w:r>
              <w:rPr>
                <w:spacing w:val="-5"/>
                <w:sz w:val="24"/>
              </w:rPr>
              <w:t xml:space="preserve"> </w:t>
            </w:r>
            <w:r>
              <w:rPr>
                <w:sz w:val="24"/>
              </w:rPr>
              <w:t>Address</w:t>
            </w:r>
            <w:r>
              <w:rPr>
                <w:spacing w:val="-5"/>
                <w:sz w:val="24"/>
              </w:rPr>
              <w:t xml:space="preserve"> </w:t>
            </w:r>
            <w:r>
              <w:rPr>
                <w:sz w:val="24"/>
              </w:rPr>
              <w:t>(full</w:t>
            </w:r>
            <w:r>
              <w:rPr>
                <w:spacing w:val="-3"/>
                <w:sz w:val="24"/>
              </w:rPr>
              <w:t xml:space="preserve"> </w:t>
            </w:r>
            <w:r>
              <w:rPr>
                <w:sz w:val="24"/>
              </w:rPr>
              <w:t>Location</w:t>
            </w:r>
            <w:r>
              <w:rPr>
                <w:spacing w:val="-5"/>
                <w:sz w:val="24"/>
              </w:rPr>
              <w:t xml:space="preserve"> </w:t>
            </w:r>
            <w:r>
              <w:rPr>
                <w:sz w:val="24"/>
              </w:rPr>
              <w:t>Address-</w:t>
            </w:r>
            <w:r>
              <w:rPr>
                <w:spacing w:val="-6"/>
                <w:sz w:val="24"/>
              </w:rPr>
              <w:t xml:space="preserve"> </w:t>
            </w:r>
            <w:r>
              <w:rPr>
                <w:i/>
                <w:sz w:val="24"/>
              </w:rPr>
              <w:t>insert</w:t>
            </w:r>
            <w:r>
              <w:rPr>
                <w:i/>
                <w:spacing w:val="-5"/>
                <w:sz w:val="24"/>
              </w:rPr>
              <w:t xml:space="preserve"> </w:t>
            </w:r>
            <w:r>
              <w:rPr>
                <w:i/>
                <w:sz w:val="24"/>
              </w:rPr>
              <w:t>city,</w:t>
            </w:r>
            <w:r>
              <w:rPr>
                <w:i/>
                <w:spacing w:val="-5"/>
                <w:sz w:val="24"/>
              </w:rPr>
              <w:t xml:space="preserve"> </w:t>
            </w:r>
            <w:r>
              <w:rPr>
                <w:i/>
                <w:sz w:val="24"/>
              </w:rPr>
              <w:t>street</w:t>
            </w:r>
            <w:r>
              <w:rPr>
                <w:i/>
                <w:spacing w:val="-5"/>
                <w:sz w:val="24"/>
              </w:rPr>
              <w:t xml:space="preserve"> </w:t>
            </w:r>
            <w:r>
              <w:rPr>
                <w:i/>
                <w:sz w:val="24"/>
              </w:rPr>
              <w:t>name,</w:t>
            </w:r>
            <w:r>
              <w:rPr>
                <w:i/>
                <w:spacing w:val="-5"/>
                <w:sz w:val="24"/>
              </w:rPr>
              <w:t xml:space="preserve"> </w:t>
            </w:r>
            <w:r>
              <w:rPr>
                <w:i/>
                <w:sz w:val="24"/>
              </w:rPr>
              <w:t>Building named floor number, room number)</w:t>
            </w:r>
          </w:p>
          <w:p w14:paraId="2AFF8C1E" w14:textId="77777777" w:rsidR="008C4283" w:rsidRDefault="00FF77D4">
            <w:pPr>
              <w:pStyle w:val="TableParagraph"/>
              <w:ind w:left="107"/>
              <w:rPr>
                <w:i/>
                <w:sz w:val="24"/>
              </w:rPr>
            </w:pPr>
            <w:r>
              <w:rPr>
                <w:sz w:val="24"/>
              </w:rPr>
              <w:t>Telephone:</w:t>
            </w:r>
            <w:r>
              <w:rPr>
                <w:spacing w:val="-3"/>
                <w:sz w:val="24"/>
              </w:rPr>
              <w:t xml:space="preserve"> </w:t>
            </w:r>
            <w:r>
              <w:rPr>
                <w:i/>
                <w:sz w:val="24"/>
              </w:rPr>
              <w:t>[include</w:t>
            </w:r>
            <w:r>
              <w:rPr>
                <w:i/>
                <w:spacing w:val="-2"/>
                <w:sz w:val="24"/>
              </w:rPr>
              <w:t xml:space="preserve"> </w:t>
            </w:r>
            <w:r>
              <w:rPr>
                <w:i/>
                <w:sz w:val="24"/>
              </w:rPr>
              <w:t>telephone</w:t>
            </w:r>
            <w:r>
              <w:rPr>
                <w:i/>
                <w:spacing w:val="-2"/>
                <w:sz w:val="24"/>
              </w:rPr>
              <w:t xml:space="preserve"> </w:t>
            </w:r>
            <w:r>
              <w:rPr>
                <w:i/>
                <w:sz w:val="24"/>
              </w:rPr>
              <w:t>number,</w:t>
            </w:r>
            <w:r>
              <w:rPr>
                <w:i/>
                <w:spacing w:val="-1"/>
                <w:sz w:val="24"/>
              </w:rPr>
              <w:t xml:space="preserve"> </w:t>
            </w:r>
            <w:r>
              <w:rPr>
                <w:i/>
                <w:sz w:val="24"/>
              </w:rPr>
              <w:t>including</w:t>
            </w:r>
            <w:r>
              <w:rPr>
                <w:i/>
                <w:spacing w:val="1"/>
                <w:sz w:val="24"/>
              </w:rPr>
              <w:t xml:space="preserve"> </w:t>
            </w:r>
            <w:r>
              <w:rPr>
                <w:i/>
                <w:sz w:val="24"/>
              </w:rPr>
              <w:t>country</w:t>
            </w:r>
            <w:r>
              <w:rPr>
                <w:i/>
                <w:spacing w:val="-2"/>
                <w:sz w:val="24"/>
              </w:rPr>
              <w:t xml:space="preserve"> </w:t>
            </w:r>
            <w:r>
              <w:rPr>
                <w:i/>
                <w:sz w:val="24"/>
              </w:rPr>
              <w:t>and</w:t>
            </w:r>
            <w:r>
              <w:rPr>
                <w:i/>
                <w:spacing w:val="-1"/>
                <w:sz w:val="24"/>
              </w:rPr>
              <w:t xml:space="preserve"> </w:t>
            </w:r>
            <w:r>
              <w:rPr>
                <w:i/>
                <w:sz w:val="24"/>
              </w:rPr>
              <w:t>city</w:t>
            </w:r>
            <w:r>
              <w:rPr>
                <w:i/>
                <w:spacing w:val="-1"/>
                <w:sz w:val="24"/>
              </w:rPr>
              <w:t xml:space="preserve"> </w:t>
            </w:r>
            <w:r>
              <w:rPr>
                <w:i/>
                <w:spacing w:val="-2"/>
                <w:sz w:val="24"/>
              </w:rPr>
              <w:t>codes]</w:t>
            </w:r>
          </w:p>
          <w:p w14:paraId="28AF2FB8" w14:textId="77777777" w:rsidR="008C4283" w:rsidRDefault="00FF77D4">
            <w:pPr>
              <w:pStyle w:val="TableParagraph"/>
              <w:spacing w:before="60"/>
              <w:ind w:left="107"/>
              <w:rPr>
                <w:i/>
                <w:sz w:val="24"/>
              </w:rPr>
            </w:pPr>
            <w:r>
              <w:rPr>
                <w:sz w:val="24"/>
              </w:rPr>
              <w:t>Electronic</w:t>
            </w:r>
            <w:r>
              <w:rPr>
                <w:spacing w:val="-4"/>
                <w:sz w:val="24"/>
              </w:rPr>
              <w:t xml:space="preserve"> </w:t>
            </w:r>
            <w:r>
              <w:rPr>
                <w:sz w:val="24"/>
              </w:rPr>
              <w:t>mail</w:t>
            </w:r>
            <w:r>
              <w:rPr>
                <w:spacing w:val="-1"/>
                <w:sz w:val="24"/>
              </w:rPr>
              <w:t xml:space="preserve"> </w:t>
            </w:r>
            <w:r>
              <w:rPr>
                <w:sz w:val="24"/>
              </w:rPr>
              <w:t>address</w:t>
            </w:r>
            <w:r>
              <w:rPr>
                <w:i/>
                <w:sz w:val="24"/>
              </w:rPr>
              <w:t>: [insert e-mail</w:t>
            </w:r>
            <w:r>
              <w:rPr>
                <w:i/>
                <w:spacing w:val="-1"/>
                <w:sz w:val="24"/>
              </w:rPr>
              <w:t xml:space="preserve"> </w:t>
            </w:r>
            <w:r>
              <w:rPr>
                <w:i/>
                <w:sz w:val="24"/>
              </w:rPr>
              <w:t>address,</w:t>
            </w:r>
            <w:r>
              <w:rPr>
                <w:i/>
                <w:spacing w:val="-1"/>
                <w:sz w:val="24"/>
              </w:rPr>
              <w:t xml:space="preserve"> </w:t>
            </w:r>
            <w:r>
              <w:rPr>
                <w:i/>
                <w:sz w:val="24"/>
              </w:rPr>
              <w:t xml:space="preserve">if </w:t>
            </w:r>
            <w:r>
              <w:rPr>
                <w:i/>
                <w:spacing w:val="-2"/>
                <w:sz w:val="24"/>
              </w:rPr>
              <w:t>applicable]</w:t>
            </w:r>
          </w:p>
        </w:tc>
      </w:tr>
      <w:tr w:rsidR="008C4283" w14:paraId="311F42D6" w14:textId="77777777">
        <w:trPr>
          <w:trHeight w:val="2039"/>
        </w:trPr>
        <w:tc>
          <w:tcPr>
            <w:tcW w:w="1414" w:type="dxa"/>
          </w:tcPr>
          <w:p w14:paraId="4EE9C798" w14:textId="77777777" w:rsidR="008C4283" w:rsidRDefault="00FF77D4">
            <w:pPr>
              <w:pStyle w:val="TableParagraph"/>
              <w:spacing w:before="59"/>
              <w:ind w:left="107"/>
              <w:rPr>
                <w:b/>
                <w:sz w:val="24"/>
              </w:rPr>
            </w:pPr>
            <w:r>
              <w:rPr>
                <w:b/>
                <w:spacing w:val="-5"/>
                <w:sz w:val="24"/>
              </w:rPr>
              <w:t>1.6</w:t>
            </w:r>
          </w:p>
        </w:tc>
        <w:tc>
          <w:tcPr>
            <w:tcW w:w="7938" w:type="dxa"/>
          </w:tcPr>
          <w:p w14:paraId="799AEDB4" w14:textId="77777777" w:rsidR="008C4283" w:rsidRDefault="00FF77D4">
            <w:pPr>
              <w:pStyle w:val="TableParagraph"/>
              <w:spacing w:before="54"/>
              <w:ind w:left="107"/>
              <w:rPr>
                <w:sz w:val="24"/>
              </w:rPr>
            </w:pPr>
            <w:r>
              <w:rPr>
                <w:sz w:val="24"/>
              </w:rPr>
              <w:t>The</w:t>
            </w:r>
            <w:r>
              <w:rPr>
                <w:spacing w:val="-3"/>
                <w:sz w:val="24"/>
              </w:rPr>
              <w:t xml:space="preserve"> </w:t>
            </w:r>
            <w:r>
              <w:rPr>
                <w:sz w:val="24"/>
              </w:rPr>
              <w:t>Authorized</w:t>
            </w:r>
            <w:r>
              <w:rPr>
                <w:spacing w:val="-1"/>
                <w:sz w:val="24"/>
              </w:rPr>
              <w:t xml:space="preserve"> </w:t>
            </w:r>
            <w:r>
              <w:rPr>
                <w:sz w:val="24"/>
              </w:rPr>
              <w:t>Representatives</w:t>
            </w:r>
            <w:r>
              <w:rPr>
                <w:spacing w:val="-1"/>
                <w:sz w:val="24"/>
              </w:rPr>
              <w:t xml:space="preserve"> </w:t>
            </w:r>
            <w:r>
              <w:rPr>
                <w:spacing w:val="-4"/>
                <w:sz w:val="24"/>
              </w:rPr>
              <w:t>are:</w:t>
            </w:r>
          </w:p>
          <w:p w14:paraId="479E0A47" w14:textId="77777777" w:rsidR="008C4283" w:rsidRDefault="00FF77D4">
            <w:pPr>
              <w:pStyle w:val="TableParagraph"/>
              <w:tabs>
                <w:tab w:val="left" w:pos="6228"/>
              </w:tabs>
              <w:spacing w:before="120"/>
              <w:ind w:left="107"/>
              <w:rPr>
                <w:sz w:val="24"/>
              </w:rPr>
            </w:pPr>
            <w:r>
              <w:rPr>
                <w:sz w:val="24"/>
              </w:rPr>
              <w:t xml:space="preserve">For the Procuring Entity: </w:t>
            </w:r>
            <w:r>
              <w:rPr>
                <w:sz w:val="24"/>
                <w:u w:val="single"/>
              </w:rPr>
              <w:tab/>
            </w:r>
          </w:p>
          <w:p w14:paraId="14FD1140" w14:textId="77777777" w:rsidR="008C4283" w:rsidRDefault="00FF77D4">
            <w:pPr>
              <w:pStyle w:val="TableParagraph"/>
              <w:spacing w:before="120"/>
              <w:ind w:left="107"/>
              <w:rPr>
                <w:sz w:val="24"/>
              </w:rPr>
            </w:pPr>
            <w:r>
              <w:rPr>
                <w:i/>
                <w:sz w:val="24"/>
              </w:rPr>
              <w:t>[Name,</w:t>
            </w:r>
            <w:r>
              <w:rPr>
                <w:i/>
                <w:spacing w:val="-1"/>
                <w:sz w:val="24"/>
              </w:rPr>
              <w:t xml:space="preserve"> </w:t>
            </w:r>
            <w:r>
              <w:rPr>
                <w:i/>
                <w:sz w:val="24"/>
              </w:rPr>
              <w:t>Postal</w:t>
            </w:r>
            <w:r>
              <w:rPr>
                <w:i/>
                <w:spacing w:val="-1"/>
                <w:sz w:val="24"/>
              </w:rPr>
              <w:t xml:space="preserve"> </w:t>
            </w:r>
            <w:r>
              <w:rPr>
                <w:i/>
                <w:sz w:val="24"/>
              </w:rPr>
              <w:t>Address,</w:t>
            </w:r>
            <w:r>
              <w:rPr>
                <w:i/>
                <w:spacing w:val="-1"/>
                <w:sz w:val="24"/>
              </w:rPr>
              <w:t xml:space="preserve"> </w:t>
            </w:r>
            <w:r>
              <w:rPr>
                <w:i/>
                <w:sz w:val="24"/>
              </w:rPr>
              <w:t>Email,</w:t>
            </w:r>
            <w:r>
              <w:rPr>
                <w:i/>
                <w:spacing w:val="-1"/>
                <w:sz w:val="24"/>
              </w:rPr>
              <w:t xml:space="preserve"> </w:t>
            </w:r>
            <w:r>
              <w:rPr>
                <w:i/>
                <w:sz w:val="24"/>
              </w:rPr>
              <w:t>Telephone</w:t>
            </w:r>
            <w:r>
              <w:rPr>
                <w:i/>
                <w:spacing w:val="-2"/>
                <w:sz w:val="24"/>
              </w:rPr>
              <w:t xml:space="preserve"> Number</w:t>
            </w:r>
            <w:r>
              <w:rPr>
                <w:spacing w:val="-2"/>
                <w:sz w:val="24"/>
              </w:rPr>
              <w:t>]</w:t>
            </w:r>
          </w:p>
          <w:p w14:paraId="4B8B745B" w14:textId="77777777" w:rsidR="008C4283" w:rsidRDefault="00FF77D4">
            <w:pPr>
              <w:pStyle w:val="TableParagraph"/>
              <w:tabs>
                <w:tab w:val="left" w:pos="6644"/>
              </w:tabs>
              <w:spacing w:before="120"/>
              <w:ind w:left="107"/>
              <w:rPr>
                <w:sz w:val="24"/>
              </w:rPr>
            </w:pPr>
            <w:r>
              <w:rPr>
                <w:sz w:val="24"/>
              </w:rPr>
              <w:t xml:space="preserve">For the Insurance Provider: </w:t>
            </w:r>
            <w:r>
              <w:rPr>
                <w:sz w:val="24"/>
                <w:u w:val="single"/>
              </w:rPr>
              <w:tab/>
            </w:r>
          </w:p>
          <w:p w14:paraId="3FFB9210" w14:textId="77777777" w:rsidR="008C4283" w:rsidRDefault="00FF77D4">
            <w:pPr>
              <w:pStyle w:val="TableParagraph"/>
              <w:spacing w:before="120"/>
              <w:ind w:left="107"/>
              <w:rPr>
                <w:i/>
                <w:sz w:val="24"/>
              </w:rPr>
            </w:pPr>
            <w:r>
              <w:rPr>
                <w:i/>
                <w:sz w:val="24"/>
              </w:rPr>
              <w:t>[Name,</w:t>
            </w:r>
            <w:r>
              <w:rPr>
                <w:i/>
                <w:spacing w:val="-1"/>
                <w:sz w:val="24"/>
              </w:rPr>
              <w:t xml:space="preserve"> </w:t>
            </w:r>
            <w:r>
              <w:rPr>
                <w:i/>
                <w:sz w:val="24"/>
              </w:rPr>
              <w:t>Postal</w:t>
            </w:r>
            <w:r>
              <w:rPr>
                <w:i/>
                <w:spacing w:val="-1"/>
                <w:sz w:val="24"/>
              </w:rPr>
              <w:t xml:space="preserve"> </w:t>
            </w:r>
            <w:r>
              <w:rPr>
                <w:i/>
                <w:sz w:val="24"/>
              </w:rPr>
              <w:t>Address,</w:t>
            </w:r>
            <w:r>
              <w:rPr>
                <w:i/>
                <w:spacing w:val="-1"/>
                <w:sz w:val="24"/>
              </w:rPr>
              <w:t xml:space="preserve"> </w:t>
            </w:r>
            <w:r>
              <w:rPr>
                <w:i/>
                <w:sz w:val="24"/>
              </w:rPr>
              <w:t>Email,</w:t>
            </w:r>
            <w:r>
              <w:rPr>
                <w:i/>
                <w:spacing w:val="-1"/>
                <w:sz w:val="24"/>
              </w:rPr>
              <w:t xml:space="preserve"> </w:t>
            </w:r>
            <w:r>
              <w:rPr>
                <w:i/>
                <w:sz w:val="24"/>
              </w:rPr>
              <w:t>Telephone</w:t>
            </w:r>
            <w:r>
              <w:rPr>
                <w:i/>
                <w:spacing w:val="-2"/>
                <w:sz w:val="24"/>
              </w:rPr>
              <w:t xml:space="preserve"> Number]</w:t>
            </w:r>
          </w:p>
        </w:tc>
      </w:tr>
      <w:tr w:rsidR="008C4283" w14:paraId="19D8A16A" w14:textId="77777777">
        <w:trPr>
          <w:trHeight w:val="455"/>
        </w:trPr>
        <w:tc>
          <w:tcPr>
            <w:tcW w:w="1414" w:type="dxa"/>
          </w:tcPr>
          <w:p w14:paraId="1753C91C" w14:textId="77777777" w:rsidR="008C4283" w:rsidRDefault="00FF77D4">
            <w:pPr>
              <w:pStyle w:val="TableParagraph"/>
              <w:spacing w:before="59"/>
              <w:ind w:left="107"/>
              <w:rPr>
                <w:b/>
                <w:sz w:val="24"/>
              </w:rPr>
            </w:pPr>
            <w:r>
              <w:rPr>
                <w:b/>
                <w:spacing w:val="-5"/>
                <w:sz w:val="24"/>
              </w:rPr>
              <w:t>2.1</w:t>
            </w:r>
          </w:p>
        </w:tc>
        <w:tc>
          <w:tcPr>
            <w:tcW w:w="7938" w:type="dxa"/>
          </w:tcPr>
          <w:p w14:paraId="045707F3" w14:textId="77777777" w:rsidR="008C4283" w:rsidRDefault="00FF77D4">
            <w:pPr>
              <w:pStyle w:val="TableParagraph"/>
              <w:tabs>
                <w:tab w:val="left" w:pos="7395"/>
              </w:tabs>
              <w:spacing w:before="54"/>
              <w:ind w:left="107"/>
              <w:rPr>
                <w:sz w:val="24"/>
              </w:rPr>
            </w:pPr>
            <w:r>
              <w:rPr>
                <w:sz w:val="24"/>
              </w:rPr>
              <w:t>The</w:t>
            </w:r>
            <w:r>
              <w:rPr>
                <w:spacing w:val="-1"/>
                <w:sz w:val="24"/>
              </w:rPr>
              <w:t xml:space="preserve"> </w:t>
            </w:r>
            <w:r>
              <w:rPr>
                <w:sz w:val="24"/>
              </w:rPr>
              <w:t>date on which this Contract shall come into effect is</w:t>
            </w:r>
            <w:r>
              <w:rPr>
                <w:spacing w:val="3"/>
                <w:sz w:val="24"/>
              </w:rPr>
              <w:t xml:space="preserve"> </w:t>
            </w:r>
            <w:r>
              <w:rPr>
                <w:sz w:val="24"/>
                <w:u w:val="single"/>
              </w:rPr>
              <w:tab/>
            </w:r>
            <w:r>
              <w:rPr>
                <w:spacing w:val="-10"/>
                <w:sz w:val="24"/>
              </w:rPr>
              <w:t>.</w:t>
            </w:r>
          </w:p>
        </w:tc>
      </w:tr>
      <w:tr w:rsidR="008C4283" w14:paraId="63E64EEC" w14:textId="77777777">
        <w:trPr>
          <w:trHeight w:val="1523"/>
        </w:trPr>
        <w:tc>
          <w:tcPr>
            <w:tcW w:w="1414" w:type="dxa"/>
          </w:tcPr>
          <w:p w14:paraId="26B51276" w14:textId="77777777" w:rsidR="008C4283" w:rsidRDefault="00FF77D4">
            <w:pPr>
              <w:pStyle w:val="TableParagraph"/>
              <w:spacing w:before="59"/>
              <w:ind w:left="107"/>
              <w:rPr>
                <w:b/>
                <w:sz w:val="24"/>
              </w:rPr>
            </w:pPr>
            <w:r>
              <w:rPr>
                <w:b/>
                <w:spacing w:val="-5"/>
                <w:sz w:val="24"/>
              </w:rPr>
              <w:t>2.2</w:t>
            </w:r>
          </w:p>
        </w:tc>
        <w:tc>
          <w:tcPr>
            <w:tcW w:w="7938" w:type="dxa"/>
          </w:tcPr>
          <w:p w14:paraId="0B920021" w14:textId="77777777" w:rsidR="008C4283" w:rsidRDefault="00FF77D4">
            <w:pPr>
              <w:pStyle w:val="TableParagraph"/>
              <w:tabs>
                <w:tab w:val="left" w:pos="4294"/>
              </w:tabs>
              <w:spacing w:line="292" w:lineRule="auto"/>
              <w:ind w:left="107" w:right="1039"/>
              <w:rPr>
                <w:sz w:val="24"/>
              </w:rPr>
            </w:pPr>
            <w:r>
              <w:rPr>
                <w:sz w:val="24"/>
              </w:rPr>
              <w:t>The</w:t>
            </w:r>
            <w:r>
              <w:rPr>
                <w:spacing w:val="-6"/>
                <w:sz w:val="24"/>
              </w:rPr>
              <w:t xml:space="preserve"> </w:t>
            </w:r>
            <w:r>
              <w:rPr>
                <w:sz w:val="24"/>
              </w:rPr>
              <w:t>Commencement</w:t>
            </w:r>
            <w:r>
              <w:rPr>
                <w:spacing w:val="-4"/>
                <w:sz w:val="24"/>
              </w:rPr>
              <w:t xml:space="preserve"> </w:t>
            </w:r>
            <w:r>
              <w:rPr>
                <w:sz w:val="24"/>
              </w:rPr>
              <w:t>date</w:t>
            </w:r>
            <w:r>
              <w:rPr>
                <w:spacing w:val="-5"/>
                <w:sz w:val="24"/>
              </w:rPr>
              <w:t xml:space="preserve"> </w:t>
            </w:r>
            <w:r>
              <w:rPr>
                <w:sz w:val="24"/>
              </w:rPr>
              <w:t>and</w:t>
            </w:r>
            <w:r>
              <w:rPr>
                <w:spacing w:val="-4"/>
                <w:sz w:val="24"/>
              </w:rPr>
              <w:t xml:space="preserve"> </w:t>
            </w:r>
            <w:r>
              <w:rPr>
                <w:sz w:val="24"/>
              </w:rPr>
              <w:t>duration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insurance</w:t>
            </w:r>
            <w:r>
              <w:rPr>
                <w:spacing w:val="-3"/>
                <w:sz w:val="24"/>
              </w:rPr>
              <w:t xml:space="preserve"> </w:t>
            </w:r>
            <w:r>
              <w:rPr>
                <w:sz w:val="24"/>
              </w:rPr>
              <w:t>cover</w:t>
            </w:r>
            <w:r>
              <w:rPr>
                <w:spacing w:val="-4"/>
                <w:sz w:val="24"/>
              </w:rPr>
              <w:t xml:space="preserve"> </w:t>
            </w:r>
            <w:r>
              <w:rPr>
                <w:sz w:val="24"/>
              </w:rPr>
              <w:t>shall</w:t>
            </w:r>
            <w:r>
              <w:rPr>
                <w:spacing w:val="-4"/>
                <w:sz w:val="24"/>
              </w:rPr>
              <w:t xml:space="preserve"> </w:t>
            </w:r>
            <w:r>
              <w:rPr>
                <w:sz w:val="24"/>
              </w:rPr>
              <w:t xml:space="preserve">be: Commencement date </w:t>
            </w:r>
            <w:r>
              <w:rPr>
                <w:sz w:val="24"/>
                <w:u w:val="single"/>
              </w:rPr>
              <w:tab/>
            </w:r>
          </w:p>
          <w:p w14:paraId="7B1B9B7F" w14:textId="77777777" w:rsidR="008C4283" w:rsidRDefault="00FF77D4">
            <w:pPr>
              <w:pStyle w:val="TableParagraph"/>
              <w:tabs>
                <w:tab w:val="left" w:pos="5779"/>
              </w:tabs>
              <w:spacing w:before="53"/>
              <w:ind w:left="107"/>
              <w:rPr>
                <w:sz w:val="24"/>
              </w:rPr>
            </w:pPr>
            <w:r>
              <w:rPr>
                <w:sz w:val="24"/>
              </w:rPr>
              <w:t>Completion</w:t>
            </w:r>
            <w:r>
              <w:rPr>
                <w:spacing w:val="-1"/>
                <w:sz w:val="24"/>
              </w:rPr>
              <w:t xml:space="preserve"> </w:t>
            </w:r>
            <w:r>
              <w:rPr>
                <w:sz w:val="24"/>
              </w:rPr>
              <w:t>or</w:t>
            </w:r>
            <w:r>
              <w:rPr>
                <w:spacing w:val="-2"/>
                <w:sz w:val="24"/>
              </w:rPr>
              <w:t xml:space="preserve"> </w:t>
            </w:r>
            <w:r>
              <w:rPr>
                <w:sz w:val="24"/>
              </w:rPr>
              <w:t>Expiry</w:t>
            </w:r>
            <w:r>
              <w:rPr>
                <w:spacing w:val="-5"/>
                <w:sz w:val="24"/>
              </w:rPr>
              <w:t xml:space="preserve"> </w:t>
            </w:r>
            <w:r>
              <w:rPr>
                <w:spacing w:val="-4"/>
                <w:sz w:val="24"/>
              </w:rPr>
              <w:t>Date</w:t>
            </w:r>
            <w:r>
              <w:rPr>
                <w:sz w:val="24"/>
                <w:u w:val="single"/>
              </w:rPr>
              <w:tab/>
            </w:r>
          </w:p>
          <w:p w14:paraId="6D29491A" w14:textId="77777777" w:rsidR="008C4283" w:rsidRDefault="00FF77D4">
            <w:pPr>
              <w:pStyle w:val="TableParagraph"/>
              <w:tabs>
                <w:tab w:val="left" w:pos="5135"/>
              </w:tabs>
              <w:spacing w:before="120"/>
              <w:ind w:left="107"/>
              <w:rPr>
                <w:sz w:val="24"/>
              </w:rPr>
            </w:pPr>
            <w:r>
              <w:rPr>
                <w:sz w:val="24"/>
              </w:rPr>
              <w:t xml:space="preserve">Duration of the coverage </w:t>
            </w:r>
            <w:r>
              <w:rPr>
                <w:sz w:val="24"/>
                <w:u w:val="single"/>
              </w:rPr>
              <w:tab/>
            </w:r>
          </w:p>
        </w:tc>
      </w:tr>
      <w:tr w:rsidR="008C4283" w14:paraId="25CB7FB6" w14:textId="77777777">
        <w:trPr>
          <w:trHeight w:val="827"/>
        </w:trPr>
        <w:tc>
          <w:tcPr>
            <w:tcW w:w="1414" w:type="dxa"/>
          </w:tcPr>
          <w:p w14:paraId="156EA3E8" w14:textId="77777777" w:rsidR="008C4283" w:rsidRDefault="00FF77D4">
            <w:pPr>
              <w:pStyle w:val="TableParagraph"/>
              <w:spacing w:before="59"/>
              <w:ind w:left="107"/>
              <w:rPr>
                <w:b/>
                <w:sz w:val="24"/>
              </w:rPr>
            </w:pPr>
            <w:r>
              <w:rPr>
                <w:b/>
                <w:sz w:val="24"/>
              </w:rPr>
              <w:t>3.2.3 (c</w:t>
            </w:r>
            <w:r>
              <w:rPr>
                <w:b/>
                <w:spacing w:val="-2"/>
                <w:sz w:val="24"/>
              </w:rPr>
              <w:t xml:space="preserve"> </w:t>
            </w:r>
            <w:r>
              <w:rPr>
                <w:b/>
                <w:spacing w:val="-10"/>
                <w:sz w:val="24"/>
              </w:rPr>
              <w:t>)</w:t>
            </w:r>
          </w:p>
        </w:tc>
        <w:tc>
          <w:tcPr>
            <w:tcW w:w="7938" w:type="dxa"/>
          </w:tcPr>
          <w:p w14:paraId="5092AB89" w14:textId="77777777" w:rsidR="008C4283" w:rsidRDefault="00FF77D4">
            <w:pPr>
              <w:pStyle w:val="TableParagraph"/>
              <w:spacing w:line="270" w:lineRule="exact"/>
              <w:ind w:left="107"/>
              <w:rPr>
                <w:sz w:val="24"/>
              </w:rPr>
            </w:pPr>
            <w:r>
              <w:rPr>
                <w:noProof/>
                <w:sz w:val="24"/>
              </w:rPr>
              <mc:AlternateContent>
                <mc:Choice Requires="wpg">
                  <w:drawing>
                    <wp:anchor distT="0" distB="0" distL="0" distR="0" simplePos="0" relativeHeight="485117952" behindDoc="1" locked="0" layoutInCell="1" allowOverlap="1" wp14:anchorId="37406825" wp14:editId="3CE82305">
                      <wp:simplePos x="0" y="0"/>
                      <wp:positionH relativeFrom="column">
                        <wp:posOffset>68580</wp:posOffset>
                      </wp:positionH>
                      <wp:positionV relativeFrom="paragraph">
                        <wp:posOffset>340548</wp:posOffset>
                      </wp:positionV>
                      <wp:extent cx="42672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33" name="Graphic 33"/>
                              <wps:cNvSpPr/>
                              <wps:spPr>
                                <a:xfrm>
                                  <a:off x="0" y="3093"/>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17BBD" id="Group 32" o:spid="_x0000_s1026" style="position:absolute;margin-left:5.4pt;margin-top:26.8pt;width:336pt;height:.5pt;z-index:-18198528;mso-wrap-distance-left:0;mso-wrap-distance-right:0"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">
                      <v:shape id="Graphic 33" o:spid="_x0000_s1027" style="position:absolute;top:30;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" path="m,l4267200,e" filled="f" strokeweight=".17183mm">
                        <v:path arrowok="t"/>
                      </v:shape>
                    </v:group>
                  </w:pict>
                </mc:Fallback>
              </mc:AlternateContent>
            </w:r>
            <w:r>
              <w:rPr>
                <w:noProof/>
                <w:sz w:val="24"/>
              </w:rPr>
              <mc:AlternateContent>
                <mc:Choice Requires="wpg">
                  <w:drawing>
                    <wp:anchor distT="0" distB="0" distL="0" distR="0" simplePos="0" relativeHeight="485118464" behindDoc="1" locked="0" layoutInCell="1" allowOverlap="1" wp14:anchorId="30943D8D" wp14:editId="420A0FAE">
                      <wp:simplePos x="0" y="0"/>
                      <wp:positionH relativeFrom="column">
                        <wp:posOffset>68580</wp:posOffset>
                      </wp:positionH>
                      <wp:positionV relativeFrom="paragraph">
                        <wp:posOffset>515809</wp:posOffset>
                      </wp:positionV>
                      <wp:extent cx="4267200"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35" name="Graphic 35"/>
                              <wps:cNvSpPr/>
                              <wps:spPr>
                                <a:xfrm>
                                  <a:off x="0" y="3093"/>
                                  <a:ext cx="4267200" cy="1270"/>
                                </a:xfrm>
                                <a:custGeom>
                                  <a:avLst/>
                                  <a:gdLst/>
                                  <a:ahLst/>
                                  <a:cxnLst/>
                                  <a:rect l="l" t="t" r="r" b="b"/>
                                  <a:pathLst>
                                    <a:path w="4267200">
                                      <a:moveTo>
                                        <a:pt x="0" y="0"/>
                                      </a:moveTo>
                                      <a:lnTo>
                                        <a:pt x="42672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5C0E94" id="Group 34" o:spid="_x0000_s1026" style="position:absolute;margin-left:5.4pt;margin-top:40.6pt;width:336pt;height:.5pt;z-index:-18198016;mso-wrap-distance-left:0;mso-wrap-distance-right:0"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">
                      <v:shape id="Graphic 35" o:spid="_x0000_s1027" style="position:absolute;top:30;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" path="m,l4267200,e" filled="f" strokeweight=".17183mm">
                        <v:path arrowok="t"/>
                      </v:shape>
                    </v:group>
                  </w:pict>
                </mc:Fallback>
              </mc:AlternateContent>
            </w:r>
            <w:r>
              <w:rPr>
                <w:sz w:val="24"/>
              </w:rPr>
              <w:t>After</w:t>
            </w:r>
            <w:r>
              <w:rPr>
                <w:spacing w:val="-3"/>
                <w:sz w:val="24"/>
              </w:rPr>
              <w:t xml:space="preserve"> </w:t>
            </w:r>
            <w:r>
              <w:rPr>
                <w:sz w:val="24"/>
              </w:rPr>
              <w:t>the</w:t>
            </w:r>
            <w:r>
              <w:rPr>
                <w:spacing w:val="-1"/>
                <w:sz w:val="24"/>
              </w:rPr>
              <w:t xml:space="preserve"> </w:t>
            </w:r>
            <w:r>
              <w:rPr>
                <w:sz w:val="24"/>
              </w:rPr>
              <w:t>termination</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the</w:t>
            </w:r>
            <w:r>
              <w:rPr>
                <w:spacing w:val="-2"/>
                <w:sz w:val="24"/>
              </w:rPr>
              <w:t xml:space="preserve"> </w:t>
            </w:r>
            <w:r>
              <w:rPr>
                <w:sz w:val="24"/>
              </w:rPr>
              <w:t xml:space="preserve">activities </w:t>
            </w:r>
            <w:r>
              <w:rPr>
                <w:spacing w:val="-4"/>
                <w:sz w:val="24"/>
              </w:rPr>
              <w:t>are:</w:t>
            </w:r>
          </w:p>
        </w:tc>
      </w:tr>
      <w:tr w:rsidR="008C4283" w14:paraId="5D6E60D4" w14:textId="77777777">
        <w:trPr>
          <w:trHeight w:val="2208"/>
        </w:trPr>
        <w:tc>
          <w:tcPr>
            <w:tcW w:w="1414" w:type="dxa"/>
          </w:tcPr>
          <w:p w14:paraId="0AEF33E6" w14:textId="77777777" w:rsidR="008C4283" w:rsidRDefault="00FF77D4">
            <w:pPr>
              <w:pStyle w:val="TableParagraph"/>
              <w:spacing w:before="59"/>
              <w:ind w:left="107"/>
              <w:rPr>
                <w:b/>
                <w:sz w:val="24"/>
              </w:rPr>
            </w:pPr>
            <w:r>
              <w:rPr>
                <w:b/>
                <w:spacing w:val="-2"/>
                <w:sz w:val="24"/>
              </w:rPr>
              <w:t>3.6.1</w:t>
            </w:r>
          </w:p>
        </w:tc>
        <w:tc>
          <w:tcPr>
            <w:tcW w:w="7938" w:type="dxa"/>
          </w:tcPr>
          <w:p w14:paraId="15A6BCAC" w14:textId="77777777" w:rsidR="008C4283" w:rsidRDefault="00FF77D4">
            <w:pPr>
              <w:pStyle w:val="TableParagraph"/>
              <w:tabs>
                <w:tab w:val="left" w:pos="6268"/>
              </w:tabs>
              <w:spacing w:line="270" w:lineRule="exact"/>
              <w:ind w:left="107"/>
              <w:rPr>
                <w:sz w:val="24"/>
              </w:rPr>
            </w:pPr>
            <w:r>
              <w:rPr>
                <w:sz w:val="24"/>
              </w:rPr>
              <w:t>The liquidated damages per day</w:t>
            </w:r>
            <w:r>
              <w:rPr>
                <w:spacing w:val="-3"/>
                <w:sz w:val="24"/>
              </w:rPr>
              <w:t xml:space="preserve"> </w:t>
            </w:r>
            <w:r>
              <w:rPr>
                <w:sz w:val="24"/>
              </w:rPr>
              <w:t xml:space="preserve">is </w:t>
            </w:r>
            <w:r>
              <w:rPr>
                <w:sz w:val="24"/>
                <w:u w:val="single"/>
              </w:rPr>
              <w:tab/>
            </w:r>
          </w:p>
          <w:p w14:paraId="38A0DC37" w14:textId="77777777" w:rsidR="008C4283" w:rsidRDefault="008C4283">
            <w:pPr>
              <w:pStyle w:val="TableParagraph"/>
              <w:rPr>
                <w:b/>
                <w:sz w:val="24"/>
              </w:rPr>
            </w:pPr>
          </w:p>
          <w:p w14:paraId="0E2CF9A2" w14:textId="77777777" w:rsidR="008C4283" w:rsidRDefault="00FF77D4">
            <w:pPr>
              <w:pStyle w:val="TableParagraph"/>
              <w:ind w:left="107"/>
              <w:rPr>
                <w:sz w:val="24"/>
              </w:rPr>
            </w:pPr>
            <w:r>
              <w:rPr>
                <w:sz w:val="24"/>
              </w:rPr>
              <w:t>The</w:t>
            </w:r>
            <w:r>
              <w:rPr>
                <w:spacing w:val="-2"/>
                <w:sz w:val="24"/>
              </w:rPr>
              <w:t xml:space="preserve"> </w:t>
            </w:r>
            <w:r>
              <w:rPr>
                <w:sz w:val="24"/>
              </w:rPr>
              <w:t>date by</w:t>
            </w:r>
            <w:r>
              <w:rPr>
                <w:spacing w:val="-5"/>
                <w:sz w:val="24"/>
              </w:rPr>
              <w:t xml:space="preserve"> </w:t>
            </w:r>
            <w:r>
              <w:rPr>
                <w:sz w:val="24"/>
              </w:rPr>
              <w:t>when the compensation costs should be</w:t>
            </w:r>
            <w:r>
              <w:rPr>
                <w:spacing w:val="-1"/>
                <w:sz w:val="24"/>
              </w:rPr>
              <w:t xml:space="preserve"> </w:t>
            </w:r>
            <w:r>
              <w:rPr>
                <w:sz w:val="24"/>
              </w:rPr>
              <w:t>made</w:t>
            </w:r>
            <w:r>
              <w:rPr>
                <w:spacing w:val="-2"/>
                <w:sz w:val="24"/>
              </w:rPr>
              <w:t xml:space="preserve"> </w:t>
            </w:r>
            <w:r>
              <w:rPr>
                <w:spacing w:val="-5"/>
                <w:sz w:val="24"/>
              </w:rPr>
              <w:t>is</w:t>
            </w:r>
          </w:p>
          <w:p w14:paraId="6E71728C" w14:textId="77777777" w:rsidR="008C4283" w:rsidRDefault="00FF77D4">
            <w:pPr>
              <w:pStyle w:val="TableParagraph"/>
              <w:tabs>
                <w:tab w:val="left" w:pos="2202"/>
              </w:tabs>
              <w:ind w:left="107"/>
              <w:rPr>
                <w:sz w:val="24"/>
              </w:rPr>
            </w:pPr>
            <w:r>
              <w:rPr>
                <w:sz w:val="24"/>
                <w:u w:val="single"/>
              </w:rPr>
              <w:tab/>
            </w:r>
            <w:r>
              <w:rPr>
                <w:spacing w:val="-4"/>
                <w:sz w:val="24"/>
              </w:rPr>
              <w:t>days.</w:t>
            </w:r>
          </w:p>
          <w:p w14:paraId="114455A1" w14:textId="77777777" w:rsidR="008C4283" w:rsidRDefault="008C4283">
            <w:pPr>
              <w:pStyle w:val="TableParagraph"/>
              <w:rPr>
                <w:b/>
                <w:sz w:val="24"/>
              </w:rPr>
            </w:pPr>
          </w:p>
          <w:p w14:paraId="0595C334" w14:textId="77777777" w:rsidR="008C4283" w:rsidRDefault="00FF77D4">
            <w:pPr>
              <w:pStyle w:val="TableParagraph"/>
              <w:ind w:left="167"/>
              <w:rPr>
                <w:sz w:val="24"/>
              </w:rPr>
            </w:pPr>
            <w:r>
              <w:rPr>
                <w:noProof/>
                <w:sz w:val="24"/>
              </w:rPr>
              <mc:AlternateContent>
                <mc:Choice Requires="wpg">
                  <w:drawing>
                    <wp:anchor distT="0" distB="0" distL="0" distR="0" simplePos="0" relativeHeight="485118976" behindDoc="1" locked="0" layoutInCell="1" allowOverlap="1" wp14:anchorId="17086EAA" wp14:editId="398A2B2D">
                      <wp:simplePos x="0" y="0"/>
                      <wp:positionH relativeFrom="column">
                        <wp:posOffset>68580</wp:posOffset>
                      </wp:positionH>
                      <wp:positionV relativeFrom="paragraph">
                        <wp:posOffset>344271</wp:posOffset>
                      </wp:positionV>
                      <wp:extent cx="373380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3800" cy="6350"/>
                                <a:chOff x="0" y="0"/>
                                <a:chExt cx="3733800" cy="6350"/>
                              </a:xfrm>
                            </wpg:grpSpPr>
                            <wps:wsp>
                              <wps:cNvPr id="37" name="Graphic 37"/>
                              <wps:cNvSpPr/>
                              <wps:spPr>
                                <a:xfrm>
                                  <a:off x="0" y="3093"/>
                                  <a:ext cx="3733800" cy="1270"/>
                                </a:xfrm>
                                <a:custGeom>
                                  <a:avLst/>
                                  <a:gdLst/>
                                  <a:ahLst/>
                                  <a:cxnLst/>
                                  <a:rect l="l" t="t" r="r" b="b"/>
                                  <a:pathLst>
                                    <a:path w="3733800">
                                      <a:moveTo>
                                        <a:pt x="0" y="0"/>
                                      </a:moveTo>
                                      <a:lnTo>
                                        <a:pt x="3733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0EAACF" id="Group 36" o:spid="_x0000_s1026" style="position:absolute;margin-left:5.4pt;margin-top:27.1pt;width:294pt;height:.5pt;z-index:-18197504;mso-wrap-distance-left:0;mso-wrap-distance-right:0" coordsize="373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">
                      <v:shape id="Graphic 37" o:spid="_x0000_s1027" style="position:absolute;top:30;width:37338;height:13;visibility:visible;mso-wrap-style:square;v-text-anchor:top" coordsize="3733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" path="m,l3733800,e" filled="f" strokeweight=".17183mm">
                        <v:path arrowok="t"/>
                      </v:shape>
                    </v:group>
                  </w:pict>
                </mc:Fallback>
              </mc:AlternateContent>
            </w:r>
            <w:r>
              <w:rPr>
                <w:sz w:val="24"/>
              </w:rPr>
              <w:t>The</w:t>
            </w:r>
            <w:r>
              <w:rPr>
                <w:spacing w:val="-3"/>
                <w:sz w:val="24"/>
              </w:rPr>
              <w:t xml:space="preserve"> </w:t>
            </w:r>
            <w:r>
              <w:rPr>
                <w:sz w:val="24"/>
              </w:rPr>
              <w:t>total</w:t>
            </w:r>
            <w:r>
              <w:rPr>
                <w:spacing w:val="-1"/>
                <w:sz w:val="24"/>
              </w:rPr>
              <w:t xml:space="preserve"> </w:t>
            </w:r>
            <w:r>
              <w:rPr>
                <w:sz w:val="24"/>
              </w:rPr>
              <w:t>amount of</w:t>
            </w:r>
            <w:r>
              <w:rPr>
                <w:spacing w:val="-1"/>
                <w:sz w:val="24"/>
              </w:rPr>
              <w:t xml:space="preserve"> </w:t>
            </w:r>
            <w:r>
              <w:rPr>
                <w:sz w:val="24"/>
              </w:rPr>
              <w:t>liquidated</w:t>
            </w:r>
            <w:r>
              <w:rPr>
                <w:spacing w:val="-1"/>
                <w:sz w:val="24"/>
              </w:rPr>
              <w:t xml:space="preserve"> </w:t>
            </w:r>
            <w:r>
              <w:rPr>
                <w:sz w:val="24"/>
              </w:rPr>
              <w:t>damages shall</w:t>
            </w:r>
            <w:r>
              <w:rPr>
                <w:spacing w:val="-1"/>
                <w:sz w:val="24"/>
              </w:rPr>
              <w:t xml:space="preserve"> </w:t>
            </w:r>
            <w:r>
              <w:rPr>
                <w:sz w:val="24"/>
              </w:rPr>
              <w:t xml:space="preserve">not </w:t>
            </w:r>
            <w:r>
              <w:rPr>
                <w:spacing w:val="-2"/>
                <w:sz w:val="24"/>
              </w:rPr>
              <w:t>exceed</w:t>
            </w:r>
          </w:p>
        </w:tc>
      </w:tr>
      <w:tr w:rsidR="008C4283" w14:paraId="68C0D57E" w14:textId="77777777">
        <w:trPr>
          <w:trHeight w:val="1931"/>
        </w:trPr>
        <w:tc>
          <w:tcPr>
            <w:tcW w:w="1414" w:type="dxa"/>
          </w:tcPr>
          <w:p w14:paraId="6E859508" w14:textId="77777777" w:rsidR="008C4283" w:rsidRDefault="00FF77D4">
            <w:pPr>
              <w:pStyle w:val="TableParagraph"/>
              <w:spacing w:before="59"/>
              <w:ind w:left="107"/>
              <w:rPr>
                <w:b/>
                <w:sz w:val="24"/>
              </w:rPr>
            </w:pPr>
            <w:r>
              <w:rPr>
                <w:b/>
                <w:sz w:val="24"/>
              </w:rPr>
              <w:t xml:space="preserve">6.2 – </w:t>
            </w:r>
            <w:r>
              <w:rPr>
                <w:b/>
                <w:spacing w:val="-5"/>
                <w:sz w:val="24"/>
              </w:rPr>
              <w:t>6.3</w:t>
            </w:r>
          </w:p>
        </w:tc>
        <w:tc>
          <w:tcPr>
            <w:tcW w:w="7938" w:type="dxa"/>
          </w:tcPr>
          <w:p w14:paraId="15B342F4" w14:textId="77777777" w:rsidR="008C4283" w:rsidRDefault="00FF77D4">
            <w:pPr>
              <w:pStyle w:val="TableParagraph"/>
              <w:tabs>
                <w:tab w:val="left" w:pos="5183"/>
              </w:tabs>
              <w:spacing w:line="270" w:lineRule="exact"/>
              <w:ind w:left="107"/>
              <w:rPr>
                <w:sz w:val="24"/>
              </w:rPr>
            </w:pPr>
            <w:r>
              <w:rPr>
                <w:sz w:val="24"/>
              </w:rPr>
              <w:t xml:space="preserve">Contract Price is </w:t>
            </w:r>
            <w:r>
              <w:rPr>
                <w:sz w:val="24"/>
                <w:u w:val="single"/>
              </w:rPr>
              <w:tab/>
            </w:r>
          </w:p>
          <w:p w14:paraId="191C459D" w14:textId="77777777" w:rsidR="008C4283" w:rsidRDefault="008C4283">
            <w:pPr>
              <w:pStyle w:val="TableParagraph"/>
              <w:rPr>
                <w:b/>
                <w:sz w:val="24"/>
              </w:rPr>
            </w:pPr>
          </w:p>
          <w:p w14:paraId="6CA749A3" w14:textId="77777777" w:rsidR="008C4283" w:rsidRDefault="00FF77D4">
            <w:pPr>
              <w:pStyle w:val="TableParagraph"/>
              <w:spacing w:line="480" w:lineRule="auto"/>
              <w:ind w:left="167" w:right="1648" w:hanging="60"/>
              <w:rPr>
                <w:sz w:val="24"/>
              </w:rPr>
            </w:pPr>
            <w:r>
              <w:rPr>
                <w:noProof/>
                <w:sz w:val="24"/>
              </w:rPr>
              <mc:AlternateContent>
                <mc:Choice Requires="wpg">
                  <w:drawing>
                    <wp:anchor distT="0" distB="0" distL="0" distR="0" simplePos="0" relativeHeight="485119488" behindDoc="1" locked="0" layoutInCell="1" allowOverlap="1" wp14:anchorId="04A738C4" wp14:editId="1E395B65">
                      <wp:simplePos x="0" y="0"/>
                      <wp:positionH relativeFrom="column">
                        <wp:posOffset>68580</wp:posOffset>
                      </wp:positionH>
                      <wp:positionV relativeFrom="paragraph">
                        <wp:posOffset>694791</wp:posOffset>
                      </wp:positionV>
                      <wp:extent cx="4114800"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39" name="Graphic 39"/>
                              <wps:cNvSpPr/>
                              <wps:spPr>
                                <a:xfrm>
                                  <a:off x="0" y="3093"/>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ACC139" id="Group 38" o:spid="_x0000_s1026" style="position:absolute;margin-left:5.4pt;margin-top:54.7pt;width:324pt;height:.5pt;z-index:-18196992;mso-wrap-distance-left:0;mso-wrap-distance-right:0"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">
                      <v:shape id="Graphic 39" o:spid="_x0000_s1027" style="position:absolute;top:30;width:41148;height:13;visibility:visible;mso-wrap-style:square;v-text-anchor:top" coordsize="411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" path="m,l4114800,e" filled="f" strokeweight=".17183mm">
                        <v:path arrowok="t"/>
                      </v:shape>
                    </v:group>
                  </w:pict>
                </mc:Fallback>
              </mc:AlternateContent>
            </w:r>
            <w:r>
              <w:rPr>
                <w:sz w:val="24"/>
              </w:rPr>
              <w:t>The</w:t>
            </w:r>
            <w:r>
              <w:rPr>
                <w:spacing w:val="-5"/>
                <w:sz w:val="24"/>
              </w:rPr>
              <w:t xml:space="preserve"> </w:t>
            </w:r>
            <w:r>
              <w:rPr>
                <w:sz w:val="24"/>
              </w:rPr>
              <w:t>price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5"/>
                <w:sz w:val="24"/>
              </w:rPr>
              <w:t xml:space="preserve"> </w:t>
            </w:r>
            <w:r>
              <w:rPr>
                <w:sz w:val="24"/>
              </w:rPr>
              <w:t>in</w:t>
            </w:r>
            <w:r>
              <w:rPr>
                <w:spacing w:val="-3"/>
                <w:sz w:val="24"/>
              </w:rPr>
              <w:t xml:space="preserve"> </w:t>
            </w:r>
            <w:r>
              <w:rPr>
                <w:sz w:val="24"/>
              </w:rPr>
              <w:t>one</w:t>
            </w:r>
            <w:r>
              <w:rPr>
                <w:spacing w:val="-3"/>
                <w:sz w:val="24"/>
              </w:rPr>
              <w:t xml:space="preserve"> </w:t>
            </w:r>
            <w:r>
              <w:rPr>
                <w:sz w:val="24"/>
              </w:rPr>
              <w:t>lump</w:t>
            </w:r>
            <w:r>
              <w:rPr>
                <w:spacing w:val="-3"/>
                <w:sz w:val="24"/>
              </w:rPr>
              <w:t xml:space="preserve"> </w:t>
            </w:r>
            <w:r>
              <w:rPr>
                <w:sz w:val="24"/>
              </w:rPr>
              <w:t>sum</w:t>
            </w:r>
            <w:r>
              <w:rPr>
                <w:spacing w:val="-3"/>
                <w:sz w:val="24"/>
              </w:rPr>
              <w:t xml:space="preserve"> </w:t>
            </w:r>
            <w:r>
              <w:rPr>
                <w:sz w:val="24"/>
              </w:rPr>
              <w:t>on</w:t>
            </w:r>
            <w:r>
              <w:rPr>
                <w:spacing w:val="-3"/>
                <w:sz w:val="24"/>
              </w:rPr>
              <w:t xml:space="preserve"> </w:t>
            </w:r>
            <w:r>
              <w:rPr>
                <w:sz w:val="24"/>
              </w:rPr>
              <w:t>contract</w:t>
            </w:r>
            <w:r>
              <w:rPr>
                <w:spacing w:val="-3"/>
                <w:sz w:val="24"/>
              </w:rPr>
              <w:t xml:space="preserve"> </w:t>
            </w:r>
            <w:r>
              <w:rPr>
                <w:sz w:val="24"/>
              </w:rPr>
              <w:t>signature or the price shall be made on monthly installments of</w:t>
            </w:r>
          </w:p>
        </w:tc>
      </w:tr>
      <w:tr w:rsidR="008C4283" w14:paraId="66BC0B50" w14:textId="77777777">
        <w:trPr>
          <w:trHeight w:val="830"/>
        </w:trPr>
        <w:tc>
          <w:tcPr>
            <w:tcW w:w="1414" w:type="dxa"/>
          </w:tcPr>
          <w:p w14:paraId="48CB368A" w14:textId="77777777" w:rsidR="008C4283" w:rsidRDefault="00FF77D4">
            <w:pPr>
              <w:pStyle w:val="TableParagraph"/>
              <w:spacing w:before="59"/>
              <w:ind w:left="107"/>
              <w:rPr>
                <w:b/>
                <w:sz w:val="24"/>
              </w:rPr>
            </w:pPr>
            <w:r>
              <w:rPr>
                <w:b/>
                <w:spacing w:val="-5"/>
                <w:sz w:val="24"/>
              </w:rPr>
              <w:t>6.4</w:t>
            </w:r>
          </w:p>
        </w:tc>
        <w:tc>
          <w:tcPr>
            <w:tcW w:w="7938" w:type="dxa"/>
          </w:tcPr>
          <w:p w14:paraId="36F817F6" w14:textId="77777777" w:rsidR="008C4283" w:rsidRDefault="00FF77D4">
            <w:pPr>
              <w:pStyle w:val="TableParagraph"/>
              <w:tabs>
                <w:tab w:val="left" w:pos="3459"/>
              </w:tabs>
              <w:ind w:left="107" w:right="1036"/>
              <w:rPr>
                <w:sz w:val="24"/>
              </w:rPr>
            </w:pPr>
            <w:r>
              <w:rPr>
                <w:sz w:val="24"/>
              </w:rPr>
              <w:t>Interest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paid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Insurance</w:t>
            </w:r>
            <w:r>
              <w:rPr>
                <w:spacing w:val="-4"/>
                <w:sz w:val="24"/>
              </w:rPr>
              <w:t xml:space="preserve"> </w:t>
            </w:r>
            <w:r>
              <w:rPr>
                <w:sz w:val="24"/>
              </w:rPr>
              <w:t>Provider</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day</w:t>
            </w:r>
            <w:r>
              <w:rPr>
                <w:spacing w:val="-8"/>
                <w:sz w:val="24"/>
              </w:rPr>
              <w:t xml:space="preserve"> </w:t>
            </w:r>
            <w:r>
              <w:rPr>
                <w:sz w:val="24"/>
              </w:rPr>
              <w:t>of</w:t>
            </w:r>
            <w:r>
              <w:rPr>
                <w:spacing w:val="-3"/>
                <w:sz w:val="24"/>
              </w:rPr>
              <w:t xml:space="preserve"> </w:t>
            </w:r>
            <w:r>
              <w:rPr>
                <w:sz w:val="24"/>
              </w:rPr>
              <w:t xml:space="preserve">delayed payment at the rate of </w:t>
            </w:r>
            <w:r>
              <w:rPr>
                <w:sz w:val="24"/>
                <w:u w:val="single"/>
              </w:rPr>
              <w:tab/>
            </w:r>
            <w:r>
              <w:rPr>
                <w:sz w:val="24"/>
              </w:rPr>
              <w:t>% per month.</w:t>
            </w:r>
          </w:p>
        </w:tc>
      </w:tr>
    </w:tbl>
    <w:p w14:paraId="570AD8D3" w14:textId="77777777" w:rsidR="008C4283" w:rsidRDefault="00FF77D4">
      <w:pPr>
        <w:spacing w:before="239"/>
        <w:ind w:left="412"/>
        <w:rPr>
          <w:rFonts w:ascii="Corbel"/>
          <w:sz w:val="23"/>
        </w:rPr>
      </w:pPr>
      <w:r>
        <w:rPr>
          <w:rFonts w:ascii="Corbel"/>
          <w:color w:val="221F1F"/>
          <w:spacing w:val="-5"/>
          <w:sz w:val="23"/>
        </w:rPr>
        <w:t>70</w:t>
      </w:r>
    </w:p>
    <w:p w14:paraId="562CEB8C" w14:textId="77777777" w:rsidR="008C4283" w:rsidRDefault="008C4283">
      <w:pPr>
        <w:rPr>
          <w:rFonts w:ascii="Corbel"/>
          <w:sz w:val="23"/>
        </w:rPr>
        <w:sectPr w:rsidR="008C4283">
          <w:pgSz w:w="11920" w:h="16850"/>
          <w:pgMar w:top="760" w:right="425" w:bottom="280" w:left="425" w:header="720" w:footer="720" w:gutter="0"/>
          <w:cols w:space="720"/>
        </w:sect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7938"/>
      </w:tblGrid>
      <w:tr w:rsidR="008C4283" w14:paraId="671DB0AD" w14:textId="77777777">
        <w:trPr>
          <w:trHeight w:val="731"/>
        </w:trPr>
        <w:tc>
          <w:tcPr>
            <w:tcW w:w="1414" w:type="dxa"/>
            <w:shd w:val="clear" w:color="auto" w:fill="DDD9C3"/>
          </w:tcPr>
          <w:p w14:paraId="14552BFC" w14:textId="77777777" w:rsidR="008C4283" w:rsidRDefault="00FF77D4">
            <w:pPr>
              <w:pStyle w:val="TableParagraph"/>
              <w:spacing w:before="59"/>
              <w:ind w:left="107" w:right="177"/>
              <w:rPr>
                <w:b/>
                <w:sz w:val="24"/>
              </w:rPr>
            </w:pPr>
            <w:r>
              <w:rPr>
                <w:b/>
                <w:sz w:val="24"/>
              </w:rPr>
              <w:lastRenderedPageBreak/>
              <w:t>Number</w:t>
            </w:r>
            <w:r>
              <w:rPr>
                <w:b/>
                <w:spacing w:val="-15"/>
                <w:sz w:val="24"/>
              </w:rPr>
              <w:t xml:space="preserve"> </w:t>
            </w:r>
            <w:r>
              <w:rPr>
                <w:b/>
                <w:sz w:val="24"/>
              </w:rPr>
              <w:t>of GC</w:t>
            </w:r>
            <w:r>
              <w:rPr>
                <w:b/>
                <w:spacing w:val="-2"/>
                <w:sz w:val="24"/>
              </w:rPr>
              <w:t xml:space="preserve"> Clause</w:t>
            </w:r>
          </w:p>
        </w:tc>
        <w:tc>
          <w:tcPr>
            <w:tcW w:w="7938" w:type="dxa"/>
            <w:shd w:val="clear" w:color="auto" w:fill="DDD9C3"/>
          </w:tcPr>
          <w:p w14:paraId="22851906" w14:textId="77777777" w:rsidR="008C4283" w:rsidRDefault="00FF77D4">
            <w:pPr>
              <w:pStyle w:val="TableParagraph"/>
              <w:spacing w:before="59"/>
              <w:ind w:left="107"/>
              <w:rPr>
                <w:b/>
                <w:sz w:val="24"/>
              </w:rPr>
            </w:pPr>
            <w:r>
              <w:rPr>
                <w:b/>
                <w:sz w:val="24"/>
              </w:rPr>
              <w:t>Amendments</w:t>
            </w:r>
            <w:r>
              <w:rPr>
                <w:b/>
                <w:spacing w:val="-4"/>
                <w:sz w:val="24"/>
              </w:rPr>
              <w:t xml:space="preserve"> </w:t>
            </w:r>
            <w:r>
              <w:rPr>
                <w:b/>
                <w:sz w:val="24"/>
              </w:rPr>
              <w:t>of,</w:t>
            </w:r>
            <w:r>
              <w:rPr>
                <w:b/>
                <w:spacing w:val="-4"/>
                <w:sz w:val="24"/>
              </w:rPr>
              <w:t xml:space="preserve"> </w:t>
            </w:r>
            <w:r>
              <w:rPr>
                <w:b/>
                <w:sz w:val="24"/>
              </w:rPr>
              <w:t>and</w:t>
            </w:r>
            <w:r>
              <w:rPr>
                <w:b/>
                <w:spacing w:val="-4"/>
                <w:sz w:val="24"/>
              </w:rPr>
              <w:t xml:space="preserve"> </w:t>
            </w:r>
            <w:r>
              <w:rPr>
                <w:b/>
                <w:sz w:val="24"/>
              </w:rPr>
              <w:t>Supplements</w:t>
            </w:r>
            <w:r>
              <w:rPr>
                <w:b/>
                <w:spacing w:val="-4"/>
                <w:sz w:val="24"/>
              </w:rPr>
              <w:t xml:space="preserve"> </w:t>
            </w:r>
            <w:r>
              <w:rPr>
                <w:b/>
                <w:sz w:val="24"/>
              </w:rPr>
              <w:t>to,</w:t>
            </w:r>
            <w:r>
              <w:rPr>
                <w:b/>
                <w:spacing w:val="-4"/>
                <w:sz w:val="24"/>
              </w:rPr>
              <w:t xml:space="preserve"> </w:t>
            </w:r>
            <w:r>
              <w:rPr>
                <w:b/>
                <w:sz w:val="24"/>
              </w:rPr>
              <w:t>Clauses</w:t>
            </w:r>
            <w:r>
              <w:rPr>
                <w:b/>
                <w:spacing w:val="-4"/>
                <w:sz w:val="24"/>
              </w:rPr>
              <w:t xml:space="preserve"> </w:t>
            </w:r>
            <w:r>
              <w:rPr>
                <w:b/>
                <w:sz w:val="24"/>
              </w:rPr>
              <w:t>in</w:t>
            </w:r>
            <w:r>
              <w:rPr>
                <w:b/>
                <w:spacing w:val="-4"/>
                <w:sz w:val="24"/>
              </w:rPr>
              <w:t xml:space="preserve"> </w:t>
            </w:r>
            <w:r>
              <w:rPr>
                <w:b/>
                <w:sz w:val="24"/>
              </w:rPr>
              <w:t>the</w:t>
            </w:r>
            <w:r>
              <w:rPr>
                <w:b/>
                <w:spacing w:val="-4"/>
                <w:sz w:val="24"/>
              </w:rPr>
              <w:t xml:space="preserve"> </w:t>
            </w:r>
            <w:r>
              <w:rPr>
                <w:b/>
                <w:sz w:val="24"/>
              </w:rPr>
              <w:t>General</w:t>
            </w:r>
            <w:r>
              <w:rPr>
                <w:b/>
                <w:spacing w:val="-4"/>
                <w:sz w:val="24"/>
              </w:rPr>
              <w:t xml:space="preserve"> </w:t>
            </w:r>
            <w:r>
              <w:rPr>
                <w:b/>
                <w:sz w:val="24"/>
              </w:rPr>
              <w:t>Conditions</w:t>
            </w:r>
            <w:r>
              <w:rPr>
                <w:b/>
                <w:spacing w:val="-4"/>
                <w:sz w:val="24"/>
              </w:rPr>
              <w:t xml:space="preserve"> </w:t>
            </w:r>
            <w:r>
              <w:rPr>
                <w:b/>
                <w:sz w:val="24"/>
              </w:rPr>
              <w:t xml:space="preserve">of </w:t>
            </w:r>
            <w:r>
              <w:rPr>
                <w:b/>
                <w:spacing w:val="-2"/>
                <w:sz w:val="24"/>
              </w:rPr>
              <w:t>Contract</w:t>
            </w:r>
          </w:p>
        </w:tc>
      </w:tr>
      <w:tr w:rsidR="008C4283" w14:paraId="3390F6AE" w14:textId="77777777">
        <w:trPr>
          <w:trHeight w:val="10488"/>
        </w:trPr>
        <w:tc>
          <w:tcPr>
            <w:tcW w:w="1414" w:type="dxa"/>
          </w:tcPr>
          <w:p w14:paraId="790FD135" w14:textId="77777777" w:rsidR="008C4283" w:rsidRDefault="00FF77D4">
            <w:pPr>
              <w:pStyle w:val="TableParagraph"/>
              <w:spacing w:before="59"/>
              <w:ind w:left="107"/>
              <w:rPr>
                <w:b/>
                <w:sz w:val="24"/>
              </w:rPr>
            </w:pPr>
            <w:r>
              <w:rPr>
                <w:b/>
                <w:spacing w:val="-2"/>
                <w:sz w:val="24"/>
              </w:rPr>
              <w:t>8.4.1</w:t>
            </w:r>
          </w:p>
        </w:tc>
        <w:tc>
          <w:tcPr>
            <w:tcW w:w="7938" w:type="dxa"/>
          </w:tcPr>
          <w:p w14:paraId="6ED9E1D3" w14:textId="77777777" w:rsidR="008C4283" w:rsidRDefault="00FF77D4">
            <w:pPr>
              <w:pStyle w:val="TableParagraph"/>
              <w:ind w:left="107"/>
              <w:rPr>
                <w:sz w:val="24"/>
              </w:rPr>
            </w:pPr>
            <w:r>
              <w:rPr>
                <w:sz w:val="24"/>
              </w:rPr>
              <w:t>The</w:t>
            </w:r>
            <w:r>
              <w:rPr>
                <w:spacing w:val="-6"/>
                <w:sz w:val="24"/>
              </w:rPr>
              <w:t xml:space="preserve"> </w:t>
            </w:r>
            <w:r>
              <w:rPr>
                <w:sz w:val="24"/>
              </w:rPr>
              <w:t>rules</w:t>
            </w:r>
            <w:r>
              <w:rPr>
                <w:spacing w:val="-4"/>
                <w:sz w:val="24"/>
              </w:rPr>
              <w:t xml:space="preserve"> </w:t>
            </w:r>
            <w:r>
              <w:rPr>
                <w:sz w:val="24"/>
              </w:rPr>
              <w:t>of</w:t>
            </w:r>
            <w:r>
              <w:rPr>
                <w:spacing w:val="-4"/>
                <w:sz w:val="24"/>
              </w:rPr>
              <w:t xml:space="preserve"> </w:t>
            </w:r>
            <w:r>
              <w:rPr>
                <w:sz w:val="24"/>
              </w:rPr>
              <w:t>procedure</w:t>
            </w:r>
            <w:r>
              <w:rPr>
                <w:spacing w:val="-6"/>
                <w:sz w:val="24"/>
              </w:rPr>
              <w:t xml:space="preserve"> </w:t>
            </w:r>
            <w:r>
              <w:rPr>
                <w:sz w:val="24"/>
              </w:rPr>
              <w:t>for</w:t>
            </w:r>
            <w:r>
              <w:rPr>
                <w:spacing w:val="-4"/>
                <w:sz w:val="24"/>
              </w:rPr>
              <w:t xml:space="preserve"> </w:t>
            </w:r>
            <w:r>
              <w:rPr>
                <w:sz w:val="24"/>
              </w:rPr>
              <w:t>arbitration</w:t>
            </w:r>
            <w:r>
              <w:rPr>
                <w:spacing w:val="-4"/>
                <w:sz w:val="24"/>
              </w:rPr>
              <w:t xml:space="preserve"> </w:t>
            </w:r>
            <w:r>
              <w:rPr>
                <w:sz w:val="24"/>
              </w:rPr>
              <w:t xml:space="preserve">proceedings </w:t>
            </w:r>
            <w:r>
              <w:rPr>
                <w:b/>
                <w:i/>
                <w:sz w:val="24"/>
              </w:rPr>
              <w:t>with</w:t>
            </w:r>
            <w:r>
              <w:rPr>
                <w:b/>
                <w:i/>
                <w:spacing w:val="-4"/>
                <w:sz w:val="24"/>
              </w:rPr>
              <w:t xml:space="preserve"> </w:t>
            </w:r>
            <w:r>
              <w:rPr>
                <w:b/>
                <w:i/>
                <w:sz w:val="24"/>
              </w:rPr>
              <w:t>a</w:t>
            </w:r>
            <w:r>
              <w:rPr>
                <w:b/>
                <w:i/>
                <w:spacing w:val="-4"/>
                <w:sz w:val="24"/>
              </w:rPr>
              <w:t xml:space="preserve"> </w:t>
            </w:r>
            <w:r>
              <w:rPr>
                <w:b/>
                <w:i/>
                <w:sz w:val="24"/>
              </w:rPr>
              <w:t>foreign</w:t>
            </w:r>
            <w:r>
              <w:rPr>
                <w:b/>
                <w:i/>
                <w:spacing w:val="-4"/>
                <w:sz w:val="24"/>
              </w:rPr>
              <w:t xml:space="preserve"> </w:t>
            </w:r>
            <w:r>
              <w:rPr>
                <w:b/>
                <w:i/>
                <w:sz w:val="24"/>
              </w:rPr>
              <w:t xml:space="preserve">Insurance Provider </w:t>
            </w:r>
            <w:r>
              <w:rPr>
                <w:sz w:val="24"/>
              </w:rPr>
              <w:t>shall be as follows:</w:t>
            </w:r>
          </w:p>
          <w:p w14:paraId="37B95A5B" w14:textId="77777777" w:rsidR="008C4283" w:rsidRDefault="00FF77D4">
            <w:pPr>
              <w:pStyle w:val="TableParagraph"/>
              <w:ind w:left="107"/>
              <w:rPr>
                <w:i/>
                <w:sz w:val="24"/>
              </w:rPr>
            </w:pPr>
            <w:r>
              <w:rPr>
                <w:i/>
                <w:sz w:val="24"/>
              </w:rPr>
              <w:t>[For</w:t>
            </w:r>
            <w:r>
              <w:rPr>
                <w:i/>
                <w:spacing w:val="-5"/>
                <w:sz w:val="24"/>
              </w:rPr>
              <w:t xml:space="preserve"> </w:t>
            </w:r>
            <w:r>
              <w:rPr>
                <w:i/>
                <w:sz w:val="24"/>
              </w:rPr>
              <w:t>contracts</w:t>
            </w:r>
            <w:r>
              <w:rPr>
                <w:i/>
                <w:spacing w:val="-5"/>
                <w:sz w:val="24"/>
              </w:rPr>
              <w:t xml:space="preserve"> </w:t>
            </w:r>
            <w:r>
              <w:rPr>
                <w:i/>
                <w:sz w:val="24"/>
              </w:rPr>
              <w:t>entered</w:t>
            </w:r>
            <w:r>
              <w:rPr>
                <w:i/>
                <w:spacing w:val="-5"/>
                <w:sz w:val="24"/>
              </w:rPr>
              <w:t xml:space="preserve"> </w:t>
            </w:r>
            <w:r>
              <w:rPr>
                <w:i/>
                <w:sz w:val="24"/>
              </w:rPr>
              <w:t>into</w:t>
            </w:r>
            <w:r>
              <w:rPr>
                <w:i/>
                <w:spacing w:val="-5"/>
                <w:sz w:val="24"/>
              </w:rPr>
              <w:t xml:space="preserve"> </w:t>
            </w:r>
            <w:r>
              <w:rPr>
                <w:i/>
                <w:sz w:val="24"/>
              </w:rPr>
              <w:t>with</w:t>
            </w:r>
            <w:r>
              <w:rPr>
                <w:i/>
                <w:spacing w:val="-5"/>
                <w:sz w:val="24"/>
              </w:rPr>
              <w:t xml:space="preserve"> </w:t>
            </w:r>
            <w:r>
              <w:rPr>
                <w:i/>
                <w:sz w:val="24"/>
              </w:rPr>
              <w:t>foreign</w:t>
            </w:r>
            <w:r>
              <w:rPr>
                <w:i/>
                <w:spacing w:val="-5"/>
                <w:sz w:val="24"/>
              </w:rPr>
              <w:t xml:space="preserve"> </w:t>
            </w:r>
            <w:r>
              <w:rPr>
                <w:i/>
                <w:sz w:val="24"/>
              </w:rPr>
              <w:t>sellers,</w:t>
            </w:r>
            <w:r>
              <w:rPr>
                <w:i/>
                <w:spacing w:val="-5"/>
                <w:sz w:val="24"/>
              </w:rPr>
              <w:t xml:space="preserve"> </w:t>
            </w:r>
            <w:r>
              <w:rPr>
                <w:i/>
                <w:sz w:val="24"/>
              </w:rPr>
              <w:t>International</w:t>
            </w:r>
            <w:r>
              <w:rPr>
                <w:i/>
                <w:spacing w:val="-5"/>
                <w:sz w:val="24"/>
              </w:rPr>
              <w:t xml:space="preserve"> </w:t>
            </w:r>
            <w:r>
              <w:rPr>
                <w:i/>
                <w:sz w:val="24"/>
              </w:rPr>
              <w:t xml:space="preserve">commercial arbitration may have practical advantages over other dispute settlement </w:t>
            </w:r>
            <w:r>
              <w:rPr>
                <w:i/>
                <w:spacing w:val="-2"/>
                <w:sz w:val="24"/>
              </w:rPr>
              <w:t>methods].</w:t>
            </w:r>
          </w:p>
          <w:p w14:paraId="5CCC34E4" w14:textId="77777777" w:rsidR="008C4283" w:rsidRDefault="00FF77D4">
            <w:pPr>
              <w:pStyle w:val="TableParagraph"/>
              <w:numPr>
                <w:ilvl w:val="0"/>
                <w:numId w:val="4"/>
              </w:numPr>
              <w:tabs>
                <w:tab w:val="left" w:pos="674"/>
              </w:tabs>
              <w:spacing w:before="275"/>
              <w:ind w:right="292" w:firstLine="0"/>
              <w:rPr>
                <w:b/>
                <w:i/>
                <w:sz w:val="24"/>
              </w:rPr>
            </w:pPr>
            <w:r>
              <w:rPr>
                <w:b/>
                <w:i/>
                <w:sz w:val="24"/>
              </w:rPr>
              <w:t>If</w:t>
            </w:r>
            <w:r>
              <w:rPr>
                <w:b/>
                <w:i/>
                <w:spacing w:val="-4"/>
                <w:sz w:val="24"/>
              </w:rPr>
              <w:t xml:space="preserve"> </w:t>
            </w:r>
            <w:r>
              <w:rPr>
                <w:b/>
                <w:i/>
                <w:sz w:val="24"/>
              </w:rPr>
              <w:t>the</w:t>
            </w:r>
            <w:r>
              <w:rPr>
                <w:b/>
                <w:i/>
                <w:spacing w:val="-5"/>
                <w:sz w:val="24"/>
              </w:rPr>
              <w:t xml:space="preserve"> </w:t>
            </w:r>
            <w:r>
              <w:rPr>
                <w:b/>
                <w:i/>
                <w:sz w:val="24"/>
              </w:rPr>
              <w:t>Procuring</w:t>
            </w:r>
            <w:r>
              <w:rPr>
                <w:b/>
                <w:i/>
                <w:spacing w:val="-4"/>
                <w:sz w:val="24"/>
              </w:rPr>
              <w:t xml:space="preserve"> </w:t>
            </w:r>
            <w:r>
              <w:rPr>
                <w:b/>
                <w:i/>
                <w:sz w:val="24"/>
              </w:rPr>
              <w:t>Entity</w:t>
            </w:r>
            <w:r>
              <w:rPr>
                <w:b/>
                <w:i/>
                <w:spacing w:val="-4"/>
                <w:sz w:val="24"/>
              </w:rPr>
              <w:t xml:space="preserve"> </w:t>
            </w:r>
            <w:r>
              <w:rPr>
                <w:b/>
                <w:i/>
                <w:sz w:val="24"/>
              </w:rPr>
              <w:t>chooses</w:t>
            </w:r>
            <w:r>
              <w:rPr>
                <w:b/>
                <w:i/>
                <w:spacing w:val="-4"/>
                <w:sz w:val="24"/>
              </w:rPr>
              <w:t xml:space="preserve"> </w:t>
            </w:r>
            <w:r>
              <w:rPr>
                <w:b/>
                <w:i/>
                <w:sz w:val="24"/>
              </w:rPr>
              <w:t>the</w:t>
            </w:r>
            <w:r>
              <w:rPr>
                <w:b/>
                <w:i/>
                <w:spacing w:val="-5"/>
                <w:sz w:val="24"/>
              </w:rPr>
              <w:t xml:space="preserve"> </w:t>
            </w:r>
            <w:r>
              <w:rPr>
                <w:b/>
                <w:i/>
                <w:sz w:val="24"/>
              </w:rPr>
              <w:t>UNCITRAL</w:t>
            </w:r>
            <w:r>
              <w:rPr>
                <w:b/>
                <w:i/>
                <w:spacing w:val="-7"/>
                <w:sz w:val="24"/>
              </w:rPr>
              <w:t xml:space="preserve"> </w:t>
            </w:r>
            <w:r>
              <w:rPr>
                <w:b/>
                <w:i/>
                <w:sz w:val="24"/>
              </w:rPr>
              <w:t>Arbitration</w:t>
            </w:r>
            <w:r>
              <w:rPr>
                <w:b/>
                <w:i/>
                <w:spacing w:val="-4"/>
                <w:sz w:val="24"/>
              </w:rPr>
              <w:t xml:space="preserve"> </w:t>
            </w:r>
            <w:r>
              <w:rPr>
                <w:b/>
                <w:i/>
                <w:sz w:val="24"/>
              </w:rPr>
              <w:t>Rules,</w:t>
            </w:r>
            <w:r>
              <w:rPr>
                <w:b/>
                <w:i/>
                <w:spacing w:val="-4"/>
                <w:sz w:val="24"/>
              </w:rPr>
              <w:t xml:space="preserve"> </w:t>
            </w:r>
            <w:r>
              <w:rPr>
                <w:b/>
                <w:i/>
                <w:sz w:val="24"/>
              </w:rPr>
              <w:t>the following sample clause should be inserted:</w:t>
            </w:r>
          </w:p>
          <w:p w14:paraId="2115F4E2" w14:textId="77777777" w:rsidR="008C4283" w:rsidRDefault="00FF77D4">
            <w:pPr>
              <w:pStyle w:val="TableParagraph"/>
              <w:spacing w:before="271"/>
              <w:ind w:left="107"/>
              <w:rPr>
                <w:sz w:val="24"/>
              </w:rPr>
            </w:pPr>
            <w:r>
              <w:rPr>
                <w:sz w:val="24"/>
              </w:rPr>
              <w:t>Any</w:t>
            </w:r>
            <w:r>
              <w:rPr>
                <w:spacing w:val="-7"/>
                <w:sz w:val="24"/>
              </w:rPr>
              <w:t xml:space="preserve"> </w:t>
            </w:r>
            <w:r>
              <w:rPr>
                <w:sz w:val="24"/>
              </w:rPr>
              <w:t>dispute,</w:t>
            </w:r>
            <w:r>
              <w:rPr>
                <w:spacing w:val="-2"/>
                <w:sz w:val="24"/>
              </w:rPr>
              <w:t xml:space="preserve"> </w:t>
            </w:r>
            <w:r>
              <w:rPr>
                <w:sz w:val="24"/>
              </w:rPr>
              <w:t>controversy</w:t>
            </w:r>
            <w:r>
              <w:rPr>
                <w:spacing w:val="-6"/>
                <w:sz w:val="24"/>
              </w:rPr>
              <w:t xml:space="preserve"> </w:t>
            </w:r>
            <w:r>
              <w:rPr>
                <w:sz w:val="24"/>
              </w:rPr>
              <w:t>or</w:t>
            </w:r>
            <w:r>
              <w:rPr>
                <w:spacing w:val="-3"/>
                <w:sz w:val="24"/>
              </w:rPr>
              <w:t xml:space="preserve"> </w:t>
            </w:r>
            <w:r>
              <w:rPr>
                <w:sz w:val="24"/>
              </w:rPr>
              <w:t>claim</w:t>
            </w:r>
            <w:r>
              <w:rPr>
                <w:spacing w:val="-3"/>
                <w:sz w:val="24"/>
              </w:rPr>
              <w:t xml:space="preserve"> </w:t>
            </w:r>
            <w:r>
              <w:rPr>
                <w:sz w:val="24"/>
              </w:rPr>
              <w:t>arising</w:t>
            </w:r>
            <w:r>
              <w:rPr>
                <w:spacing w:val="-6"/>
                <w:sz w:val="24"/>
              </w:rPr>
              <w:t xml:space="preserve"> </w:t>
            </w:r>
            <w:r>
              <w:rPr>
                <w:sz w:val="24"/>
              </w:rPr>
              <w:t>out</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relating</w:t>
            </w:r>
            <w:r>
              <w:rPr>
                <w:spacing w:val="-6"/>
                <w:sz w:val="24"/>
              </w:rPr>
              <w:t xml:space="preserve"> </w:t>
            </w:r>
            <w:r>
              <w:rPr>
                <w:sz w:val="24"/>
              </w:rPr>
              <w:t>to</w:t>
            </w:r>
            <w:r>
              <w:rPr>
                <w:spacing w:val="-3"/>
                <w:sz w:val="24"/>
              </w:rPr>
              <w:t xml:space="preserve"> </w:t>
            </w:r>
            <w:r>
              <w:rPr>
                <w:sz w:val="24"/>
              </w:rPr>
              <w:t>this</w:t>
            </w:r>
            <w:r>
              <w:rPr>
                <w:spacing w:val="-3"/>
                <w:sz w:val="24"/>
              </w:rPr>
              <w:t xml:space="preserve"> </w:t>
            </w:r>
            <w:r>
              <w:rPr>
                <w:sz w:val="24"/>
              </w:rPr>
              <w:t>Contract,</w:t>
            </w:r>
            <w:r>
              <w:rPr>
                <w:spacing w:val="-1"/>
                <w:sz w:val="24"/>
              </w:rPr>
              <w:t xml:space="preserve"> </w:t>
            </w:r>
            <w:r>
              <w:rPr>
                <w:sz w:val="24"/>
              </w:rPr>
              <w:t>or breach, termination or invalidity thereof, shall be settled by arbitration in accordance with the UNCITRAL Arbitration Rules as at present in force.</w:t>
            </w:r>
          </w:p>
          <w:p w14:paraId="626044B6" w14:textId="77777777" w:rsidR="008C4283" w:rsidRDefault="00FF77D4">
            <w:pPr>
              <w:pStyle w:val="TableParagraph"/>
              <w:numPr>
                <w:ilvl w:val="0"/>
                <w:numId w:val="4"/>
              </w:numPr>
              <w:tabs>
                <w:tab w:val="left" w:pos="674"/>
              </w:tabs>
              <w:spacing w:before="282"/>
              <w:ind w:right="251" w:firstLine="0"/>
              <w:rPr>
                <w:b/>
                <w:i/>
                <w:sz w:val="24"/>
              </w:rPr>
            </w:pPr>
            <w:r>
              <w:rPr>
                <w:b/>
                <w:i/>
                <w:sz w:val="24"/>
              </w:rPr>
              <w:t>If</w:t>
            </w:r>
            <w:r>
              <w:rPr>
                <w:b/>
                <w:i/>
                <w:spacing w:val="-3"/>
                <w:sz w:val="24"/>
              </w:rPr>
              <w:t xml:space="preserve"> </w:t>
            </w:r>
            <w:r>
              <w:rPr>
                <w:b/>
                <w:i/>
                <w:sz w:val="24"/>
              </w:rPr>
              <w:t>the</w:t>
            </w:r>
            <w:r>
              <w:rPr>
                <w:b/>
                <w:i/>
                <w:spacing w:val="-4"/>
                <w:sz w:val="24"/>
              </w:rPr>
              <w:t xml:space="preserve"> </w:t>
            </w:r>
            <w:r>
              <w:rPr>
                <w:b/>
                <w:i/>
                <w:sz w:val="24"/>
              </w:rPr>
              <w:t>Procuring</w:t>
            </w:r>
            <w:r>
              <w:rPr>
                <w:b/>
                <w:i/>
                <w:spacing w:val="-3"/>
                <w:sz w:val="24"/>
              </w:rPr>
              <w:t xml:space="preserve"> </w:t>
            </w:r>
            <w:r>
              <w:rPr>
                <w:b/>
                <w:i/>
                <w:sz w:val="24"/>
              </w:rPr>
              <w:t>Entity</w:t>
            </w:r>
            <w:r>
              <w:rPr>
                <w:b/>
                <w:i/>
                <w:spacing w:val="-3"/>
                <w:sz w:val="24"/>
              </w:rPr>
              <w:t xml:space="preserve"> </w:t>
            </w:r>
            <w:r>
              <w:rPr>
                <w:b/>
                <w:i/>
                <w:sz w:val="24"/>
              </w:rPr>
              <w:t>chooses</w:t>
            </w:r>
            <w:r>
              <w:rPr>
                <w:b/>
                <w:i/>
                <w:spacing w:val="-3"/>
                <w:sz w:val="24"/>
              </w:rPr>
              <w:t xml:space="preserve"> </w:t>
            </w:r>
            <w:r>
              <w:rPr>
                <w:b/>
                <w:i/>
                <w:sz w:val="24"/>
              </w:rPr>
              <w:t>the</w:t>
            </w:r>
            <w:r>
              <w:rPr>
                <w:b/>
                <w:i/>
                <w:spacing w:val="-4"/>
                <w:sz w:val="24"/>
              </w:rPr>
              <w:t xml:space="preserve"> </w:t>
            </w:r>
            <w:r>
              <w:rPr>
                <w:b/>
                <w:i/>
                <w:sz w:val="24"/>
              </w:rPr>
              <w:t>Rules</w:t>
            </w:r>
            <w:r>
              <w:rPr>
                <w:b/>
                <w:i/>
                <w:spacing w:val="-3"/>
                <w:sz w:val="24"/>
              </w:rPr>
              <w:t xml:space="preserve"> </w:t>
            </w:r>
            <w:r>
              <w:rPr>
                <w:b/>
                <w:i/>
                <w:sz w:val="24"/>
              </w:rPr>
              <w:t>of</w:t>
            </w:r>
            <w:r>
              <w:rPr>
                <w:b/>
                <w:i/>
                <w:spacing w:val="-4"/>
                <w:sz w:val="24"/>
              </w:rPr>
              <w:t xml:space="preserve"> </w:t>
            </w:r>
            <w:r>
              <w:rPr>
                <w:b/>
                <w:i/>
                <w:sz w:val="24"/>
              </w:rPr>
              <w:t>ICC,</w:t>
            </w:r>
            <w:r>
              <w:rPr>
                <w:b/>
                <w:i/>
                <w:spacing w:val="-6"/>
                <w:sz w:val="24"/>
              </w:rPr>
              <w:t xml:space="preserve"> </w:t>
            </w:r>
            <w:r>
              <w:rPr>
                <w:b/>
                <w:i/>
                <w:sz w:val="24"/>
              </w:rPr>
              <w:t>the</w:t>
            </w:r>
            <w:r>
              <w:rPr>
                <w:b/>
                <w:i/>
                <w:spacing w:val="-4"/>
                <w:sz w:val="24"/>
              </w:rPr>
              <w:t xml:space="preserve"> </w:t>
            </w:r>
            <w:r>
              <w:rPr>
                <w:b/>
                <w:i/>
                <w:sz w:val="24"/>
              </w:rPr>
              <w:t>following</w:t>
            </w:r>
            <w:r>
              <w:rPr>
                <w:b/>
                <w:i/>
                <w:spacing w:val="-3"/>
                <w:sz w:val="24"/>
              </w:rPr>
              <w:t xml:space="preserve"> </w:t>
            </w:r>
            <w:r>
              <w:rPr>
                <w:b/>
                <w:i/>
                <w:sz w:val="24"/>
              </w:rPr>
              <w:t>sample clause should be inserted:</w:t>
            </w:r>
          </w:p>
          <w:p w14:paraId="2238E651" w14:textId="77777777" w:rsidR="008C4283" w:rsidRDefault="00FF77D4">
            <w:pPr>
              <w:pStyle w:val="TableParagraph"/>
              <w:spacing w:before="271"/>
              <w:ind w:left="107" w:right="556"/>
              <w:jc w:val="both"/>
              <w:rPr>
                <w:sz w:val="24"/>
              </w:rPr>
            </w:pPr>
            <w:r>
              <w:rPr>
                <w:sz w:val="24"/>
              </w:rPr>
              <w:t>All disputes arising in connection with the present Contract shall be finally settled</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Rules</w:t>
            </w:r>
            <w:r>
              <w:rPr>
                <w:spacing w:val="-2"/>
                <w:sz w:val="24"/>
              </w:rPr>
              <w:t xml:space="preserve"> </w:t>
            </w:r>
            <w:r>
              <w:rPr>
                <w:sz w:val="24"/>
              </w:rPr>
              <w:t>of</w:t>
            </w:r>
            <w:r>
              <w:rPr>
                <w:spacing w:val="-1"/>
                <w:sz w:val="24"/>
              </w:rPr>
              <w:t xml:space="preserve"> </w:t>
            </w:r>
            <w:r>
              <w:rPr>
                <w:sz w:val="24"/>
              </w:rPr>
              <w:t>Conciliation</w:t>
            </w:r>
            <w:r>
              <w:rPr>
                <w:spacing w:val="-2"/>
                <w:sz w:val="24"/>
              </w:rPr>
              <w:t xml:space="preserve"> </w:t>
            </w:r>
            <w:r>
              <w:rPr>
                <w:sz w:val="24"/>
              </w:rPr>
              <w:t>and</w:t>
            </w:r>
            <w:r>
              <w:rPr>
                <w:spacing w:val="-2"/>
                <w:sz w:val="24"/>
              </w:rPr>
              <w:t xml:space="preserve"> </w:t>
            </w:r>
            <w:r>
              <w:rPr>
                <w:sz w:val="24"/>
              </w:rPr>
              <w:t>Arbitration</w:t>
            </w:r>
            <w:r>
              <w:rPr>
                <w:spacing w:val="-2"/>
                <w:sz w:val="24"/>
              </w:rPr>
              <w:t xml:space="preserve"> </w:t>
            </w:r>
            <w:r>
              <w:rPr>
                <w:sz w:val="24"/>
              </w:rPr>
              <w:t xml:space="preserve">of </w:t>
            </w:r>
            <w:r>
              <w:rPr>
                <w:b/>
                <w:i/>
                <w:sz w:val="24"/>
              </w:rPr>
              <w:t>the</w:t>
            </w:r>
            <w:r>
              <w:rPr>
                <w:b/>
                <w:i/>
                <w:spacing w:val="-3"/>
                <w:sz w:val="24"/>
              </w:rPr>
              <w:t xml:space="preserve"> </w:t>
            </w:r>
            <w:r>
              <w:rPr>
                <w:b/>
                <w:i/>
                <w:sz w:val="24"/>
              </w:rPr>
              <w:t>International Chamber</w:t>
            </w:r>
            <w:r>
              <w:rPr>
                <w:b/>
                <w:i/>
                <w:spacing w:val="-4"/>
                <w:sz w:val="24"/>
              </w:rPr>
              <w:t xml:space="preserve"> </w:t>
            </w:r>
            <w:r>
              <w:rPr>
                <w:b/>
                <w:i/>
                <w:sz w:val="24"/>
              </w:rPr>
              <w:t>of</w:t>
            </w:r>
            <w:r>
              <w:rPr>
                <w:b/>
                <w:i/>
                <w:spacing w:val="-4"/>
                <w:sz w:val="24"/>
              </w:rPr>
              <w:t xml:space="preserve"> </w:t>
            </w:r>
            <w:r>
              <w:rPr>
                <w:b/>
                <w:i/>
                <w:sz w:val="24"/>
              </w:rPr>
              <w:t>Commerce</w:t>
            </w:r>
            <w:r>
              <w:rPr>
                <w:b/>
                <w:i/>
                <w:spacing w:val="-4"/>
                <w:sz w:val="24"/>
              </w:rPr>
              <w:t xml:space="preserve"> </w:t>
            </w:r>
            <w:r>
              <w:rPr>
                <w:sz w:val="24"/>
              </w:rPr>
              <w:t>by</w:t>
            </w:r>
            <w:r>
              <w:rPr>
                <w:spacing w:val="-9"/>
                <w:sz w:val="24"/>
              </w:rPr>
              <w:t xml:space="preserve"> </w:t>
            </w:r>
            <w:r>
              <w:rPr>
                <w:sz w:val="24"/>
              </w:rPr>
              <w:t>one</w:t>
            </w:r>
            <w:r>
              <w:rPr>
                <w:spacing w:val="-5"/>
                <w:sz w:val="24"/>
              </w:rPr>
              <w:t xml:space="preserve"> </w:t>
            </w:r>
            <w:r>
              <w:rPr>
                <w:sz w:val="24"/>
              </w:rPr>
              <w:t>or</w:t>
            </w:r>
            <w:r>
              <w:rPr>
                <w:spacing w:val="-4"/>
                <w:sz w:val="24"/>
              </w:rPr>
              <w:t xml:space="preserve"> </w:t>
            </w:r>
            <w:r>
              <w:rPr>
                <w:sz w:val="24"/>
              </w:rPr>
              <w:t>more</w:t>
            </w:r>
            <w:r>
              <w:rPr>
                <w:spacing w:val="-3"/>
                <w:sz w:val="24"/>
              </w:rPr>
              <w:t xml:space="preserve"> </w:t>
            </w:r>
            <w:r>
              <w:rPr>
                <w:sz w:val="24"/>
              </w:rPr>
              <w:t>arbitrators</w:t>
            </w:r>
            <w:r>
              <w:rPr>
                <w:spacing w:val="-4"/>
                <w:sz w:val="24"/>
              </w:rPr>
              <w:t xml:space="preserve"> </w:t>
            </w:r>
            <w:r>
              <w:rPr>
                <w:sz w:val="24"/>
              </w:rPr>
              <w:t>appointed</w:t>
            </w:r>
            <w:r>
              <w:rPr>
                <w:spacing w:val="-4"/>
                <w:sz w:val="24"/>
              </w:rPr>
              <w:t xml:space="preserve"> </w:t>
            </w:r>
            <w:r>
              <w:rPr>
                <w:sz w:val="24"/>
              </w:rPr>
              <w:t>in</w:t>
            </w:r>
            <w:r>
              <w:rPr>
                <w:spacing w:val="-4"/>
                <w:sz w:val="24"/>
              </w:rPr>
              <w:t xml:space="preserve"> </w:t>
            </w:r>
            <w:r>
              <w:rPr>
                <w:sz w:val="24"/>
              </w:rPr>
              <w:t>accordance with said Rules.</w:t>
            </w:r>
          </w:p>
          <w:p w14:paraId="7BE86FFD" w14:textId="77777777" w:rsidR="008C4283" w:rsidRDefault="00FF77D4">
            <w:pPr>
              <w:pStyle w:val="TableParagraph"/>
              <w:numPr>
                <w:ilvl w:val="0"/>
                <w:numId w:val="4"/>
              </w:numPr>
              <w:tabs>
                <w:tab w:val="left" w:pos="672"/>
              </w:tabs>
              <w:spacing w:before="281"/>
              <w:ind w:right="526" w:firstLine="0"/>
              <w:jc w:val="both"/>
              <w:rPr>
                <w:b/>
                <w:i/>
                <w:sz w:val="24"/>
              </w:rPr>
            </w:pPr>
            <w:r>
              <w:rPr>
                <w:b/>
                <w:i/>
                <w:sz w:val="24"/>
              </w:rPr>
              <w:t>If the Procuring Entity chooses the Rules of Arbitration Institute of Stockholm</w:t>
            </w:r>
            <w:r>
              <w:rPr>
                <w:b/>
                <w:i/>
                <w:spacing w:val="-3"/>
                <w:sz w:val="24"/>
              </w:rPr>
              <w:t xml:space="preserve"> </w:t>
            </w:r>
            <w:r>
              <w:rPr>
                <w:b/>
                <w:i/>
                <w:sz w:val="24"/>
              </w:rPr>
              <w:t>Chamber</w:t>
            </w:r>
            <w:r>
              <w:rPr>
                <w:b/>
                <w:i/>
                <w:spacing w:val="-5"/>
                <w:sz w:val="24"/>
              </w:rPr>
              <w:t xml:space="preserve"> </w:t>
            </w:r>
            <w:r>
              <w:rPr>
                <w:b/>
                <w:i/>
                <w:sz w:val="24"/>
              </w:rPr>
              <w:t>of</w:t>
            </w:r>
            <w:r>
              <w:rPr>
                <w:b/>
                <w:i/>
                <w:spacing w:val="-5"/>
                <w:sz w:val="24"/>
              </w:rPr>
              <w:t xml:space="preserve"> </w:t>
            </w:r>
            <w:r>
              <w:rPr>
                <w:b/>
                <w:i/>
                <w:sz w:val="24"/>
              </w:rPr>
              <w:t>Commerce,</w:t>
            </w:r>
            <w:r>
              <w:rPr>
                <w:b/>
                <w:i/>
                <w:spacing w:val="-5"/>
                <w:sz w:val="24"/>
              </w:rPr>
              <w:t xml:space="preserve"> </w:t>
            </w:r>
            <w:r>
              <w:rPr>
                <w:b/>
                <w:i/>
                <w:sz w:val="24"/>
              </w:rPr>
              <w:t>the</w:t>
            </w:r>
            <w:r>
              <w:rPr>
                <w:b/>
                <w:i/>
                <w:spacing w:val="-6"/>
                <w:sz w:val="24"/>
              </w:rPr>
              <w:t xml:space="preserve"> </w:t>
            </w:r>
            <w:r>
              <w:rPr>
                <w:b/>
                <w:i/>
                <w:sz w:val="24"/>
              </w:rPr>
              <w:t>following</w:t>
            </w:r>
            <w:r>
              <w:rPr>
                <w:b/>
                <w:i/>
                <w:spacing w:val="-5"/>
                <w:sz w:val="24"/>
              </w:rPr>
              <w:t xml:space="preserve"> </w:t>
            </w:r>
            <w:r>
              <w:rPr>
                <w:b/>
                <w:i/>
                <w:sz w:val="24"/>
              </w:rPr>
              <w:t>sample</w:t>
            </w:r>
            <w:r>
              <w:rPr>
                <w:b/>
                <w:i/>
                <w:spacing w:val="-5"/>
                <w:sz w:val="24"/>
              </w:rPr>
              <w:t xml:space="preserve"> </w:t>
            </w:r>
            <w:r>
              <w:rPr>
                <w:b/>
                <w:i/>
                <w:sz w:val="24"/>
              </w:rPr>
              <w:t>clause</w:t>
            </w:r>
            <w:r>
              <w:rPr>
                <w:b/>
                <w:i/>
                <w:spacing w:val="-6"/>
                <w:sz w:val="24"/>
              </w:rPr>
              <w:t xml:space="preserve"> </w:t>
            </w:r>
            <w:r>
              <w:rPr>
                <w:b/>
                <w:i/>
                <w:sz w:val="24"/>
              </w:rPr>
              <w:t>should</w:t>
            </w:r>
            <w:r>
              <w:rPr>
                <w:b/>
                <w:i/>
                <w:spacing w:val="-6"/>
                <w:sz w:val="24"/>
              </w:rPr>
              <w:t xml:space="preserve"> </w:t>
            </w:r>
            <w:r>
              <w:rPr>
                <w:b/>
                <w:i/>
                <w:sz w:val="24"/>
              </w:rPr>
              <w:t xml:space="preserve">be </w:t>
            </w:r>
            <w:r>
              <w:rPr>
                <w:b/>
                <w:i/>
                <w:spacing w:val="-2"/>
                <w:sz w:val="24"/>
              </w:rPr>
              <w:t>inserted:</w:t>
            </w:r>
          </w:p>
          <w:p w14:paraId="1F1D3074" w14:textId="77777777" w:rsidR="008C4283" w:rsidRDefault="00FF77D4">
            <w:pPr>
              <w:pStyle w:val="TableParagraph"/>
              <w:spacing w:before="271"/>
              <w:ind w:left="107"/>
              <w:rPr>
                <w:sz w:val="24"/>
              </w:rPr>
            </w:pPr>
            <w:r>
              <w:rPr>
                <w:sz w:val="24"/>
              </w:rPr>
              <w:t>Any</w:t>
            </w:r>
            <w:r>
              <w:rPr>
                <w:spacing w:val="-2"/>
                <w:sz w:val="24"/>
              </w:rPr>
              <w:t xml:space="preserve"> </w:t>
            </w:r>
            <w:r>
              <w:rPr>
                <w:sz w:val="24"/>
              </w:rPr>
              <w:t>dispute, controversy or claim arising out of or in connection with this Contract,</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breach</w:t>
            </w:r>
            <w:r>
              <w:rPr>
                <w:spacing w:val="-3"/>
                <w:sz w:val="24"/>
              </w:rPr>
              <w:t xml:space="preserve"> </w:t>
            </w:r>
            <w:r>
              <w:rPr>
                <w:sz w:val="24"/>
              </w:rPr>
              <w:t>termination</w:t>
            </w:r>
            <w:r>
              <w:rPr>
                <w:spacing w:val="-3"/>
                <w:sz w:val="24"/>
              </w:rPr>
              <w:t xml:space="preserve"> </w:t>
            </w:r>
            <w:r>
              <w:rPr>
                <w:sz w:val="24"/>
              </w:rPr>
              <w:t>or</w:t>
            </w:r>
            <w:r>
              <w:rPr>
                <w:spacing w:val="-4"/>
                <w:sz w:val="24"/>
              </w:rPr>
              <w:t xml:space="preserve"> </w:t>
            </w:r>
            <w:r>
              <w:rPr>
                <w:sz w:val="24"/>
              </w:rPr>
              <w:t>invalidity</w:t>
            </w:r>
            <w:r>
              <w:rPr>
                <w:spacing w:val="-11"/>
                <w:sz w:val="24"/>
              </w:rPr>
              <w:t xml:space="preserve"> </w:t>
            </w:r>
            <w:r>
              <w:rPr>
                <w:sz w:val="24"/>
              </w:rPr>
              <w:t>thereof,</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settled</w:t>
            </w:r>
            <w:r>
              <w:rPr>
                <w:spacing w:val="-3"/>
                <w:sz w:val="24"/>
              </w:rPr>
              <w:t xml:space="preserve"> </w:t>
            </w:r>
            <w:r>
              <w:rPr>
                <w:sz w:val="24"/>
              </w:rPr>
              <w:t>by arbitration in accordance with the Rules of the Arbitration Institute of the Stockholm Chamber of Commerce.</w:t>
            </w:r>
          </w:p>
          <w:p w14:paraId="3DD88937" w14:textId="77777777" w:rsidR="008C4283" w:rsidRDefault="00FF77D4">
            <w:pPr>
              <w:pStyle w:val="TableParagraph"/>
              <w:numPr>
                <w:ilvl w:val="0"/>
                <w:numId w:val="4"/>
              </w:numPr>
              <w:tabs>
                <w:tab w:val="left" w:pos="695"/>
              </w:tabs>
              <w:spacing w:before="282"/>
              <w:ind w:right="784" w:firstLine="0"/>
              <w:rPr>
                <w:b/>
                <w:i/>
                <w:sz w:val="24"/>
              </w:rPr>
            </w:pPr>
            <w:r>
              <w:rPr>
                <w:b/>
                <w:i/>
                <w:sz w:val="24"/>
              </w:rPr>
              <w:t>If</w:t>
            </w:r>
            <w:r>
              <w:rPr>
                <w:b/>
                <w:i/>
                <w:spacing w:val="-3"/>
                <w:sz w:val="24"/>
              </w:rPr>
              <w:t xml:space="preserve"> </w:t>
            </w:r>
            <w:r>
              <w:rPr>
                <w:b/>
                <w:i/>
                <w:sz w:val="24"/>
              </w:rPr>
              <w:t>the</w:t>
            </w:r>
            <w:r>
              <w:rPr>
                <w:b/>
                <w:i/>
                <w:spacing w:val="-4"/>
                <w:sz w:val="24"/>
              </w:rPr>
              <w:t xml:space="preserve"> </w:t>
            </w:r>
            <w:r>
              <w:rPr>
                <w:b/>
                <w:i/>
                <w:sz w:val="24"/>
              </w:rPr>
              <w:t>Procuring</w:t>
            </w:r>
            <w:r>
              <w:rPr>
                <w:b/>
                <w:i/>
                <w:spacing w:val="-3"/>
                <w:sz w:val="24"/>
              </w:rPr>
              <w:t xml:space="preserve"> </w:t>
            </w:r>
            <w:r>
              <w:rPr>
                <w:b/>
                <w:i/>
                <w:sz w:val="24"/>
              </w:rPr>
              <w:t>Entity</w:t>
            </w:r>
            <w:r>
              <w:rPr>
                <w:b/>
                <w:i/>
                <w:spacing w:val="-6"/>
                <w:sz w:val="24"/>
              </w:rPr>
              <w:t xml:space="preserve"> </w:t>
            </w:r>
            <w:r>
              <w:rPr>
                <w:b/>
                <w:i/>
                <w:sz w:val="24"/>
              </w:rPr>
              <w:t>chooses</w:t>
            </w:r>
            <w:r>
              <w:rPr>
                <w:b/>
                <w:i/>
                <w:spacing w:val="-3"/>
                <w:sz w:val="24"/>
              </w:rPr>
              <w:t xml:space="preserve"> </w:t>
            </w:r>
            <w:r>
              <w:rPr>
                <w:b/>
                <w:i/>
                <w:sz w:val="24"/>
              </w:rPr>
              <w:t>the</w:t>
            </w:r>
            <w:r>
              <w:rPr>
                <w:b/>
                <w:i/>
                <w:spacing w:val="-4"/>
                <w:sz w:val="24"/>
              </w:rPr>
              <w:t xml:space="preserve"> </w:t>
            </w:r>
            <w:r>
              <w:rPr>
                <w:b/>
                <w:i/>
                <w:sz w:val="24"/>
              </w:rPr>
              <w:t>Rules</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London</w:t>
            </w:r>
            <w:r>
              <w:rPr>
                <w:b/>
                <w:i/>
                <w:spacing w:val="-3"/>
                <w:sz w:val="24"/>
              </w:rPr>
              <w:t xml:space="preserve"> </w:t>
            </w:r>
            <w:r>
              <w:rPr>
                <w:b/>
                <w:i/>
                <w:sz w:val="24"/>
              </w:rPr>
              <w:t>Court</w:t>
            </w:r>
            <w:r>
              <w:rPr>
                <w:b/>
                <w:i/>
                <w:spacing w:val="-3"/>
                <w:sz w:val="24"/>
              </w:rPr>
              <w:t xml:space="preserve"> </w:t>
            </w:r>
            <w:r>
              <w:rPr>
                <w:b/>
                <w:i/>
                <w:sz w:val="24"/>
              </w:rPr>
              <w:t>of International Arbitration, the following clause should be inserted:</w:t>
            </w:r>
          </w:p>
          <w:p w14:paraId="3714C9DD" w14:textId="77777777" w:rsidR="008C4283" w:rsidRDefault="00FF77D4">
            <w:pPr>
              <w:pStyle w:val="TableParagraph"/>
              <w:spacing w:before="256" w:line="270" w:lineRule="atLeast"/>
              <w:ind w:left="107" w:right="97"/>
              <w:rPr>
                <w:sz w:val="24"/>
              </w:rPr>
            </w:pPr>
            <w:r>
              <w:rPr>
                <w:sz w:val="24"/>
              </w:rPr>
              <w:t>Any dispute arising out of or in connection with this Contract, including any question</w:t>
            </w:r>
            <w:r>
              <w:rPr>
                <w:spacing w:val="-3"/>
                <w:sz w:val="24"/>
              </w:rPr>
              <w:t xml:space="preserve"> </w:t>
            </w:r>
            <w:r>
              <w:rPr>
                <w:sz w:val="24"/>
              </w:rPr>
              <w:t>regarding</w:t>
            </w:r>
            <w:r>
              <w:rPr>
                <w:spacing w:val="-6"/>
                <w:sz w:val="24"/>
              </w:rPr>
              <w:t xml:space="preserve"> </w:t>
            </w:r>
            <w:r>
              <w:rPr>
                <w:sz w:val="24"/>
              </w:rPr>
              <w:t>its</w:t>
            </w:r>
            <w:r>
              <w:rPr>
                <w:spacing w:val="-3"/>
                <w:sz w:val="24"/>
              </w:rPr>
              <w:t xml:space="preserve"> </w:t>
            </w:r>
            <w:r>
              <w:rPr>
                <w:sz w:val="24"/>
              </w:rPr>
              <w:t>existence,</w:t>
            </w:r>
            <w:r>
              <w:rPr>
                <w:spacing w:val="-3"/>
                <w:sz w:val="24"/>
              </w:rPr>
              <w:t xml:space="preserve"> </w:t>
            </w:r>
            <w:r>
              <w:rPr>
                <w:sz w:val="24"/>
              </w:rPr>
              <w:t>validity</w:t>
            </w:r>
            <w:r>
              <w:rPr>
                <w:spacing w:val="-8"/>
                <w:sz w:val="24"/>
              </w:rPr>
              <w:t xml:space="preserve"> </w:t>
            </w:r>
            <w:r>
              <w:rPr>
                <w:sz w:val="24"/>
              </w:rPr>
              <w:t>or</w:t>
            </w:r>
            <w:r>
              <w:rPr>
                <w:spacing w:val="-3"/>
                <w:sz w:val="24"/>
              </w:rPr>
              <w:t xml:space="preserve"> </w:t>
            </w:r>
            <w:r>
              <w:rPr>
                <w:sz w:val="24"/>
              </w:rPr>
              <w:t>termination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referred</w:t>
            </w:r>
            <w:r>
              <w:rPr>
                <w:spacing w:val="-3"/>
                <w:sz w:val="24"/>
              </w:rPr>
              <w:t xml:space="preserve"> </w:t>
            </w:r>
            <w:r>
              <w:rPr>
                <w:sz w:val="24"/>
              </w:rPr>
              <w:t>to</w:t>
            </w:r>
            <w:r>
              <w:rPr>
                <w:spacing w:val="-3"/>
                <w:sz w:val="24"/>
              </w:rPr>
              <w:t xml:space="preserve"> </w:t>
            </w:r>
            <w:r>
              <w:rPr>
                <w:sz w:val="24"/>
              </w:rPr>
              <w:t>and finally resolved by arbitration under the Rules of the London Court of International Arbitration, which rules are deemed to be incorporated by reference to this clause.</w:t>
            </w:r>
          </w:p>
        </w:tc>
      </w:tr>
    </w:tbl>
    <w:p w14:paraId="5B54516B" w14:textId="77777777" w:rsidR="008C4283" w:rsidRDefault="008C4283">
      <w:pPr>
        <w:pStyle w:val="BodyText"/>
        <w:rPr>
          <w:rFonts w:ascii="Corbel"/>
          <w:sz w:val="23"/>
        </w:rPr>
      </w:pPr>
    </w:p>
    <w:p w14:paraId="4CC45867" w14:textId="77777777" w:rsidR="008C4283" w:rsidRDefault="008C4283">
      <w:pPr>
        <w:pStyle w:val="BodyText"/>
        <w:rPr>
          <w:rFonts w:ascii="Corbel"/>
          <w:sz w:val="23"/>
        </w:rPr>
      </w:pPr>
    </w:p>
    <w:p w14:paraId="23803BCA" w14:textId="77777777" w:rsidR="008C4283" w:rsidRDefault="008C4283">
      <w:pPr>
        <w:pStyle w:val="BodyText"/>
        <w:rPr>
          <w:rFonts w:ascii="Corbel"/>
          <w:sz w:val="23"/>
        </w:rPr>
      </w:pPr>
    </w:p>
    <w:p w14:paraId="09827C18" w14:textId="77777777" w:rsidR="008C4283" w:rsidRDefault="008C4283">
      <w:pPr>
        <w:pStyle w:val="BodyText"/>
        <w:rPr>
          <w:rFonts w:ascii="Corbel"/>
          <w:sz w:val="23"/>
        </w:rPr>
      </w:pPr>
    </w:p>
    <w:p w14:paraId="6DDF51AC" w14:textId="77777777" w:rsidR="008C4283" w:rsidRDefault="008C4283">
      <w:pPr>
        <w:pStyle w:val="BodyText"/>
        <w:rPr>
          <w:rFonts w:ascii="Corbel"/>
          <w:sz w:val="23"/>
        </w:rPr>
      </w:pPr>
    </w:p>
    <w:p w14:paraId="2B4D3317" w14:textId="77777777" w:rsidR="008C4283" w:rsidRDefault="008C4283">
      <w:pPr>
        <w:pStyle w:val="BodyText"/>
        <w:rPr>
          <w:rFonts w:ascii="Corbel"/>
          <w:sz w:val="23"/>
        </w:rPr>
      </w:pPr>
    </w:p>
    <w:p w14:paraId="4BADB9B8" w14:textId="77777777" w:rsidR="008C4283" w:rsidRDefault="008C4283">
      <w:pPr>
        <w:pStyle w:val="BodyText"/>
        <w:rPr>
          <w:rFonts w:ascii="Corbel"/>
          <w:sz w:val="23"/>
        </w:rPr>
      </w:pPr>
    </w:p>
    <w:p w14:paraId="62BAA2CE" w14:textId="77777777" w:rsidR="008C4283" w:rsidRDefault="008C4283">
      <w:pPr>
        <w:pStyle w:val="BodyText"/>
        <w:rPr>
          <w:rFonts w:ascii="Corbel"/>
          <w:sz w:val="23"/>
        </w:rPr>
      </w:pPr>
    </w:p>
    <w:p w14:paraId="2D04A64F" w14:textId="77777777" w:rsidR="008C4283" w:rsidRDefault="008C4283">
      <w:pPr>
        <w:pStyle w:val="BodyText"/>
        <w:rPr>
          <w:rFonts w:ascii="Corbel"/>
          <w:sz w:val="23"/>
        </w:rPr>
      </w:pPr>
    </w:p>
    <w:p w14:paraId="266CE6A3" w14:textId="77777777" w:rsidR="008C4283" w:rsidRDefault="008C4283">
      <w:pPr>
        <w:pStyle w:val="BodyText"/>
        <w:rPr>
          <w:rFonts w:ascii="Corbel"/>
          <w:sz w:val="23"/>
        </w:rPr>
      </w:pPr>
    </w:p>
    <w:p w14:paraId="3AD8CF0F" w14:textId="77777777" w:rsidR="008C4283" w:rsidRDefault="008C4283">
      <w:pPr>
        <w:pStyle w:val="BodyText"/>
        <w:rPr>
          <w:rFonts w:ascii="Corbel"/>
          <w:sz w:val="23"/>
        </w:rPr>
      </w:pPr>
    </w:p>
    <w:p w14:paraId="2A8C561B" w14:textId="77777777" w:rsidR="008C4283" w:rsidRDefault="008C4283">
      <w:pPr>
        <w:pStyle w:val="BodyText"/>
        <w:rPr>
          <w:rFonts w:ascii="Corbel"/>
          <w:sz w:val="23"/>
        </w:rPr>
      </w:pPr>
    </w:p>
    <w:p w14:paraId="64D0139C" w14:textId="77777777" w:rsidR="008C4283" w:rsidRDefault="008C4283">
      <w:pPr>
        <w:pStyle w:val="BodyText"/>
        <w:rPr>
          <w:rFonts w:ascii="Corbel"/>
          <w:sz w:val="23"/>
        </w:rPr>
      </w:pPr>
    </w:p>
    <w:p w14:paraId="1D8D44A8" w14:textId="77777777" w:rsidR="008C4283" w:rsidRDefault="008C4283">
      <w:pPr>
        <w:pStyle w:val="BodyText"/>
        <w:spacing w:before="280"/>
        <w:rPr>
          <w:rFonts w:ascii="Corbel"/>
          <w:sz w:val="23"/>
        </w:rPr>
      </w:pPr>
    </w:p>
    <w:p w14:paraId="4F8F939B" w14:textId="77777777" w:rsidR="008C4283" w:rsidRDefault="00FF77D4">
      <w:pPr>
        <w:ind w:right="444"/>
        <w:jc w:val="right"/>
        <w:rPr>
          <w:rFonts w:ascii="Corbel"/>
          <w:sz w:val="23"/>
        </w:rPr>
      </w:pPr>
      <w:r>
        <w:rPr>
          <w:rFonts w:ascii="Corbel"/>
          <w:color w:val="221F1F"/>
          <w:spacing w:val="-5"/>
          <w:sz w:val="23"/>
        </w:rPr>
        <w:t>71</w:t>
      </w:r>
    </w:p>
    <w:p w14:paraId="521E9273" w14:textId="77777777" w:rsidR="008C4283" w:rsidRDefault="008C4283">
      <w:pPr>
        <w:jc w:val="right"/>
        <w:rPr>
          <w:rFonts w:ascii="Corbel"/>
          <w:sz w:val="23"/>
        </w:rPr>
        <w:sectPr w:rsidR="008C4283">
          <w:pgSz w:w="11920" w:h="16850"/>
          <w:pgMar w:top="700" w:right="425" w:bottom="280" w:left="425" w:header="720" w:footer="720" w:gutter="0"/>
          <w:cols w:space="720"/>
        </w:sectPr>
      </w:pPr>
    </w:p>
    <w:p w14:paraId="79E52A41" w14:textId="77777777" w:rsidR="008C4283" w:rsidRDefault="00FF77D4">
      <w:pPr>
        <w:pStyle w:val="Heading1"/>
        <w:spacing w:before="60"/>
        <w:ind w:left="424"/>
        <w:jc w:val="both"/>
      </w:pPr>
      <w:bookmarkStart w:id="27" w:name="_bookmark25"/>
      <w:bookmarkEnd w:id="27"/>
      <w:r>
        <w:rPr>
          <w:color w:val="221F1F"/>
        </w:rPr>
        <w:lastRenderedPageBreak/>
        <w:t>APPENDIX</w:t>
      </w:r>
      <w:r>
        <w:rPr>
          <w:color w:val="221F1F"/>
          <w:spacing w:val="-2"/>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spacing w:val="-2"/>
        </w:rPr>
        <w:t>CONTRACT</w:t>
      </w:r>
    </w:p>
    <w:p w14:paraId="6792EFB4" w14:textId="77777777" w:rsidR="008C4283" w:rsidRDefault="00FF77D4">
      <w:pPr>
        <w:pStyle w:val="BodyText"/>
        <w:spacing w:before="233" w:line="266" w:lineRule="auto"/>
        <w:ind w:left="424" w:right="401"/>
        <w:jc w:val="both"/>
      </w:pPr>
      <w:r>
        <w:rPr>
          <w:color w:val="221F1F"/>
        </w:rPr>
        <w:t xml:space="preserve">The Appendix to the contract shall be an </w:t>
      </w:r>
      <w:r>
        <w:rPr>
          <w:b/>
          <w:color w:val="221F1F"/>
        </w:rPr>
        <w:t xml:space="preserve">Insurance Policy </w:t>
      </w:r>
      <w:r>
        <w:rPr>
          <w:color w:val="221F1F"/>
        </w:rPr>
        <w:t>that shall provide a description of the</w:t>
      </w:r>
      <w:r>
        <w:rPr>
          <w:color w:val="221F1F"/>
          <w:spacing w:val="80"/>
        </w:rPr>
        <w:t xml:space="preserve"> </w:t>
      </w:r>
      <w:r>
        <w:rPr>
          <w:color w:val="221F1F"/>
        </w:rPr>
        <w:t>Services, compensation procedure and all the contingencies that shall lead to the compensation claim. The Policy is an industry form (the norm) but would be negotiated before signature to ensure all parties concerns are taken into account. No provision or Clause in the Insurance Policy shall negate any</w:t>
      </w:r>
      <w:r>
        <w:rPr>
          <w:color w:val="221F1F"/>
          <w:spacing w:val="40"/>
        </w:rPr>
        <w:t xml:space="preserve"> </w:t>
      </w:r>
      <w:r>
        <w:rPr>
          <w:color w:val="221F1F"/>
        </w:rPr>
        <w:t>Condition of Contract.</w:t>
      </w:r>
    </w:p>
    <w:p w14:paraId="0B02C268" w14:textId="77777777" w:rsidR="008C4283" w:rsidRDefault="008C4283">
      <w:pPr>
        <w:pStyle w:val="BodyText"/>
        <w:rPr>
          <w:sz w:val="23"/>
        </w:rPr>
      </w:pPr>
    </w:p>
    <w:p w14:paraId="03E8C67C" w14:textId="77777777" w:rsidR="008C4283" w:rsidRDefault="008C4283">
      <w:pPr>
        <w:pStyle w:val="BodyText"/>
        <w:rPr>
          <w:sz w:val="23"/>
        </w:rPr>
      </w:pPr>
    </w:p>
    <w:p w14:paraId="14132717" w14:textId="77777777" w:rsidR="008C4283" w:rsidRDefault="008C4283">
      <w:pPr>
        <w:pStyle w:val="BodyText"/>
        <w:rPr>
          <w:sz w:val="23"/>
        </w:rPr>
      </w:pPr>
    </w:p>
    <w:p w14:paraId="3DCF5EFE" w14:textId="77777777" w:rsidR="008C4283" w:rsidRDefault="008C4283">
      <w:pPr>
        <w:pStyle w:val="BodyText"/>
        <w:rPr>
          <w:sz w:val="23"/>
        </w:rPr>
      </w:pPr>
    </w:p>
    <w:p w14:paraId="577C149B" w14:textId="77777777" w:rsidR="008C4283" w:rsidRDefault="008C4283">
      <w:pPr>
        <w:pStyle w:val="BodyText"/>
        <w:rPr>
          <w:sz w:val="23"/>
        </w:rPr>
      </w:pPr>
    </w:p>
    <w:p w14:paraId="4E2F7272" w14:textId="77777777" w:rsidR="008C4283" w:rsidRDefault="008C4283">
      <w:pPr>
        <w:pStyle w:val="BodyText"/>
        <w:rPr>
          <w:sz w:val="23"/>
        </w:rPr>
      </w:pPr>
    </w:p>
    <w:p w14:paraId="0D466E16" w14:textId="77777777" w:rsidR="008C4283" w:rsidRDefault="008C4283">
      <w:pPr>
        <w:pStyle w:val="BodyText"/>
        <w:rPr>
          <w:sz w:val="23"/>
        </w:rPr>
      </w:pPr>
    </w:p>
    <w:p w14:paraId="61FA0055" w14:textId="77777777" w:rsidR="008C4283" w:rsidRDefault="008C4283">
      <w:pPr>
        <w:pStyle w:val="BodyText"/>
        <w:rPr>
          <w:sz w:val="23"/>
        </w:rPr>
      </w:pPr>
    </w:p>
    <w:p w14:paraId="4EEB9B83" w14:textId="77777777" w:rsidR="008C4283" w:rsidRDefault="008C4283">
      <w:pPr>
        <w:pStyle w:val="BodyText"/>
        <w:rPr>
          <w:sz w:val="23"/>
        </w:rPr>
      </w:pPr>
    </w:p>
    <w:p w14:paraId="3FB9DA3D" w14:textId="77777777" w:rsidR="008C4283" w:rsidRDefault="008C4283">
      <w:pPr>
        <w:pStyle w:val="BodyText"/>
        <w:rPr>
          <w:sz w:val="23"/>
        </w:rPr>
      </w:pPr>
    </w:p>
    <w:p w14:paraId="57F63458" w14:textId="77777777" w:rsidR="008C4283" w:rsidRDefault="008C4283">
      <w:pPr>
        <w:pStyle w:val="BodyText"/>
        <w:rPr>
          <w:sz w:val="23"/>
        </w:rPr>
      </w:pPr>
    </w:p>
    <w:p w14:paraId="1B42FA2C" w14:textId="77777777" w:rsidR="008C4283" w:rsidRDefault="008C4283">
      <w:pPr>
        <w:pStyle w:val="BodyText"/>
        <w:rPr>
          <w:sz w:val="23"/>
        </w:rPr>
      </w:pPr>
    </w:p>
    <w:p w14:paraId="73843A88" w14:textId="77777777" w:rsidR="008C4283" w:rsidRDefault="008C4283">
      <w:pPr>
        <w:pStyle w:val="BodyText"/>
        <w:rPr>
          <w:sz w:val="23"/>
        </w:rPr>
      </w:pPr>
    </w:p>
    <w:p w14:paraId="32C6575D" w14:textId="77777777" w:rsidR="008C4283" w:rsidRDefault="008C4283">
      <w:pPr>
        <w:pStyle w:val="BodyText"/>
        <w:rPr>
          <w:sz w:val="23"/>
        </w:rPr>
      </w:pPr>
    </w:p>
    <w:p w14:paraId="7E124A3F" w14:textId="77777777" w:rsidR="008C4283" w:rsidRDefault="008C4283">
      <w:pPr>
        <w:pStyle w:val="BodyText"/>
        <w:rPr>
          <w:sz w:val="23"/>
        </w:rPr>
      </w:pPr>
    </w:p>
    <w:p w14:paraId="1EB74D52" w14:textId="77777777" w:rsidR="008C4283" w:rsidRDefault="008C4283">
      <w:pPr>
        <w:pStyle w:val="BodyText"/>
        <w:rPr>
          <w:sz w:val="23"/>
        </w:rPr>
      </w:pPr>
    </w:p>
    <w:p w14:paraId="791E1522" w14:textId="77777777" w:rsidR="008C4283" w:rsidRDefault="008C4283">
      <w:pPr>
        <w:pStyle w:val="BodyText"/>
        <w:rPr>
          <w:sz w:val="23"/>
        </w:rPr>
      </w:pPr>
    </w:p>
    <w:p w14:paraId="121DAB19" w14:textId="77777777" w:rsidR="008C4283" w:rsidRDefault="008C4283">
      <w:pPr>
        <w:pStyle w:val="BodyText"/>
        <w:rPr>
          <w:sz w:val="23"/>
        </w:rPr>
      </w:pPr>
    </w:p>
    <w:p w14:paraId="1739875F" w14:textId="77777777" w:rsidR="008C4283" w:rsidRDefault="008C4283">
      <w:pPr>
        <w:pStyle w:val="BodyText"/>
        <w:rPr>
          <w:sz w:val="23"/>
        </w:rPr>
      </w:pPr>
    </w:p>
    <w:p w14:paraId="150AFE36" w14:textId="77777777" w:rsidR="008C4283" w:rsidRDefault="008C4283">
      <w:pPr>
        <w:pStyle w:val="BodyText"/>
        <w:rPr>
          <w:sz w:val="23"/>
        </w:rPr>
      </w:pPr>
    </w:p>
    <w:p w14:paraId="61C72805" w14:textId="77777777" w:rsidR="008C4283" w:rsidRDefault="008C4283">
      <w:pPr>
        <w:pStyle w:val="BodyText"/>
        <w:rPr>
          <w:sz w:val="23"/>
        </w:rPr>
      </w:pPr>
    </w:p>
    <w:p w14:paraId="30572FD1" w14:textId="77777777" w:rsidR="008C4283" w:rsidRDefault="008C4283">
      <w:pPr>
        <w:pStyle w:val="BodyText"/>
        <w:rPr>
          <w:sz w:val="23"/>
        </w:rPr>
      </w:pPr>
    </w:p>
    <w:p w14:paraId="1BD24343" w14:textId="77777777" w:rsidR="008C4283" w:rsidRDefault="008C4283">
      <w:pPr>
        <w:pStyle w:val="BodyText"/>
        <w:rPr>
          <w:sz w:val="23"/>
        </w:rPr>
      </w:pPr>
    </w:p>
    <w:p w14:paraId="6C6B2F1D" w14:textId="77777777" w:rsidR="008C4283" w:rsidRDefault="008C4283">
      <w:pPr>
        <w:pStyle w:val="BodyText"/>
        <w:rPr>
          <w:sz w:val="23"/>
        </w:rPr>
      </w:pPr>
    </w:p>
    <w:p w14:paraId="66FB5A34" w14:textId="77777777" w:rsidR="008C4283" w:rsidRDefault="008C4283">
      <w:pPr>
        <w:pStyle w:val="BodyText"/>
        <w:rPr>
          <w:sz w:val="23"/>
        </w:rPr>
      </w:pPr>
    </w:p>
    <w:p w14:paraId="53C061AB" w14:textId="77777777" w:rsidR="008C4283" w:rsidRDefault="008C4283">
      <w:pPr>
        <w:pStyle w:val="BodyText"/>
        <w:rPr>
          <w:sz w:val="23"/>
        </w:rPr>
      </w:pPr>
    </w:p>
    <w:p w14:paraId="166FC2BA" w14:textId="77777777" w:rsidR="008C4283" w:rsidRDefault="008C4283">
      <w:pPr>
        <w:pStyle w:val="BodyText"/>
        <w:rPr>
          <w:sz w:val="23"/>
        </w:rPr>
      </w:pPr>
    </w:p>
    <w:p w14:paraId="588E18BC" w14:textId="77777777" w:rsidR="008C4283" w:rsidRDefault="008C4283">
      <w:pPr>
        <w:pStyle w:val="BodyText"/>
        <w:rPr>
          <w:sz w:val="23"/>
        </w:rPr>
      </w:pPr>
    </w:p>
    <w:p w14:paraId="5E57C2DB" w14:textId="77777777" w:rsidR="008C4283" w:rsidRDefault="008C4283">
      <w:pPr>
        <w:pStyle w:val="BodyText"/>
        <w:rPr>
          <w:sz w:val="23"/>
        </w:rPr>
      </w:pPr>
    </w:p>
    <w:p w14:paraId="67DB2E3D" w14:textId="77777777" w:rsidR="008C4283" w:rsidRDefault="008C4283">
      <w:pPr>
        <w:pStyle w:val="BodyText"/>
        <w:rPr>
          <w:sz w:val="23"/>
        </w:rPr>
      </w:pPr>
    </w:p>
    <w:p w14:paraId="5E89BC77" w14:textId="77777777" w:rsidR="008C4283" w:rsidRDefault="008C4283">
      <w:pPr>
        <w:pStyle w:val="BodyText"/>
        <w:rPr>
          <w:sz w:val="23"/>
        </w:rPr>
      </w:pPr>
    </w:p>
    <w:p w14:paraId="6510070E" w14:textId="77777777" w:rsidR="008C4283" w:rsidRDefault="008C4283">
      <w:pPr>
        <w:pStyle w:val="BodyText"/>
        <w:rPr>
          <w:sz w:val="23"/>
        </w:rPr>
      </w:pPr>
    </w:p>
    <w:p w14:paraId="32EB9E85" w14:textId="77777777" w:rsidR="008C4283" w:rsidRDefault="008C4283">
      <w:pPr>
        <w:pStyle w:val="BodyText"/>
        <w:rPr>
          <w:sz w:val="23"/>
        </w:rPr>
      </w:pPr>
    </w:p>
    <w:p w14:paraId="142D2684" w14:textId="77777777" w:rsidR="008C4283" w:rsidRDefault="008C4283">
      <w:pPr>
        <w:pStyle w:val="BodyText"/>
        <w:rPr>
          <w:sz w:val="23"/>
        </w:rPr>
      </w:pPr>
    </w:p>
    <w:p w14:paraId="232B5365" w14:textId="77777777" w:rsidR="008C4283" w:rsidRDefault="008C4283">
      <w:pPr>
        <w:pStyle w:val="BodyText"/>
        <w:rPr>
          <w:sz w:val="23"/>
        </w:rPr>
      </w:pPr>
    </w:p>
    <w:p w14:paraId="502B216F" w14:textId="77777777" w:rsidR="008C4283" w:rsidRDefault="008C4283">
      <w:pPr>
        <w:pStyle w:val="BodyText"/>
        <w:rPr>
          <w:sz w:val="23"/>
        </w:rPr>
      </w:pPr>
    </w:p>
    <w:p w14:paraId="21AE6DB4" w14:textId="77777777" w:rsidR="008C4283" w:rsidRDefault="008C4283">
      <w:pPr>
        <w:pStyle w:val="BodyText"/>
        <w:rPr>
          <w:sz w:val="23"/>
        </w:rPr>
      </w:pPr>
    </w:p>
    <w:p w14:paraId="3BB345B8" w14:textId="77777777" w:rsidR="008C4283" w:rsidRDefault="008C4283">
      <w:pPr>
        <w:pStyle w:val="BodyText"/>
        <w:rPr>
          <w:sz w:val="23"/>
        </w:rPr>
      </w:pPr>
    </w:p>
    <w:p w14:paraId="67866794" w14:textId="77777777" w:rsidR="008C4283" w:rsidRDefault="008C4283">
      <w:pPr>
        <w:pStyle w:val="BodyText"/>
        <w:rPr>
          <w:sz w:val="23"/>
        </w:rPr>
      </w:pPr>
    </w:p>
    <w:p w14:paraId="2A407A66" w14:textId="77777777" w:rsidR="008C4283" w:rsidRDefault="008C4283">
      <w:pPr>
        <w:pStyle w:val="BodyText"/>
        <w:rPr>
          <w:sz w:val="23"/>
        </w:rPr>
      </w:pPr>
    </w:p>
    <w:p w14:paraId="06A46889" w14:textId="77777777" w:rsidR="008C4283" w:rsidRDefault="008C4283">
      <w:pPr>
        <w:pStyle w:val="BodyText"/>
        <w:rPr>
          <w:sz w:val="23"/>
        </w:rPr>
      </w:pPr>
    </w:p>
    <w:p w14:paraId="6C4AFC33" w14:textId="77777777" w:rsidR="008C4283" w:rsidRDefault="008C4283">
      <w:pPr>
        <w:pStyle w:val="BodyText"/>
        <w:rPr>
          <w:sz w:val="23"/>
        </w:rPr>
      </w:pPr>
    </w:p>
    <w:p w14:paraId="13BA25B8" w14:textId="77777777" w:rsidR="008C4283" w:rsidRDefault="008C4283">
      <w:pPr>
        <w:pStyle w:val="BodyText"/>
        <w:rPr>
          <w:sz w:val="23"/>
        </w:rPr>
      </w:pPr>
    </w:p>
    <w:p w14:paraId="6745BA9D" w14:textId="77777777" w:rsidR="008C4283" w:rsidRDefault="008C4283">
      <w:pPr>
        <w:pStyle w:val="BodyText"/>
        <w:rPr>
          <w:sz w:val="23"/>
        </w:rPr>
      </w:pPr>
    </w:p>
    <w:p w14:paraId="791510C4" w14:textId="77777777" w:rsidR="008C4283" w:rsidRDefault="008C4283">
      <w:pPr>
        <w:pStyle w:val="BodyText"/>
        <w:rPr>
          <w:sz w:val="23"/>
        </w:rPr>
      </w:pPr>
    </w:p>
    <w:p w14:paraId="38313972" w14:textId="77777777" w:rsidR="008C4283" w:rsidRDefault="008C4283">
      <w:pPr>
        <w:pStyle w:val="BodyText"/>
        <w:rPr>
          <w:sz w:val="23"/>
        </w:rPr>
      </w:pPr>
    </w:p>
    <w:p w14:paraId="5375A933" w14:textId="77777777" w:rsidR="008C4283" w:rsidRDefault="008C4283">
      <w:pPr>
        <w:pStyle w:val="BodyText"/>
        <w:rPr>
          <w:sz w:val="23"/>
        </w:rPr>
      </w:pPr>
    </w:p>
    <w:p w14:paraId="63E8DABF" w14:textId="77777777" w:rsidR="008C4283" w:rsidRDefault="008C4283">
      <w:pPr>
        <w:pStyle w:val="BodyText"/>
        <w:rPr>
          <w:sz w:val="23"/>
        </w:rPr>
      </w:pPr>
    </w:p>
    <w:p w14:paraId="771CCDB1" w14:textId="77777777" w:rsidR="008C4283" w:rsidRDefault="008C4283">
      <w:pPr>
        <w:pStyle w:val="BodyText"/>
        <w:rPr>
          <w:sz w:val="23"/>
        </w:rPr>
      </w:pPr>
    </w:p>
    <w:p w14:paraId="270BE641" w14:textId="77777777" w:rsidR="008C4283" w:rsidRDefault="00FF77D4">
      <w:pPr>
        <w:ind w:left="412"/>
        <w:rPr>
          <w:rFonts w:ascii="Corbel"/>
          <w:sz w:val="23"/>
        </w:rPr>
      </w:pPr>
      <w:bookmarkStart w:id="28" w:name="_bookmark26"/>
      <w:bookmarkEnd w:id="28"/>
      <w:r>
        <w:rPr>
          <w:rFonts w:ascii="Corbel"/>
          <w:color w:val="221F1F"/>
          <w:spacing w:val="-5"/>
          <w:sz w:val="23"/>
        </w:rPr>
        <w:t>72</w:t>
      </w:r>
    </w:p>
    <w:p w14:paraId="0E8D1545" w14:textId="77777777" w:rsidR="008C4283" w:rsidRDefault="008C4283">
      <w:pPr>
        <w:rPr>
          <w:rFonts w:ascii="Corbel"/>
          <w:sz w:val="23"/>
        </w:rPr>
        <w:sectPr w:rsidR="008C4283">
          <w:pgSz w:w="11920" w:h="16850"/>
          <w:pgMar w:top="1100" w:right="425" w:bottom="280" w:left="425" w:header="720" w:footer="720" w:gutter="0"/>
          <w:cols w:space="720"/>
        </w:sectPr>
      </w:pPr>
    </w:p>
    <w:p w14:paraId="5575C0BF" w14:textId="77777777" w:rsidR="008C4283" w:rsidRDefault="00FF77D4">
      <w:pPr>
        <w:pStyle w:val="Heading1"/>
        <w:spacing w:before="78"/>
        <w:ind w:left="295"/>
      </w:pPr>
      <w:r>
        <w:rPr>
          <w:color w:val="221F1F"/>
        </w:rPr>
        <w:lastRenderedPageBreak/>
        <w:t>BENEFICIAL</w:t>
      </w:r>
      <w:r>
        <w:rPr>
          <w:color w:val="221F1F"/>
          <w:spacing w:val="-2"/>
        </w:rPr>
        <w:t xml:space="preserve"> </w:t>
      </w:r>
      <w:r>
        <w:rPr>
          <w:color w:val="221F1F"/>
        </w:rPr>
        <w:t>OWNERSHIP</w:t>
      </w:r>
      <w:r>
        <w:rPr>
          <w:color w:val="221F1F"/>
          <w:spacing w:val="-3"/>
        </w:rPr>
        <w:t xml:space="preserve"> </w:t>
      </w:r>
      <w:r>
        <w:rPr>
          <w:color w:val="221F1F"/>
        </w:rPr>
        <w:t>DISCLOSURE</w:t>
      </w:r>
      <w:r>
        <w:rPr>
          <w:color w:val="221F1F"/>
          <w:spacing w:val="-1"/>
        </w:rPr>
        <w:t xml:space="preserve"> </w:t>
      </w:r>
      <w:r>
        <w:rPr>
          <w:color w:val="221F1F"/>
          <w:spacing w:val="-4"/>
        </w:rPr>
        <w:t>FORM</w:t>
      </w:r>
    </w:p>
    <w:p w14:paraId="21704092" w14:textId="77777777" w:rsidR="008C4283" w:rsidRDefault="008C4283">
      <w:pPr>
        <w:pStyle w:val="BodyText"/>
        <w:rPr>
          <w:b/>
        </w:rPr>
      </w:pPr>
    </w:p>
    <w:p w14:paraId="6A69EB11" w14:textId="77777777" w:rsidR="008C4283" w:rsidRDefault="00FF77D4">
      <w:pPr>
        <w:pStyle w:val="Heading2"/>
        <w:ind w:left="295"/>
      </w:pPr>
      <w:bookmarkStart w:id="29" w:name="_bookmark27"/>
      <w:bookmarkEnd w:id="29"/>
      <w:r>
        <w:rPr>
          <w:color w:val="221F1F"/>
        </w:rPr>
        <w:t>(Amended</w:t>
      </w:r>
      <w:r>
        <w:rPr>
          <w:color w:val="221F1F"/>
          <w:spacing w:val="-4"/>
        </w:rPr>
        <w:t xml:space="preserve"> </w:t>
      </w:r>
      <w:r>
        <w:rPr>
          <w:color w:val="221F1F"/>
        </w:rPr>
        <w:t>and</w:t>
      </w:r>
      <w:r>
        <w:rPr>
          <w:color w:val="221F1F"/>
          <w:spacing w:val="-2"/>
        </w:rPr>
        <w:t xml:space="preserve"> </w:t>
      </w:r>
      <w:r>
        <w:rPr>
          <w:color w:val="221F1F"/>
        </w:rPr>
        <w:t>issued</w:t>
      </w:r>
      <w:r>
        <w:rPr>
          <w:color w:val="221F1F"/>
          <w:spacing w:val="-2"/>
        </w:rPr>
        <w:t xml:space="preserve"> </w:t>
      </w:r>
      <w:r>
        <w:rPr>
          <w:color w:val="221F1F"/>
        </w:rPr>
        <w:t>pursuant</w:t>
      </w:r>
      <w:r>
        <w:rPr>
          <w:color w:val="221F1F"/>
          <w:spacing w:val="-2"/>
        </w:rPr>
        <w:t xml:space="preserve"> </w:t>
      </w:r>
      <w:r>
        <w:rPr>
          <w:color w:val="221F1F"/>
        </w:rPr>
        <w:t>to</w:t>
      </w:r>
      <w:r>
        <w:rPr>
          <w:color w:val="221F1F"/>
          <w:spacing w:val="-2"/>
        </w:rPr>
        <w:t xml:space="preserve"> </w:t>
      </w:r>
      <w:r>
        <w:rPr>
          <w:color w:val="221F1F"/>
        </w:rPr>
        <w:t>PPRA</w:t>
      </w:r>
      <w:r>
        <w:rPr>
          <w:color w:val="221F1F"/>
          <w:spacing w:val="2"/>
        </w:rPr>
        <w:t xml:space="preserve"> </w:t>
      </w:r>
      <w:r>
        <w:t>CIRCULAR</w:t>
      </w:r>
      <w:r>
        <w:rPr>
          <w:spacing w:val="-3"/>
        </w:rPr>
        <w:t xml:space="preserve"> </w:t>
      </w:r>
      <w:r>
        <w:t>No.</w:t>
      </w:r>
      <w:r>
        <w:rPr>
          <w:spacing w:val="-1"/>
        </w:rPr>
        <w:t xml:space="preserve"> </w:t>
      </w:r>
      <w:r>
        <w:rPr>
          <w:spacing w:val="-2"/>
        </w:rPr>
        <w:t>02/2022)</w:t>
      </w:r>
    </w:p>
    <w:p w14:paraId="7C6BD6B2" w14:textId="77777777" w:rsidR="008C4283" w:rsidRDefault="00FF77D4">
      <w:pPr>
        <w:pStyle w:val="BodyText"/>
        <w:spacing w:before="28"/>
        <w:rPr>
          <w:b/>
          <w:sz w:val="20"/>
        </w:rPr>
      </w:pPr>
      <w:r>
        <w:rPr>
          <w:b/>
          <w:noProof/>
          <w:sz w:val="20"/>
        </w:rPr>
        <mc:AlternateContent>
          <mc:Choice Requires="wps">
            <w:drawing>
              <wp:anchor distT="0" distB="0" distL="0" distR="0" simplePos="0" relativeHeight="487601152" behindDoc="1" locked="0" layoutInCell="1" allowOverlap="1" wp14:anchorId="19740145" wp14:editId="126163CD">
                <wp:simplePos x="0" y="0"/>
                <wp:positionH relativeFrom="page">
                  <wp:posOffset>1000125</wp:posOffset>
                </wp:positionH>
                <wp:positionV relativeFrom="paragraph">
                  <wp:posOffset>181146</wp:posOffset>
                </wp:positionV>
                <wp:extent cx="6096000" cy="21844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2184400"/>
                        </a:xfrm>
                        <a:prstGeom prst="rect">
                          <a:avLst/>
                        </a:prstGeom>
                        <a:ln w="2742">
                          <a:solidFill>
                            <a:srgbClr val="221F1F"/>
                          </a:solidFill>
                          <a:prstDash val="solid"/>
                        </a:ln>
                      </wps:spPr>
                      <wps:txbx>
                        <w:txbxContent>
                          <w:p w14:paraId="6D6A3FE9" w14:textId="77777777" w:rsidR="008D3343" w:rsidRDefault="008D3343">
                            <w:pPr>
                              <w:spacing w:before="51"/>
                              <w:ind w:left="158"/>
                              <w:rPr>
                                <w:b/>
                                <w:i/>
                              </w:rPr>
                            </w:pPr>
                            <w:r>
                              <w:rPr>
                                <w:b/>
                                <w:i/>
                                <w:color w:val="221F1F"/>
                              </w:rPr>
                              <w:t>INSTRUCTIONS</w:t>
                            </w:r>
                            <w:r>
                              <w:rPr>
                                <w:b/>
                                <w:i/>
                                <w:color w:val="221F1F"/>
                                <w:spacing w:val="-6"/>
                              </w:rPr>
                              <w:t xml:space="preserve"> </w:t>
                            </w:r>
                            <w:r>
                              <w:rPr>
                                <w:b/>
                                <w:i/>
                                <w:color w:val="221F1F"/>
                              </w:rPr>
                              <w:t>TO</w:t>
                            </w:r>
                            <w:r>
                              <w:rPr>
                                <w:b/>
                                <w:i/>
                                <w:color w:val="221F1F"/>
                                <w:spacing w:val="-6"/>
                              </w:rPr>
                              <w:t xml:space="preserve"> </w:t>
                            </w:r>
                            <w:r>
                              <w:rPr>
                                <w:b/>
                                <w:i/>
                                <w:color w:val="221F1F"/>
                              </w:rPr>
                              <w:t>TENDERERS:</w:t>
                            </w:r>
                            <w:r>
                              <w:rPr>
                                <w:b/>
                                <w:i/>
                                <w:color w:val="221F1F"/>
                                <w:spacing w:val="-5"/>
                              </w:rPr>
                              <w:t xml:space="preserve"> </w:t>
                            </w:r>
                            <w:r>
                              <w:rPr>
                                <w:b/>
                                <w:i/>
                                <w:color w:val="221F1F"/>
                              </w:rPr>
                              <w:t>DELETE</w:t>
                            </w:r>
                            <w:r>
                              <w:rPr>
                                <w:b/>
                                <w:i/>
                                <w:color w:val="221F1F"/>
                                <w:spacing w:val="-7"/>
                              </w:rPr>
                              <w:t xml:space="preserve"> </w:t>
                            </w:r>
                            <w:r>
                              <w:rPr>
                                <w:b/>
                                <w:i/>
                                <w:color w:val="221F1F"/>
                              </w:rPr>
                              <w:t>THIS</w:t>
                            </w:r>
                            <w:r>
                              <w:rPr>
                                <w:b/>
                                <w:i/>
                                <w:color w:val="221F1F"/>
                                <w:spacing w:val="-5"/>
                              </w:rPr>
                              <w:t xml:space="preserve"> </w:t>
                            </w:r>
                            <w:r>
                              <w:rPr>
                                <w:b/>
                                <w:i/>
                                <w:color w:val="221F1F"/>
                              </w:rPr>
                              <w:t>BOX</w:t>
                            </w:r>
                            <w:r>
                              <w:rPr>
                                <w:b/>
                                <w:i/>
                                <w:color w:val="221F1F"/>
                                <w:spacing w:val="-6"/>
                              </w:rPr>
                              <w:t xml:space="preserve"> </w:t>
                            </w:r>
                            <w:r>
                              <w:rPr>
                                <w:b/>
                                <w:i/>
                                <w:color w:val="221F1F"/>
                              </w:rPr>
                              <w:t>ONCE</w:t>
                            </w:r>
                            <w:r>
                              <w:rPr>
                                <w:b/>
                                <w:i/>
                                <w:color w:val="221F1F"/>
                                <w:spacing w:val="-6"/>
                              </w:rPr>
                              <w:t xml:space="preserve"> </w:t>
                            </w:r>
                            <w:r>
                              <w:rPr>
                                <w:b/>
                                <w:i/>
                                <w:color w:val="221F1F"/>
                              </w:rPr>
                              <w:t>YOU</w:t>
                            </w:r>
                            <w:r>
                              <w:rPr>
                                <w:b/>
                                <w:i/>
                                <w:color w:val="221F1F"/>
                                <w:spacing w:val="-4"/>
                              </w:rPr>
                              <w:t xml:space="preserve"> </w:t>
                            </w:r>
                            <w:r>
                              <w:rPr>
                                <w:b/>
                                <w:i/>
                                <w:color w:val="221F1F"/>
                              </w:rPr>
                              <w:t>HAVE</w:t>
                            </w:r>
                            <w:r>
                              <w:rPr>
                                <w:b/>
                                <w:i/>
                                <w:color w:val="221F1F"/>
                                <w:spacing w:val="-14"/>
                              </w:rPr>
                              <w:t xml:space="preserve"> </w:t>
                            </w:r>
                            <w:r>
                              <w:rPr>
                                <w:b/>
                                <w:i/>
                                <w:color w:val="221F1F"/>
                              </w:rPr>
                              <w:t>COMPLETED</w:t>
                            </w:r>
                            <w:r>
                              <w:rPr>
                                <w:b/>
                                <w:i/>
                                <w:color w:val="221F1F"/>
                                <w:spacing w:val="-6"/>
                              </w:rPr>
                              <w:t xml:space="preserve"> </w:t>
                            </w:r>
                            <w:r>
                              <w:rPr>
                                <w:b/>
                                <w:i/>
                                <w:color w:val="221F1F"/>
                              </w:rPr>
                              <w:t xml:space="preserve">THE </w:t>
                            </w:r>
                            <w:r>
                              <w:rPr>
                                <w:b/>
                                <w:i/>
                                <w:color w:val="221F1F"/>
                                <w:spacing w:val="-4"/>
                              </w:rPr>
                              <w:t>FORM</w:t>
                            </w:r>
                          </w:p>
                          <w:p w14:paraId="2022D14C" w14:textId="77777777" w:rsidR="008D3343" w:rsidRDefault="008D3343">
                            <w:pPr>
                              <w:spacing w:before="239" w:line="230" w:lineRule="auto"/>
                              <w:ind w:left="158" w:right="-15"/>
                              <w:jc w:val="both"/>
                              <w:rPr>
                                <w:i/>
                              </w:rPr>
                            </w:pPr>
                            <w:r>
                              <w:rPr>
                                <w:i/>
                                <w:color w:val="221F1F"/>
                              </w:rPr>
                              <w:t xml:space="preserve">This Beneficial Ownership Disclosure Form (“Form”) is to be completed by the successful tenderer </w:t>
                            </w:r>
                            <w:r>
                              <w:rPr>
                                <w:i/>
                              </w:rPr>
                              <w:t>pursuant to Regulation 13 (2A) and 13 (6) of the Companies (Beneficial Ownership Information) Regulations, 2020</w:t>
                            </w:r>
                            <w:r>
                              <w:rPr>
                                <w:i/>
                                <w:color w:val="221F1F"/>
                              </w:rPr>
                              <w:t xml:space="preserve">. In case of joint venture, the tenderer must submit a separate Form for each member. The beneficial ownership information to be submitted in this Form shall be current as of the date of its </w:t>
                            </w:r>
                            <w:r>
                              <w:rPr>
                                <w:i/>
                                <w:color w:val="221F1F"/>
                                <w:spacing w:val="-2"/>
                              </w:rPr>
                              <w:t>submission.</w:t>
                            </w:r>
                          </w:p>
                          <w:p w14:paraId="72C409A1" w14:textId="77777777" w:rsidR="008D3343" w:rsidRDefault="008D3343">
                            <w:pPr>
                              <w:spacing w:before="245" w:line="230" w:lineRule="auto"/>
                              <w:ind w:left="158"/>
                              <w:rPr>
                                <w:i/>
                              </w:rPr>
                            </w:pPr>
                            <w:r>
                              <w:rPr>
                                <w:i/>
                                <w:color w:val="221F1F"/>
                              </w:rPr>
                              <w:t>For the purposes of this Form, a Beneficial Owner of a Tenderer is any natural person who ultimately owns or controls the legal person (tenderer) or arrangements or a natural person on whose behalf a transaction</w:t>
                            </w:r>
                            <w:r>
                              <w:rPr>
                                <w:i/>
                                <w:color w:val="221F1F"/>
                                <w:spacing w:val="-5"/>
                              </w:rPr>
                              <w:t xml:space="preserve"> </w:t>
                            </w:r>
                            <w:r>
                              <w:rPr>
                                <w:i/>
                                <w:color w:val="221F1F"/>
                              </w:rPr>
                              <w:t>is</w:t>
                            </w:r>
                            <w:r>
                              <w:rPr>
                                <w:i/>
                                <w:color w:val="221F1F"/>
                                <w:spacing w:val="-4"/>
                              </w:rPr>
                              <w:t xml:space="preserve"> </w:t>
                            </w:r>
                            <w:r>
                              <w:rPr>
                                <w:i/>
                                <w:color w:val="221F1F"/>
                              </w:rPr>
                              <w:t>conducted,</w:t>
                            </w:r>
                            <w:r>
                              <w:rPr>
                                <w:i/>
                                <w:color w:val="221F1F"/>
                                <w:spacing w:val="-2"/>
                              </w:rPr>
                              <w:t xml:space="preserve"> </w:t>
                            </w:r>
                            <w:r>
                              <w:rPr>
                                <w:i/>
                                <w:color w:val="221F1F"/>
                              </w:rPr>
                              <w:t>and</w:t>
                            </w:r>
                            <w:r>
                              <w:rPr>
                                <w:i/>
                                <w:color w:val="221F1F"/>
                                <w:spacing w:val="-2"/>
                              </w:rPr>
                              <w:t xml:space="preserve"> </w:t>
                            </w:r>
                            <w:r>
                              <w:rPr>
                                <w:i/>
                                <w:color w:val="221F1F"/>
                              </w:rPr>
                              <w:t>includes</w:t>
                            </w:r>
                            <w:r>
                              <w:rPr>
                                <w:i/>
                                <w:color w:val="221F1F"/>
                                <w:spacing w:val="-4"/>
                              </w:rPr>
                              <w:t xml:space="preserve"> </w:t>
                            </w:r>
                            <w:r>
                              <w:rPr>
                                <w:i/>
                                <w:color w:val="221F1F"/>
                              </w:rPr>
                              <w:t>those</w:t>
                            </w:r>
                            <w:r>
                              <w:rPr>
                                <w:i/>
                                <w:color w:val="221F1F"/>
                                <w:spacing w:val="-4"/>
                              </w:rPr>
                              <w:t xml:space="preserve"> </w:t>
                            </w:r>
                            <w:r>
                              <w:rPr>
                                <w:i/>
                                <w:color w:val="221F1F"/>
                              </w:rPr>
                              <w:t>persons</w:t>
                            </w:r>
                            <w:r>
                              <w:rPr>
                                <w:i/>
                                <w:color w:val="221F1F"/>
                                <w:spacing w:val="-4"/>
                              </w:rPr>
                              <w:t xml:space="preserve"> </w:t>
                            </w:r>
                            <w:r>
                              <w:rPr>
                                <w:i/>
                                <w:color w:val="221F1F"/>
                              </w:rPr>
                              <w:t>who</w:t>
                            </w:r>
                            <w:r>
                              <w:rPr>
                                <w:i/>
                                <w:color w:val="221F1F"/>
                                <w:spacing w:val="-2"/>
                              </w:rPr>
                              <w:t xml:space="preserve"> </w:t>
                            </w:r>
                            <w:r>
                              <w:rPr>
                                <w:i/>
                                <w:color w:val="221F1F"/>
                              </w:rPr>
                              <w:t>exercise</w:t>
                            </w:r>
                            <w:r>
                              <w:rPr>
                                <w:i/>
                                <w:color w:val="221F1F"/>
                                <w:spacing w:val="-2"/>
                              </w:rPr>
                              <w:t xml:space="preserve"> </w:t>
                            </w:r>
                            <w:r>
                              <w:rPr>
                                <w:i/>
                                <w:color w:val="221F1F"/>
                              </w:rPr>
                              <w:t>ultimate</w:t>
                            </w:r>
                            <w:r>
                              <w:rPr>
                                <w:i/>
                                <w:color w:val="221F1F"/>
                                <w:spacing w:val="-2"/>
                              </w:rPr>
                              <w:t xml:space="preserve"> </w:t>
                            </w:r>
                            <w:r>
                              <w:rPr>
                                <w:i/>
                                <w:color w:val="221F1F"/>
                              </w:rPr>
                              <w:t>effective</w:t>
                            </w:r>
                            <w:r>
                              <w:rPr>
                                <w:i/>
                                <w:color w:val="221F1F"/>
                                <w:spacing w:val="-4"/>
                              </w:rPr>
                              <w:t xml:space="preserve"> </w:t>
                            </w:r>
                            <w:r>
                              <w:rPr>
                                <w:i/>
                                <w:color w:val="221F1F"/>
                              </w:rPr>
                              <w:t>control</w:t>
                            </w:r>
                            <w:r>
                              <w:rPr>
                                <w:i/>
                                <w:color w:val="221F1F"/>
                                <w:spacing w:val="-3"/>
                              </w:rPr>
                              <w:t xml:space="preserve"> </w:t>
                            </w:r>
                            <w:r>
                              <w:rPr>
                                <w:i/>
                                <w:color w:val="221F1F"/>
                              </w:rPr>
                              <w:t>over</w:t>
                            </w:r>
                            <w:r>
                              <w:rPr>
                                <w:i/>
                                <w:color w:val="221F1F"/>
                                <w:spacing w:val="-2"/>
                              </w:rPr>
                              <w:t xml:space="preserve"> </w:t>
                            </w:r>
                            <w:r>
                              <w:rPr>
                                <w:i/>
                                <w:color w:val="221F1F"/>
                              </w:rPr>
                              <w:t>a</w:t>
                            </w:r>
                            <w:r>
                              <w:rPr>
                                <w:i/>
                                <w:color w:val="221F1F"/>
                                <w:spacing w:val="-2"/>
                              </w:rPr>
                              <w:t xml:space="preserve"> </w:t>
                            </w:r>
                            <w:r>
                              <w:rPr>
                                <w:i/>
                                <w:color w:val="221F1F"/>
                              </w:rPr>
                              <w:t>legal person (Tenderer) or arrangement.</w:t>
                            </w:r>
                          </w:p>
                        </w:txbxContent>
                      </wps:txbx>
                      <wps:bodyPr wrap="square" lIns="0" tIns="0" rIns="0" bIns="0" rtlCol="0">
                        <a:noAutofit/>
                      </wps:bodyPr>
                    </wps:wsp>
                  </a:graphicData>
                </a:graphic>
              </wp:anchor>
            </w:drawing>
          </mc:Choice>
          <mc:Fallback>
            <w:pict>
              <v:shape w14:anchorId="19740145" id="Textbox 40" o:spid="_x0000_s1028" type="#_x0000_t202" style="position:absolute;margin-left:78.75pt;margin-top:14.25pt;width:480pt;height:17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" filled="f" strokecolor="#221f1f" strokeweight=".07617mm">
                <v:path arrowok="t"/>
                <v:textbox inset="0,0,0,0">
                  <w:txbxContent>
                    <w:p w14:paraId="6D6A3FE9" w14:textId="77777777" w:rsidR="008D3343" w:rsidRDefault="008D3343">
                      <w:pPr>
                        <w:spacing w:before="51"/>
                        <w:ind w:left="158"/>
                        <w:rPr>
                          <w:b/>
                          <w:i/>
                        </w:rPr>
                      </w:pPr>
                      <w:r>
                        <w:rPr>
                          <w:b/>
                          <w:i/>
                          <w:color w:val="221F1F"/>
                        </w:rPr>
                        <w:t>INSTRUCTIONS</w:t>
                      </w:r>
                      <w:r>
                        <w:rPr>
                          <w:b/>
                          <w:i/>
                          <w:color w:val="221F1F"/>
                          <w:spacing w:val="-6"/>
                        </w:rPr>
                        <w:t xml:space="preserve"> </w:t>
                      </w:r>
                      <w:r>
                        <w:rPr>
                          <w:b/>
                          <w:i/>
                          <w:color w:val="221F1F"/>
                        </w:rPr>
                        <w:t>TO</w:t>
                      </w:r>
                      <w:r>
                        <w:rPr>
                          <w:b/>
                          <w:i/>
                          <w:color w:val="221F1F"/>
                          <w:spacing w:val="-6"/>
                        </w:rPr>
                        <w:t xml:space="preserve"> </w:t>
                      </w:r>
                      <w:r>
                        <w:rPr>
                          <w:b/>
                          <w:i/>
                          <w:color w:val="221F1F"/>
                        </w:rPr>
                        <w:t>TENDERERS:</w:t>
                      </w:r>
                      <w:r>
                        <w:rPr>
                          <w:b/>
                          <w:i/>
                          <w:color w:val="221F1F"/>
                          <w:spacing w:val="-5"/>
                        </w:rPr>
                        <w:t xml:space="preserve"> </w:t>
                      </w:r>
                      <w:r>
                        <w:rPr>
                          <w:b/>
                          <w:i/>
                          <w:color w:val="221F1F"/>
                        </w:rPr>
                        <w:t>DELETE</w:t>
                      </w:r>
                      <w:r>
                        <w:rPr>
                          <w:b/>
                          <w:i/>
                          <w:color w:val="221F1F"/>
                          <w:spacing w:val="-7"/>
                        </w:rPr>
                        <w:t xml:space="preserve"> </w:t>
                      </w:r>
                      <w:r>
                        <w:rPr>
                          <w:b/>
                          <w:i/>
                          <w:color w:val="221F1F"/>
                        </w:rPr>
                        <w:t>THIS</w:t>
                      </w:r>
                      <w:r>
                        <w:rPr>
                          <w:b/>
                          <w:i/>
                          <w:color w:val="221F1F"/>
                          <w:spacing w:val="-5"/>
                        </w:rPr>
                        <w:t xml:space="preserve"> </w:t>
                      </w:r>
                      <w:r>
                        <w:rPr>
                          <w:b/>
                          <w:i/>
                          <w:color w:val="221F1F"/>
                        </w:rPr>
                        <w:t>BOX</w:t>
                      </w:r>
                      <w:r>
                        <w:rPr>
                          <w:b/>
                          <w:i/>
                          <w:color w:val="221F1F"/>
                          <w:spacing w:val="-6"/>
                        </w:rPr>
                        <w:t xml:space="preserve"> </w:t>
                      </w:r>
                      <w:r>
                        <w:rPr>
                          <w:b/>
                          <w:i/>
                          <w:color w:val="221F1F"/>
                        </w:rPr>
                        <w:t>ONCE</w:t>
                      </w:r>
                      <w:r>
                        <w:rPr>
                          <w:b/>
                          <w:i/>
                          <w:color w:val="221F1F"/>
                          <w:spacing w:val="-6"/>
                        </w:rPr>
                        <w:t xml:space="preserve"> </w:t>
                      </w:r>
                      <w:r>
                        <w:rPr>
                          <w:b/>
                          <w:i/>
                          <w:color w:val="221F1F"/>
                        </w:rPr>
                        <w:t>YOU</w:t>
                      </w:r>
                      <w:r>
                        <w:rPr>
                          <w:b/>
                          <w:i/>
                          <w:color w:val="221F1F"/>
                          <w:spacing w:val="-4"/>
                        </w:rPr>
                        <w:t xml:space="preserve"> </w:t>
                      </w:r>
                      <w:r>
                        <w:rPr>
                          <w:b/>
                          <w:i/>
                          <w:color w:val="221F1F"/>
                        </w:rPr>
                        <w:t>HAVE</w:t>
                      </w:r>
                      <w:r>
                        <w:rPr>
                          <w:b/>
                          <w:i/>
                          <w:color w:val="221F1F"/>
                          <w:spacing w:val="-14"/>
                        </w:rPr>
                        <w:t xml:space="preserve"> </w:t>
                      </w:r>
                      <w:r>
                        <w:rPr>
                          <w:b/>
                          <w:i/>
                          <w:color w:val="221F1F"/>
                        </w:rPr>
                        <w:t>COMPLETED</w:t>
                      </w:r>
                      <w:r>
                        <w:rPr>
                          <w:b/>
                          <w:i/>
                          <w:color w:val="221F1F"/>
                          <w:spacing w:val="-6"/>
                        </w:rPr>
                        <w:t xml:space="preserve"> </w:t>
                      </w:r>
                      <w:r>
                        <w:rPr>
                          <w:b/>
                          <w:i/>
                          <w:color w:val="221F1F"/>
                        </w:rPr>
                        <w:t xml:space="preserve">THE </w:t>
                      </w:r>
                      <w:r>
                        <w:rPr>
                          <w:b/>
                          <w:i/>
                          <w:color w:val="221F1F"/>
                          <w:spacing w:val="-4"/>
                        </w:rPr>
                        <w:t>FORM</w:t>
                      </w:r>
                    </w:p>
                    <w:p w14:paraId="2022D14C" w14:textId="77777777" w:rsidR="008D3343" w:rsidRDefault="008D3343">
                      <w:pPr>
                        <w:spacing w:before="239" w:line="230" w:lineRule="auto"/>
                        <w:ind w:left="158" w:right="-15"/>
                        <w:jc w:val="both"/>
                        <w:rPr>
                          <w:i/>
                        </w:rPr>
                      </w:pPr>
                      <w:r>
                        <w:rPr>
                          <w:i/>
                          <w:color w:val="221F1F"/>
                        </w:rPr>
                        <w:t xml:space="preserve">This Beneficial Ownership Disclosure Form (“Form”) is to be completed by the successful tenderer </w:t>
                      </w:r>
                      <w:r>
                        <w:rPr>
                          <w:i/>
                        </w:rPr>
                        <w:t>pursuant to Regulation 13 (2A) and 13 (6) of the Companies (Beneficial Ownership Information) Regulations, 2020</w:t>
                      </w:r>
                      <w:r>
                        <w:rPr>
                          <w:i/>
                          <w:color w:val="221F1F"/>
                        </w:rPr>
                        <w:t xml:space="preserve">. In case of joint venture, the tenderer must submit a separate Form for each member. The beneficial ownership information to be submitted in this Form shall be current as of the date of its </w:t>
                      </w:r>
                      <w:r>
                        <w:rPr>
                          <w:i/>
                          <w:color w:val="221F1F"/>
                          <w:spacing w:val="-2"/>
                        </w:rPr>
                        <w:t>submission.</w:t>
                      </w:r>
                    </w:p>
                    <w:p w14:paraId="72C409A1" w14:textId="77777777" w:rsidR="008D3343" w:rsidRDefault="008D3343">
                      <w:pPr>
                        <w:spacing w:before="245" w:line="230" w:lineRule="auto"/>
                        <w:ind w:left="158"/>
                        <w:rPr>
                          <w:i/>
                        </w:rPr>
                      </w:pPr>
                      <w:r>
                        <w:rPr>
                          <w:i/>
                          <w:color w:val="221F1F"/>
                        </w:rPr>
                        <w:t>For the purposes of this Form, a Beneficial Owner of a Tenderer is any natural person who ultimately owns or controls the legal person (tenderer) or arrangements or a natural person on whose behalf a transaction</w:t>
                      </w:r>
                      <w:r>
                        <w:rPr>
                          <w:i/>
                          <w:color w:val="221F1F"/>
                          <w:spacing w:val="-5"/>
                        </w:rPr>
                        <w:t xml:space="preserve"> </w:t>
                      </w:r>
                      <w:r>
                        <w:rPr>
                          <w:i/>
                          <w:color w:val="221F1F"/>
                        </w:rPr>
                        <w:t>is</w:t>
                      </w:r>
                      <w:r>
                        <w:rPr>
                          <w:i/>
                          <w:color w:val="221F1F"/>
                          <w:spacing w:val="-4"/>
                        </w:rPr>
                        <w:t xml:space="preserve"> </w:t>
                      </w:r>
                      <w:r>
                        <w:rPr>
                          <w:i/>
                          <w:color w:val="221F1F"/>
                        </w:rPr>
                        <w:t>conducted,</w:t>
                      </w:r>
                      <w:r>
                        <w:rPr>
                          <w:i/>
                          <w:color w:val="221F1F"/>
                          <w:spacing w:val="-2"/>
                        </w:rPr>
                        <w:t xml:space="preserve"> </w:t>
                      </w:r>
                      <w:r>
                        <w:rPr>
                          <w:i/>
                          <w:color w:val="221F1F"/>
                        </w:rPr>
                        <w:t>and</w:t>
                      </w:r>
                      <w:r>
                        <w:rPr>
                          <w:i/>
                          <w:color w:val="221F1F"/>
                          <w:spacing w:val="-2"/>
                        </w:rPr>
                        <w:t xml:space="preserve"> </w:t>
                      </w:r>
                      <w:r>
                        <w:rPr>
                          <w:i/>
                          <w:color w:val="221F1F"/>
                        </w:rPr>
                        <w:t>includes</w:t>
                      </w:r>
                      <w:r>
                        <w:rPr>
                          <w:i/>
                          <w:color w:val="221F1F"/>
                          <w:spacing w:val="-4"/>
                        </w:rPr>
                        <w:t xml:space="preserve"> </w:t>
                      </w:r>
                      <w:r>
                        <w:rPr>
                          <w:i/>
                          <w:color w:val="221F1F"/>
                        </w:rPr>
                        <w:t>those</w:t>
                      </w:r>
                      <w:r>
                        <w:rPr>
                          <w:i/>
                          <w:color w:val="221F1F"/>
                          <w:spacing w:val="-4"/>
                        </w:rPr>
                        <w:t xml:space="preserve"> </w:t>
                      </w:r>
                      <w:r>
                        <w:rPr>
                          <w:i/>
                          <w:color w:val="221F1F"/>
                        </w:rPr>
                        <w:t>persons</w:t>
                      </w:r>
                      <w:r>
                        <w:rPr>
                          <w:i/>
                          <w:color w:val="221F1F"/>
                          <w:spacing w:val="-4"/>
                        </w:rPr>
                        <w:t xml:space="preserve"> </w:t>
                      </w:r>
                      <w:r>
                        <w:rPr>
                          <w:i/>
                          <w:color w:val="221F1F"/>
                        </w:rPr>
                        <w:t>who</w:t>
                      </w:r>
                      <w:r>
                        <w:rPr>
                          <w:i/>
                          <w:color w:val="221F1F"/>
                          <w:spacing w:val="-2"/>
                        </w:rPr>
                        <w:t xml:space="preserve"> </w:t>
                      </w:r>
                      <w:r>
                        <w:rPr>
                          <w:i/>
                          <w:color w:val="221F1F"/>
                        </w:rPr>
                        <w:t>exercise</w:t>
                      </w:r>
                      <w:r>
                        <w:rPr>
                          <w:i/>
                          <w:color w:val="221F1F"/>
                          <w:spacing w:val="-2"/>
                        </w:rPr>
                        <w:t xml:space="preserve"> </w:t>
                      </w:r>
                      <w:r>
                        <w:rPr>
                          <w:i/>
                          <w:color w:val="221F1F"/>
                        </w:rPr>
                        <w:t>ultimate</w:t>
                      </w:r>
                      <w:r>
                        <w:rPr>
                          <w:i/>
                          <w:color w:val="221F1F"/>
                          <w:spacing w:val="-2"/>
                        </w:rPr>
                        <w:t xml:space="preserve"> </w:t>
                      </w:r>
                      <w:r>
                        <w:rPr>
                          <w:i/>
                          <w:color w:val="221F1F"/>
                        </w:rPr>
                        <w:t>effective</w:t>
                      </w:r>
                      <w:r>
                        <w:rPr>
                          <w:i/>
                          <w:color w:val="221F1F"/>
                          <w:spacing w:val="-4"/>
                        </w:rPr>
                        <w:t xml:space="preserve"> </w:t>
                      </w:r>
                      <w:r>
                        <w:rPr>
                          <w:i/>
                          <w:color w:val="221F1F"/>
                        </w:rPr>
                        <w:t>control</w:t>
                      </w:r>
                      <w:r>
                        <w:rPr>
                          <w:i/>
                          <w:color w:val="221F1F"/>
                          <w:spacing w:val="-3"/>
                        </w:rPr>
                        <w:t xml:space="preserve"> </w:t>
                      </w:r>
                      <w:r>
                        <w:rPr>
                          <w:i/>
                          <w:color w:val="221F1F"/>
                        </w:rPr>
                        <w:t>over</w:t>
                      </w:r>
                      <w:r>
                        <w:rPr>
                          <w:i/>
                          <w:color w:val="221F1F"/>
                          <w:spacing w:val="-2"/>
                        </w:rPr>
                        <w:t xml:space="preserve"> </w:t>
                      </w:r>
                      <w:r>
                        <w:rPr>
                          <w:i/>
                          <w:color w:val="221F1F"/>
                        </w:rPr>
                        <w:t>a</w:t>
                      </w:r>
                      <w:r>
                        <w:rPr>
                          <w:i/>
                          <w:color w:val="221F1F"/>
                          <w:spacing w:val="-2"/>
                        </w:rPr>
                        <w:t xml:space="preserve"> </w:t>
                      </w:r>
                      <w:r>
                        <w:rPr>
                          <w:i/>
                          <w:color w:val="221F1F"/>
                        </w:rPr>
                        <w:t>legal person (Tenderer) or arrangement.</w:t>
                      </w:r>
                    </w:p>
                  </w:txbxContent>
                </v:textbox>
                <w10:wrap type="topAndBottom" anchorx="page"/>
              </v:shape>
            </w:pict>
          </mc:Fallback>
        </mc:AlternateContent>
      </w:r>
    </w:p>
    <w:p w14:paraId="50185D9A" w14:textId="77777777" w:rsidR="008C4283" w:rsidRDefault="008C4283">
      <w:pPr>
        <w:pStyle w:val="BodyText"/>
        <w:rPr>
          <w:b/>
        </w:rPr>
      </w:pPr>
    </w:p>
    <w:p w14:paraId="51CBCF5C" w14:textId="77777777" w:rsidR="008C4283" w:rsidRDefault="008C4283">
      <w:pPr>
        <w:pStyle w:val="BodyText"/>
        <w:spacing w:before="132"/>
        <w:rPr>
          <w:b/>
        </w:rPr>
      </w:pPr>
    </w:p>
    <w:p w14:paraId="12DEE447" w14:textId="77777777" w:rsidR="008C4283" w:rsidRDefault="00FF77D4">
      <w:pPr>
        <w:tabs>
          <w:tab w:val="left" w:pos="3723"/>
          <w:tab w:val="left" w:pos="7162"/>
        </w:tabs>
        <w:spacing w:before="1" w:line="343" w:lineRule="auto"/>
        <w:ind w:left="295" w:right="2076"/>
        <w:rPr>
          <w:i/>
          <w:sz w:val="24"/>
        </w:rPr>
      </w:pPr>
      <w:r>
        <w:rPr>
          <w:color w:val="221F1F"/>
          <w:sz w:val="24"/>
        </w:rPr>
        <w:t>Tender Reference No.:</w:t>
      </w:r>
      <w:r>
        <w:rPr>
          <w:color w:val="221F1F"/>
          <w:sz w:val="24"/>
          <w:u w:val="single" w:color="211E1F"/>
        </w:rPr>
        <w:tab/>
      </w:r>
      <w:r>
        <w:rPr>
          <w:color w:val="221F1F"/>
          <w:sz w:val="24"/>
          <w:u w:val="single" w:color="211E1F"/>
        </w:rPr>
        <w:tab/>
      </w:r>
      <w:r>
        <w:rPr>
          <w:color w:val="221F1F"/>
          <w:spacing w:val="-2"/>
          <w:sz w:val="24"/>
        </w:rPr>
        <w:t>[</w:t>
      </w:r>
      <w:r>
        <w:rPr>
          <w:i/>
          <w:color w:val="221F1F"/>
          <w:spacing w:val="-2"/>
          <w:sz w:val="24"/>
        </w:rPr>
        <w:t xml:space="preserve">insert </w:t>
      </w:r>
      <w:r>
        <w:rPr>
          <w:i/>
          <w:color w:val="221F1F"/>
          <w:sz w:val="24"/>
        </w:rPr>
        <w:t>identification no</w:t>
      </w:r>
      <w:r>
        <w:rPr>
          <w:color w:val="221F1F"/>
          <w:sz w:val="24"/>
        </w:rPr>
        <w:t>] Name of the Tender Title/Description:</w:t>
      </w:r>
      <w:r>
        <w:rPr>
          <w:i/>
          <w:color w:val="221F1F"/>
          <w:sz w:val="24"/>
          <w:u w:val="single" w:color="211E1F"/>
        </w:rPr>
        <w:tab/>
      </w:r>
      <w:r>
        <w:rPr>
          <w:i/>
          <w:color w:val="221F1F"/>
          <w:sz w:val="24"/>
        </w:rPr>
        <w:t>[insert</w:t>
      </w:r>
      <w:r>
        <w:rPr>
          <w:i/>
          <w:color w:val="221F1F"/>
          <w:spacing w:val="-10"/>
          <w:sz w:val="24"/>
        </w:rPr>
        <w:t xml:space="preserve"> </w:t>
      </w:r>
      <w:r>
        <w:rPr>
          <w:i/>
          <w:color w:val="221F1F"/>
          <w:sz w:val="24"/>
        </w:rPr>
        <w:t>name</w:t>
      </w:r>
      <w:r>
        <w:rPr>
          <w:i/>
          <w:color w:val="221F1F"/>
          <w:spacing w:val="-10"/>
          <w:sz w:val="24"/>
        </w:rPr>
        <w:t xml:space="preserve"> </w:t>
      </w:r>
      <w:r>
        <w:rPr>
          <w:i/>
          <w:color w:val="221F1F"/>
          <w:sz w:val="24"/>
        </w:rPr>
        <w:t>of</w:t>
      </w:r>
      <w:r>
        <w:rPr>
          <w:i/>
          <w:color w:val="221F1F"/>
          <w:spacing w:val="-10"/>
          <w:sz w:val="24"/>
        </w:rPr>
        <w:t xml:space="preserve"> </w:t>
      </w:r>
      <w:r>
        <w:rPr>
          <w:i/>
          <w:color w:val="221F1F"/>
          <w:sz w:val="24"/>
        </w:rPr>
        <w:t xml:space="preserve">the assignment] </w:t>
      </w:r>
      <w:r>
        <w:rPr>
          <w:color w:val="221F1F"/>
          <w:sz w:val="24"/>
        </w:rPr>
        <w:t>to:</w:t>
      </w:r>
      <w:r>
        <w:rPr>
          <w:color w:val="221F1F"/>
          <w:sz w:val="24"/>
          <w:u w:val="single" w:color="211E1F"/>
        </w:rPr>
        <w:tab/>
      </w:r>
      <w:r>
        <w:rPr>
          <w:i/>
          <w:color w:val="221F1F"/>
          <w:sz w:val="24"/>
        </w:rPr>
        <w:t>[insert complete name of Procuring Entity]</w:t>
      </w:r>
    </w:p>
    <w:p w14:paraId="0BE821D5" w14:textId="77777777" w:rsidR="008C4283" w:rsidRDefault="00FF77D4">
      <w:pPr>
        <w:spacing w:before="260" w:line="230" w:lineRule="auto"/>
        <w:ind w:left="295" w:right="583"/>
        <w:jc w:val="both"/>
        <w:rPr>
          <w:i/>
          <w:sz w:val="24"/>
        </w:rPr>
      </w:pPr>
      <w:r>
        <w:rPr>
          <w:color w:val="221F1F"/>
          <w:sz w:val="24"/>
        </w:rPr>
        <w:t>In</w:t>
      </w:r>
      <w:r>
        <w:rPr>
          <w:color w:val="221F1F"/>
          <w:spacing w:val="-2"/>
          <w:sz w:val="24"/>
        </w:rPr>
        <w:t xml:space="preserve"> </w:t>
      </w:r>
      <w:r>
        <w:rPr>
          <w:color w:val="221F1F"/>
          <w:sz w:val="24"/>
        </w:rPr>
        <w:t>response</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3"/>
          <w:sz w:val="24"/>
        </w:rPr>
        <w:t xml:space="preserve"> </w:t>
      </w:r>
      <w:r>
        <w:rPr>
          <w:color w:val="221F1F"/>
          <w:sz w:val="24"/>
        </w:rPr>
        <w:t>requirement</w:t>
      </w:r>
      <w:r>
        <w:rPr>
          <w:color w:val="221F1F"/>
          <w:spacing w:val="-4"/>
          <w:sz w:val="24"/>
        </w:rPr>
        <w:t xml:space="preserve"> </w:t>
      </w:r>
      <w:r>
        <w:rPr>
          <w:color w:val="221F1F"/>
          <w:sz w:val="24"/>
        </w:rPr>
        <w:t>in</w:t>
      </w:r>
      <w:r>
        <w:rPr>
          <w:color w:val="221F1F"/>
          <w:spacing w:val="-2"/>
          <w:sz w:val="24"/>
        </w:rPr>
        <w:t xml:space="preserve"> </w:t>
      </w:r>
      <w:r>
        <w:rPr>
          <w:color w:val="221F1F"/>
          <w:sz w:val="24"/>
        </w:rPr>
        <w:t>your</w:t>
      </w:r>
      <w:r>
        <w:rPr>
          <w:color w:val="221F1F"/>
          <w:spacing w:val="-4"/>
          <w:sz w:val="24"/>
        </w:rPr>
        <w:t xml:space="preserve"> </w:t>
      </w:r>
      <w:r>
        <w:rPr>
          <w:color w:val="221F1F"/>
          <w:sz w:val="24"/>
        </w:rPr>
        <w:t>notification</w:t>
      </w:r>
      <w:r>
        <w:rPr>
          <w:color w:val="221F1F"/>
          <w:spacing w:val="-2"/>
          <w:sz w:val="24"/>
        </w:rPr>
        <w:t xml:space="preserve"> </w:t>
      </w:r>
      <w:r>
        <w:rPr>
          <w:color w:val="221F1F"/>
          <w:sz w:val="24"/>
        </w:rPr>
        <w:t>of</w:t>
      </w:r>
      <w:r>
        <w:rPr>
          <w:color w:val="221F1F"/>
          <w:spacing w:val="-4"/>
          <w:sz w:val="24"/>
        </w:rPr>
        <w:t xml:space="preserve"> </w:t>
      </w:r>
      <w:r>
        <w:rPr>
          <w:color w:val="221F1F"/>
          <w:sz w:val="24"/>
        </w:rPr>
        <w:t>award</w:t>
      </w:r>
      <w:r>
        <w:rPr>
          <w:color w:val="221F1F"/>
          <w:spacing w:val="-4"/>
          <w:sz w:val="24"/>
        </w:rPr>
        <w:t xml:space="preserve"> </w:t>
      </w:r>
      <w:r>
        <w:rPr>
          <w:color w:val="221F1F"/>
          <w:sz w:val="24"/>
        </w:rPr>
        <w:t>dated</w:t>
      </w:r>
      <w:r>
        <w:rPr>
          <w:color w:val="221F1F"/>
          <w:spacing w:val="80"/>
          <w:sz w:val="24"/>
          <w:u w:val="single" w:color="211E1F"/>
        </w:rPr>
        <w:t xml:space="preserve"> </w:t>
      </w:r>
      <w:r>
        <w:rPr>
          <w:i/>
          <w:color w:val="221F1F"/>
          <w:sz w:val="24"/>
        </w:rPr>
        <w:t>[insert</w:t>
      </w:r>
      <w:r>
        <w:rPr>
          <w:i/>
          <w:color w:val="221F1F"/>
          <w:spacing w:val="31"/>
          <w:sz w:val="24"/>
        </w:rPr>
        <w:t xml:space="preserve"> </w:t>
      </w:r>
      <w:r>
        <w:rPr>
          <w:i/>
          <w:color w:val="221F1F"/>
          <w:sz w:val="24"/>
        </w:rPr>
        <w:t>date</w:t>
      </w:r>
      <w:r>
        <w:rPr>
          <w:i/>
          <w:color w:val="221F1F"/>
          <w:spacing w:val="30"/>
          <w:sz w:val="24"/>
        </w:rPr>
        <w:t xml:space="preserve"> </w:t>
      </w:r>
      <w:r>
        <w:rPr>
          <w:i/>
          <w:color w:val="221F1F"/>
          <w:sz w:val="24"/>
        </w:rPr>
        <w:t>of</w:t>
      </w:r>
      <w:r>
        <w:rPr>
          <w:i/>
          <w:color w:val="221F1F"/>
          <w:spacing w:val="28"/>
          <w:sz w:val="24"/>
        </w:rPr>
        <w:t xml:space="preserve"> </w:t>
      </w:r>
      <w:r>
        <w:rPr>
          <w:i/>
          <w:color w:val="221F1F"/>
          <w:sz w:val="24"/>
        </w:rPr>
        <w:t>notification</w:t>
      </w:r>
      <w:r>
        <w:rPr>
          <w:i/>
          <w:color w:val="221F1F"/>
          <w:spacing w:val="30"/>
          <w:sz w:val="24"/>
        </w:rPr>
        <w:t xml:space="preserve"> </w:t>
      </w:r>
      <w:r>
        <w:rPr>
          <w:i/>
          <w:color w:val="221F1F"/>
          <w:sz w:val="24"/>
        </w:rPr>
        <w:t>of</w:t>
      </w:r>
      <w:r>
        <w:rPr>
          <w:i/>
          <w:color w:val="221F1F"/>
          <w:spacing w:val="31"/>
          <w:sz w:val="24"/>
        </w:rPr>
        <w:t xml:space="preserve"> </w:t>
      </w:r>
      <w:r>
        <w:rPr>
          <w:i/>
          <w:color w:val="221F1F"/>
          <w:sz w:val="24"/>
        </w:rPr>
        <w:t xml:space="preserve">award] </w:t>
      </w:r>
      <w:r>
        <w:rPr>
          <w:color w:val="221F1F"/>
          <w:sz w:val="24"/>
        </w:rPr>
        <w:t>to</w:t>
      </w:r>
      <w:r>
        <w:rPr>
          <w:color w:val="221F1F"/>
          <w:spacing w:val="-2"/>
          <w:sz w:val="24"/>
        </w:rPr>
        <w:t xml:space="preserve"> </w:t>
      </w:r>
      <w:r>
        <w:rPr>
          <w:color w:val="221F1F"/>
          <w:sz w:val="24"/>
        </w:rPr>
        <w:t>furnish</w:t>
      </w:r>
      <w:r>
        <w:rPr>
          <w:color w:val="221F1F"/>
          <w:spacing w:val="-2"/>
          <w:sz w:val="24"/>
        </w:rPr>
        <w:t xml:space="preserve"> </w:t>
      </w:r>
      <w:r>
        <w:rPr>
          <w:color w:val="221F1F"/>
          <w:sz w:val="24"/>
        </w:rPr>
        <w:t>additional</w:t>
      </w:r>
      <w:r>
        <w:rPr>
          <w:color w:val="221F1F"/>
          <w:spacing w:val="-2"/>
          <w:sz w:val="24"/>
        </w:rPr>
        <w:t xml:space="preserve"> </w:t>
      </w:r>
      <w:r>
        <w:rPr>
          <w:color w:val="221F1F"/>
          <w:sz w:val="24"/>
        </w:rPr>
        <w:t>information</w:t>
      </w:r>
      <w:r>
        <w:rPr>
          <w:color w:val="221F1F"/>
          <w:spacing w:val="-2"/>
          <w:sz w:val="24"/>
        </w:rPr>
        <w:t xml:space="preserve"> </w:t>
      </w:r>
      <w:r>
        <w:rPr>
          <w:color w:val="221F1F"/>
          <w:sz w:val="24"/>
        </w:rPr>
        <w:t>on</w:t>
      </w:r>
      <w:r>
        <w:rPr>
          <w:color w:val="221F1F"/>
          <w:spacing w:val="-2"/>
          <w:sz w:val="24"/>
        </w:rPr>
        <w:t xml:space="preserve"> </w:t>
      </w:r>
      <w:r>
        <w:rPr>
          <w:color w:val="221F1F"/>
          <w:sz w:val="24"/>
        </w:rPr>
        <w:t>beneficial</w:t>
      </w:r>
      <w:r>
        <w:rPr>
          <w:color w:val="221F1F"/>
          <w:spacing w:val="-2"/>
          <w:sz w:val="24"/>
        </w:rPr>
        <w:t xml:space="preserve"> </w:t>
      </w:r>
      <w:r>
        <w:rPr>
          <w:color w:val="221F1F"/>
          <w:sz w:val="24"/>
        </w:rPr>
        <w:t>ownership:</w:t>
      </w:r>
      <w:r>
        <w:rPr>
          <w:i/>
          <w:color w:val="221F1F"/>
          <w:spacing w:val="80"/>
          <w:w w:val="150"/>
          <w:sz w:val="24"/>
          <w:u w:val="single" w:color="211E1F"/>
        </w:rPr>
        <w:t xml:space="preserve">  </w:t>
      </w:r>
      <w:r>
        <w:rPr>
          <w:i/>
          <w:color w:val="221F1F"/>
          <w:sz w:val="24"/>
        </w:rPr>
        <w:t>[select one option as applicable and delete the options that are not applicable]</w:t>
      </w:r>
    </w:p>
    <w:p w14:paraId="63669808" w14:textId="77777777" w:rsidR="008C4283" w:rsidRDefault="00FF77D4">
      <w:pPr>
        <w:pStyle w:val="ListParagraph"/>
        <w:numPr>
          <w:ilvl w:val="0"/>
          <w:numId w:val="3"/>
        </w:numPr>
        <w:tabs>
          <w:tab w:val="left" w:pos="828"/>
        </w:tabs>
        <w:spacing w:before="235"/>
        <w:rPr>
          <w:color w:val="221F1F"/>
          <w:sz w:val="24"/>
        </w:rPr>
      </w:pPr>
      <w:r>
        <w:rPr>
          <w:color w:val="221F1F"/>
          <w:sz w:val="24"/>
        </w:rPr>
        <w:t>We</w:t>
      </w:r>
      <w:r>
        <w:rPr>
          <w:color w:val="221F1F"/>
          <w:spacing w:val="-21"/>
          <w:sz w:val="24"/>
        </w:rPr>
        <w:t xml:space="preserve"> </w:t>
      </w:r>
      <w:r>
        <w:rPr>
          <w:color w:val="221F1F"/>
          <w:sz w:val="24"/>
        </w:rPr>
        <w:t>here</w:t>
      </w:r>
      <w:r>
        <w:rPr>
          <w:color w:val="221F1F"/>
          <w:spacing w:val="-6"/>
          <w:sz w:val="24"/>
        </w:rPr>
        <w:t xml:space="preserve"> </w:t>
      </w:r>
      <w:r>
        <w:rPr>
          <w:color w:val="221F1F"/>
          <w:sz w:val="24"/>
        </w:rPr>
        <w:t>by</w:t>
      </w:r>
      <w:r>
        <w:rPr>
          <w:color w:val="221F1F"/>
          <w:spacing w:val="-7"/>
          <w:sz w:val="24"/>
        </w:rPr>
        <w:t xml:space="preserve"> </w:t>
      </w:r>
      <w:r>
        <w:rPr>
          <w:color w:val="221F1F"/>
          <w:sz w:val="24"/>
        </w:rPr>
        <w:t>provide</w:t>
      </w:r>
      <w:r>
        <w:rPr>
          <w:color w:val="221F1F"/>
          <w:spacing w:val="-3"/>
          <w:sz w:val="24"/>
        </w:rPr>
        <w:t xml:space="preserve"> </w:t>
      </w:r>
      <w:r>
        <w:rPr>
          <w:color w:val="221F1F"/>
          <w:sz w:val="24"/>
        </w:rPr>
        <w:t>the</w:t>
      </w:r>
      <w:r>
        <w:rPr>
          <w:color w:val="221F1F"/>
          <w:spacing w:val="-1"/>
          <w:sz w:val="24"/>
        </w:rPr>
        <w:t xml:space="preserve"> </w:t>
      </w:r>
      <w:r>
        <w:rPr>
          <w:color w:val="221F1F"/>
          <w:sz w:val="24"/>
        </w:rPr>
        <w:t>following</w:t>
      </w:r>
      <w:r>
        <w:rPr>
          <w:color w:val="221F1F"/>
          <w:spacing w:val="-6"/>
          <w:sz w:val="24"/>
        </w:rPr>
        <w:t xml:space="preserve"> </w:t>
      </w:r>
      <w:r>
        <w:rPr>
          <w:color w:val="221F1F"/>
          <w:sz w:val="24"/>
        </w:rPr>
        <w:t>beneficial</w:t>
      </w:r>
      <w:r>
        <w:rPr>
          <w:color w:val="221F1F"/>
          <w:spacing w:val="-2"/>
          <w:sz w:val="24"/>
        </w:rPr>
        <w:t xml:space="preserve"> </w:t>
      </w:r>
      <w:r>
        <w:rPr>
          <w:color w:val="221F1F"/>
          <w:sz w:val="24"/>
        </w:rPr>
        <w:t>ownership</w:t>
      </w:r>
      <w:r>
        <w:rPr>
          <w:color w:val="221F1F"/>
          <w:spacing w:val="-3"/>
          <w:sz w:val="24"/>
        </w:rPr>
        <w:t xml:space="preserve"> </w:t>
      </w:r>
      <w:r>
        <w:rPr>
          <w:color w:val="221F1F"/>
          <w:spacing w:val="-2"/>
          <w:sz w:val="24"/>
        </w:rPr>
        <w:t>information.</w:t>
      </w:r>
    </w:p>
    <w:p w14:paraId="71E358D3" w14:textId="77777777" w:rsidR="008C4283" w:rsidRDefault="00FF77D4">
      <w:pPr>
        <w:pStyle w:val="Heading2"/>
        <w:spacing w:before="243"/>
        <w:ind w:left="429"/>
      </w:pPr>
      <w:r>
        <w:rPr>
          <w:color w:val="221F1F"/>
        </w:rPr>
        <w:t>Details</w:t>
      </w:r>
      <w:r>
        <w:rPr>
          <w:color w:val="221F1F"/>
          <w:spacing w:val="-9"/>
        </w:rPr>
        <w:t xml:space="preserve"> </w:t>
      </w:r>
      <w:r>
        <w:rPr>
          <w:color w:val="221F1F"/>
        </w:rPr>
        <w:t>of</w:t>
      </w:r>
      <w:r>
        <w:rPr>
          <w:color w:val="221F1F"/>
          <w:spacing w:val="-8"/>
        </w:rPr>
        <w:t xml:space="preserve"> </w:t>
      </w:r>
      <w:r>
        <w:rPr>
          <w:color w:val="221F1F"/>
        </w:rPr>
        <w:t>beneficial</w:t>
      </w:r>
      <w:r>
        <w:rPr>
          <w:color w:val="221F1F"/>
          <w:spacing w:val="-8"/>
        </w:rPr>
        <w:t xml:space="preserve"> </w:t>
      </w:r>
      <w:r>
        <w:rPr>
          <w:color w:val="221F1F"/>
          <w:spacing w:val="-2"/>
        </w:rPr>
        <w:t>ownership</w:t>
      </w:r>
    </w:p>
    <w:p w14:paraId="39D38266" w14:textId="77777777" w:rsidR="008C4283" w:rsidRDefault="008C4283">
      <w:pPr>
        <w:pStyle w:val="BodyText"/>
        <w:spacing w:before="3"/>
        <w:rPr>
          <w:b/>
          <w:sz w:val="5"/>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536"/>
        <w:gridCol w:w="1259"/>
        <w:gridCol w:w="1619"/>
        <w:gridCol w:w="1883"/>
        <w:gridCol w:w="1439"/>
      </w:tblGrid>
      <w:tr w:rsidR="008C4283" w14:paraId="1F7E295B" w14:textId="77777777">
        <w:trPr>
          <w:trHeight w:val="3864"/>
        </w:trPr>
        <w:tc>
          <w:tcPr>
            <w:tcW w:w="451" w:type="dxa"/>
          </w:tcPr>
          <w:p w14:paraId="023E64B1" w14:textId="77777777" w:rsidR="008C4283" w:rsidRDefault="008C4283">
            <w:pPr>
              <w:pStyle w:val="TableParagraph"/>
            </w:pPr>
          </w:p>
        </w:tc>
        <w:tc>
          <w:tcPr>
            <w:tcW w:w="3240" w:type="dxa"/>
            <w:gridSpan w:val="2"/>
          </w:tcPr>
          <w:p w14:paraId="2EA9816A" w14:textId="77777777" w:rsidR="008C4283" w:rsidRDefault="00FF77D4">
            <w:pPr>
              <w:pStyle w:val="TableParagraph"/>
              <w:ind w:left="108" w:right="40"/>
              <w:rPr>
                <w:b/>
                <w:sz w:val="24"/>
              </w:rPr>
            </w:pPr>
            <w:r>
              <w:rPr>
                <w:b/>
                <w:sz w:val="24"/>
              </w:rPr>
              <w:t>Details</w:t>
            </w:r>
            <w:r>
              <w:rPr>
                <w:b/>
                <w:spacing w:val="-13"/>
                <w:sz w:val="24"/>
              </w:rPr>
              <w:t xml:space="preserve"> </w:t>
            </w:r>
            <w:r>
              <w:rPr>
                <w:b/>
                <w:sz w:val="24"/>
              </w:rPr>
              <w:t>of</w:t>
            </w:r>
            <w:r>
              <w:rPr>
                <w:b/>
                <w:spacing w:val="-13"/>
                <w:sz w:val="24"/>
              </w:rPr>
              <w:t xml:space="preserve"> </w:t>
            </w:r>
            <w:r>
              <w:rPr>
                <w:b/>
                <w:sz w:val="24"/>
              </w:rPr>
              <w:t>all</w:t>
            </w:r>
            <w:r>
              <w:rPr>
                <w:b/>
                <w:spacing w:val="-13"/>
                <w:sz w:val="24"/>
              </w:rPr>
              <w:t xml:space="preserve"> </w:t>
            </w:r>
            <w:r>
              <w:rPr>
                <w:b/>
                <w:sz w:val="24"/>
              </w:rPr>
              <w:t xml:space="preserve">Beneficial </w:t>
            </w:r>
            <w:r>
              <w:rPr>
                <w:b/>
                <w:spacing w:val="-2"/>
                <w:sz w:val="24"/>
              </w:rPr>
              <w:t>Owners</w:t>
            </w:r>
          </w:p>
        </w:tc>
        <w:tc>
          <w:tcPr>
            <w:tcW w:w="1259" w:type="dxa"/>
          </w:tcPr>
          <w:p w14:paraId="37D6924F" w14:textId="77777777" w:rsidR="008C4283" w:rsidRDefault="00FF77D4">
            <w:pPr>
              <w:pStyle w:val="TableParagraph"/>
              <w:ind w:left="109" w:right="135"/>
              <w:rPr>
                <w:b/>
                <w:sz w:val="24"/>
              </w:rPr>
            </w:pPr>
            <w:r>
              <w:rPr>
                <w:b/>
                <w:sz w:val="24"/>
              </w:rPr>
              <w:t>%</w:t>
            </w:r>
            <w:r>
              <w:rPr>
                <w:b/>
                <w:spacing w:val="40"/>
                <w:sz w:val="24"/>
              </w:rPr>
              <w:t xml:space="preserve"> </w:t>
            </w:r>
            <w:r>
              <w:rPr>
                <w:b/>
                <w:sz w:val="24"/>
              </w:rPr>
              <w:t xml:space="preserve">of shares a </w:t>
            </w:r>
            <w:r>
              <w:rPr>
                <w:b/>
                <w:spacing w:val="-2"/>
                <w:sz w:val="24"/>
              </w:rPr>
              <w:t xml:space="preserve">person </w:t>
            </w:r>
            <w:r>
              <w:rPr>
                <w:b/>
                <w:sz w:val="24"/>
              </w:rPr>
              <w:t xml:space="preserve">holds in </w:t>
            </w:r>
            <w:r>
              <w:rPr>
                <w:b/>
                <w:spacing w:val="-4"/>
                <w:sz w:val="24"/>
              </w:rPr>
              <w:t xml:space="preserve">the </w:t>
            </w:r>
            <w:r>
              <w:rPr>
                <w:b/>
                <w:spacing w:val="-2"/>
                <w:sz w:val="24"/>
              </w:rPr>
              <w:t xml:space="preserve">company Directly </w:t>
            </w:r>
            <w:r>
              <w:rPr>
                <w:b/>
                <w:spacing w:val="-6"/>
                <w:sz w:val="24"/>
              </w:rPr>
              <w:t xml:space="preserve">or </w:t>
            </w:r>
            <w:r>
              <w:rPr>
                <w:b/>
                <w:spacing w:val="-2"/>
                <w:sz w:val="24"/>
              </w:rPr>
              <w:t>indirectly</w:t>
            </w:r>
          </w:p>
        </w:tc>
        <w:tc>
          <w:tcPr>
            <w:tcW w:w="1619" w:type="dxa"/>
          </w:tcPr>
          <w:p w14:paraId="3DB7A02A" w14:textId="77777777" w:rsidR="008C4283" w:rsidRDefault="00FF77D4">
            <w:pPr>
              <w:pStyle w:val="TableParagraph"/>
              <w:ind w:left="110" w:right="113"/>
              <w:rPr>
                <w:b/>
                <w:sz w:val="24"/>
              </w:rPr>
            </w:pPr>
            <w:r>
              <w:rPr>
                <w:b/>
                <w:sz w:val="24"/>
              </w:rPr>
              <w:t>% of</w:t>
            </w:r>
            <w:r>
              <w:rPr>
                <w:b/>
                <w:spacing w:val="-8"/>
                <w:sz w:val="24"/>
              </w:rPr>
              <w:t xml:space="preserve"> </w:t>
            </w:r>
            <w:r>
              <w:rPr>
                <w:b/>
                <w:sz w:val="24"/>
              </w:rPr>
              <w:t xml:space="preserve">voting rights a </w:t>
            </w:r>
            <w:r>
              <w:rPr>
                <w:b/>
                <w:spacing w:val="-8"/>
                <w:sz w:val="24"/>
              </w:rPr>
              <w:t>person</w:t>
            </w:r>
            <w:r>
              <w:rPr>
                <w:b/>
                <w:spacing w:val="-7"/>
                <w:sz w:val="24"/>
              </w:rPr>
              <w:t xml:space="preserve"> </w:t>
            </w:r>
            <w:r>
              <w:rPr>
                <w:b/>
                <w:spacing w:val="-8"/>
                <w:sz w:val="24"/>
              </w:rPr>
              <w:t xml:space="preserve">holds </w:t>
            </w:r>
            <w:r>
              <w:rPr>
                <w:b/>
                <w:sz w:val="24"/>
              </w:rPr>
              <w:t xml:space="preserve">in the </w:t>
            </w:r>
            <w:r>
              <w:rPr>
                <w:b/>
                <w:spacing w:val="-2"/>
                <w:sz w:val="24"/>
              </w:rPr>
              <w:t>company</w:t>
            </w:r>
          </w:p>
        </w:tc>
        <w:tc>
          <w:tcPr>
            <w:tcW w:w="1883" w:type="dxa"/>
          </w:tcPr>
          <w:p w14:paraId="48883F54" w14:textId="77777777" w:rsidR="008C4283" w:rsidRDefault="00FF77D4">
            <w:pPr>
              <w:pStyle w:val="TableParagraph"/>
              <w:tabs>
                <w:tab w:val="left" w:pos="1555"/>
                <w:tab w:val="left" w:pos="1658"/>
              </w:tabs>
              <w:ind w:left="111" w:right="89"/>
              <w:jc w:val="both"/>
              <w:rPr>
                <w:b/>
                <w:sz w:val="24"/>
              </w:rPr>
            </w:pPr>
            <w:r>
              <w:rPr>
                <w:b/>
                <w:spacing w:val="-2"/>
                <w:sz w:val="24"/>
              </w:rPr>
              <w:t>Whether</w:t>
            </w:r>
            <w:r>
              <w:rPr>
                <w:b/>
                <w:sz w:val="24"/>
              </w:rPr>
              <w:tab/>
            </w:r>
            <w:r>
              <w:rPr>
                <w:b/>
                <w:sz w:val="24"/>
              </w:rPr>
              <w:tab/>
            </w:r>
            <w:r>
              <w:rPr>
                <w:b/>
                <w:spacing w:val="-10"/>
                <w:sz w:val="24"/>
              </w:rPr>
              <w:t xml:space="preserve">a </w:t>
            </w:r>
            <w:r>
              <w:rPr>
                <w:b/>
                <w:sz w:val="24"/>
              </w:rPr>
              <w:t xml:space="preserve">person directly or indirectly holds a right to </w:t>
            </w:r>
            <w:r>
              <w:rPr>
                <w:b/>
                <w:spacing w:val="-2"/>
                <w:sz w:val="24"/>
              </w:rPr>
              <w:t>appoint</w:t>
            </w:r>
            <w:r>
              <w:rPr>
                <w:b/>
                <w:sz w:val="24"/>
              </w:rPr>
              <w:tab/>
            </w:r>
            <w:r>
              <w:rPr>
                <w:b/>
                <w:spacing w:val="-5"/>
                <w:sz w:val="24"/>
              </w:rPr>
              <w:t>or</w:t>
            </w:r>
          </w:p>
          <w:p w14:paraId="2DF24BB7" w14:textId="77777777" w:rsidR="008C4283" w:rsidRDefault="00FF77D4">
            <w:pPr>
              <w:pStyle w:val="TableParagraph"/>
              <w:tabs>
                <w:tab w:val="left" w:pos="1581"/>
                <w:tab w:val="left" w:pos="1656"/>
              </w:tabs>
              <w:ind w:left="111" w:right="91"/>
              <w:jc w:val="both"/>
              <w:rPr>
                <w:b/>
                <w:sz w:val="24"/>
              </w:rPr>
            </w:pPr>
            <w:r>
              <w:rPr>
                <w:b/>
                <w:spacing w:val="-2"/>
                <w:sz w:val="24"/>
              </w:rPr>
              <w:t>remove</w:t>
            </w:r>
            <w:r>
              <w:rPr>
                <w:b/>
                <w:sz w:val="24"/>
              </w:rPr>
              <w:tab/>
            </w:r>
            <w:r>
              <w:rPr>
                <w:b/>
                <w:sz w:val="24"/>
              </w:rPr>
              <w:tab/>
            </w:r>
            <w:r>
              <w:rPr>
                <w:b/>
                <w:spacing w:val="-10"/>
                <w:sz w:val="24"/>
              </w:rPr>
              <w:t xml:space="preserve">a </w:t>
            </w:r>
            <w:r>
              <w:rPr>
                <w:b/>
                <w:sz w:val="24"/>
              </w:rPr>
              <w:t xml:space="preserve">member of the </w:t>
            </w:r>
            <w:r>
              <w:rPr>
                <w:b/>
                <w:spacing w:val="-2"/>
                <w:sz w:val="24"/>
              </w:rPr>
              <w:t>board</w:t>
            </w:r>
            <w:r>
              <w:rPr>
                <w:b/>
                <w:sz w:val="24"/>
              </w:rPr>
              <w:tab/>
            </w:r>
            <w:r>
              <w:rPr>
                <w:b/>
                <w:spacing w:val="-5"/>
                <w:sz w:val="24"/>
              </w:rPr>
              <w:t>of</w:t>
            </w:r>
          </w:p>
          <w:p w14:paraId="434F68EC" w14:textId="77777777" w:rsidR="008C4283" w:rsidRDefault="00FF77D4">
            <w:pPr>
              <w:pStyle w:val="TableParagraph"/>
              <w:ind w:left="111"/>
              <w:rPr>
                <w:b/>
                <w:sz w:val="24"/>
              </w:rPr>
            </w:pPr>
            <w:r>
              <w:rPr>
                <w:b/>
                <w:sz w:val="24"/>
              </w:rPr>
              <w:t>directors</w:t>
            </w:r>
            <w:r>
              <w:rPr>
                <w:b/>
                <w:spacing w:val="35"/>
                <w:sz w:val="24"/>
              </w:rPr>
              <w:t xml:space="preserve"> </w:t>
            </w:r>
            <w:r>
              <w:rPr>
                <w:b/>
                <w:sz w:val="24"/>
              </w:rPr>
              <w:t>of</w:t>
            </w:r>
            <w:r>
              <w:rPr>
                <w:b/>
                <w:spacing w:val="36"/>
                <w:sz w:val="24"/>
              </w:rPr>
              <w:t xml:space="preserve"> </w:t>
            </w:r>
            <w:r>
              <w:rPr>
                <w:b/>
                <w:sz w:val="24"/>
              </w:rPr>
              <w:t>the company</w:t>
            </w:r>
            <w:r>
              <w:rPr>
                <w:b/>
                <w:spacing w:val="40"/>
                <w:sz w:val="24"/>
              </w:rPr>
              <w:t xml:space="preserve"> </w:t>
            </w:r>
            <w:r>
              <w:rPr>
                <w:b/>
                <w:sz w:val="24"/>
              </w:rPr>
              <w:t>or</w:t>
            </w:r>
            <w:r>
              <w:rPr>
                <w:b/>
                <w:spacing w:val="40"/>
                <w:sz w:val="24"/>
              </w:rPr>
              <w:t xml:space="preserve"> </w:t>
            </w:r>
            <w:r>
              <w:rPr>
                <w:b/>
                <w:sz w:val="24"/>
              </w:rPr>
              <w:t xml:space="preserve">an </w:t>
            </w:r>
            <w:r>
              <w:rPr>
                <w:b/>
                <w:spacing w:val="-2"/>
                <w:sz w:val="24"/>
              </w:rPr>
              <w:t xml:space="preserve">equivalent </w:t>
            </w:r>
            <w:r>
              <w:rPr>
                <w:b/>
                <w:sz w:val="24"/>
              </w:rPr>
              <w:t>governing</w:t>
            </w:r>
            <w:r>
              <w:rPr>
                <w:b/>
                <w:spacing w:val="38"/>
                <w:sz w:val="24"/>
              </w:rPr>
              <w:t xml:space="preserve"> </w:t>
            </w:r>
            <w:r>
              <w:rPr>
                <w:b/>
                <w:sz w:val="24"/>
              </w:rPr>
              <w:t>body of</w:t>
            </w:r>
            <w:r>
              <w:rPr>
                <w:b/>
                <w:spacing w:val="34"/>
                <w:sz w:val="24"/>
              </w:rPr>
              <w:t xml:space="preserve"> </w:t>
            </w:r>
            <w:r>
              <w:rPr>
                <w:b/>
                <w:sz w:val="24"/>
              </w:rPr>
              <w:t>the</w:t>
            </w:r>
            <w:r>
              <w:rPr>
                <w:b/>
                <w:spacing w:val="32"/>
                <w:sz w:val="24"/>
              </w:rPr>
              <w:t xml:space="preserve"> </w:t>
            </w:r>
            <w:r>
              <w:rPr>
                <w:b/>
                <w:spacing w:val="-2"/>
                <w:sz w:val="24"/>
              </w:rPr>
              <w:t>Tenderer</w:t>
            </w:r>
          </w:p>
          <w:p w14:paraId="5878FD79" w14:textId="77777777" w:rsidR="008C4283" w:rsidRDefault="00FF77D4">
            <w:pPr>
              <w:pStyle w:val="TableParagraph"/>
              <w:spacing w:line="257" w:lineRule="exact"/>
              <w:ind w:left="111"/>
              <w:rPr>
                <w:sz w:val="24"/>
              </w:rPr>
            </w:pPr>
            <w:r>
              <w:rPr>
                <w:sz w:val="24"/>
              </w:rPr>
              <w:t>(Yes</w:t>
            </w:r>
            <w:r>
              <w:rPr>
                <w:spacing w:val="-2"/>
                <w:sz w:val="24"/>
              </w:rPr>
              <w:t xml:space="preserve"> </w:t>
            </w:r>
            <w:r>
              <w:rPr>
                <w:sz w:val="24"/>
              </w:rPr>
              <w:t xml:space="preserve">/ </w:t>
            </w:r>
            <w:r>
              <w:rPr>
                <w:spacing w:val="-5"/>
                <w:sz w:val="24"/>
              </w:rPr>
              <w:t>No)</w:t>
            </w:r>
          </w:p>
        </w:tc>
        <w:tc>
          <w:tcPr>
            <w:tcW w:w="1439" w:type="dxa"/>
          </w:tcPr>
          <w:p w14:paraId="34A0FFB2" w14:textId="77777777" w:rsidR="008C4283" w:rsidRDefault="00FF77D4">
            <w:pPr>
              <w:pStyle w:val="TableParagraph"/>
              <w:ind w:left="113" w:right="123"/>
              <w:rPr>
                <w:b/>
                <w:sz w:val="24"/>
              </w:rPr>
            </w:pPr>
            <w:r>
              <w:rPr>
                <w:b/>
                <w:sz w:val="24"/>
              </w:rPr>
              <w:t xml:space="preserve">Whether a </w:t>
            </w:r>
            <w:r>
              <w:rPr>
                <w:b/>
                <w:spacing w:val="-2"/>
                <w:sz w:val="24"/>
              </w:rPr>
              <w:t xml:space="preserve">person </w:t>
            </w:r>
            <w:r>
              <w:rPr>
                <w:b/>
                <w:sz w:val="24"/>
              </w:rPr>
              <w:t xml:space="preserve">directly or </w:t>
            </w:r>
            <w:r>
              <w:rPr>
                <w:b/>
                <w:spacing w:val="-2"/>
                <w:sz w:val="24"/>
              </w:rPr>
              <w:t xml:space="preserve">indirectly exercises significant </w:t>
            </w:r>
            <w:r>
              <w:rPr>
                <w:b/>
                <w:spacing w:val="-4"/>
                <w:sz w:val="24"/>
              </w:rPr>
              <w:t>influence</w:t>
            </w:r>
            <w:r>
              <w:rPr>
                <w:b/>
                <w:spacing w:val="-13"/>
                <w:sz w:val="24"/>
              </w:rPr>
              <w:t xml:space="preserve"> </w:t>
            </w:r>
            <w:r>
              <w:rPr>
                <w:b/>
                <w:spacing w:val="-4"/>
                <w:sz w:val="24"/>
              </w:rPr>
              <w:t xml:space="preserve">or </w:t>
            </w:r>
            <w:r>
              <w:rPr>
                <w:b/>
                <w:spacing w:val="-2"/>
                <w:sz w:val="24"/>
              </w:rPr>
              <w:t>control</w:t>
            </w:r>
            <w:r>
              <w:rPr>
                <w:b/>
                <w:spacing w:val="40"/>
                <w:sz w:val="24"/>
              </w:rPr>
              <w:t xml:space="preserve"> </w:t>
            </w:r>
            <w:r>
              <w:rPr>
                <w:b/>
                <w:sz w:val="24"/>
              </w:rPr>
              <w:t xml:space="preserve">over the </w:t>
            </w:r>
            <w:r>
              <w:rPr>
                <w:b/>
                <w:spacing w:val="-2"/>
                <w:sz w:val="24"/>
              </w:rPr>
              <w:t xml:space="preserve">Company (tenderer) </w:t>
            </w:r>
            <w:r>
              <w:rPr>
                <w:b/>
                <w:sz w:val="24"/>
              </w:rPr>
              <w:t>(Yes / No)</w:t>
            </w:r>
          </w:p>
        </w:tc>
      </w:tr>
      <w:tr w:rsidR="008C4283" w14:paraId="19FFA98D" w14:textId="77777777">
        <w:trPr>
          <w:trHeight w:val="395"/>
        </w:trPr>
        <w:tc>
          <w:tcPr>
            <w:tcW w:w="451" w:type="dxa"/>
            <w:vMerge w:val="restart"/>
          </w:tcPr>
          <w:p w14:paraId="46054BCB" w14:textId="77777777" w:rsidR="008C4283" w:rsidRDefault="008C4283">
            <w:pPr>
              <w:pStyle w:val="TableParagraph"/>
              <w:rPr>
                <w:b/>
                <w:sz w:val="24"/>
              </w:rPr>
            </w:pPr>
          </w:p>
          <w:p w14:paraId="54398C60" w14:textId="77777777" w:rsidR="008C4283" w:rsidRDefault="008C4283">
            <w:pPr>
              <w:pStyle w:val="TableParagraph"/>
              <w:rPr>
                <w:b/>
                <w:sz w:val="24"/>
              </w:rPr>
            </w:pPr>
          </w:p>
          <w:p w14:paraId="3ECB32B7" w14:textId="77777777" w:rsidR="008C4283" w:rsidRDefault="008C4283">
            <w:pPr>
              <w:pStyle w:val="TableParagraph"/>
              <w:spacing w:before="239"/>
              <w:rPr>
                <w:b/>
                <w:sz w:val="24"/>
              </w:rPr>
            </w:pPr>
          </w:p>
          <w:p w14:paraId="14656947" w14:textId="77777777" w:rsidR="008C4283" w:rsidRDefault="00FF77D4">
            <w:pPr>
              <w:pStyle w:val="TableParagraph"/>
              <w:ind w:left="107"/>
              <w:rPr>
                <w:b/>
                <w:sz w:val="24"/>
              </w:rPr>
            </w:pPr>
            <w:r>
              <w:rPr>
                <w:b/>
                <w:spacing w:val="-5"/>
                <w:sz w:val="24"/>
              </w:rPr>
              <w:t>1.</w:t>
            </w:r>
          </w:p>
        </w:tc>
        <w:tc>
          <w:tcPr>
            <w:tcW w:w="1704" w:type="dxa"/>
          </w:tcPr>
          <w:p w14:paraId="1184979F" w14:textId="77777777" w:rsidR="008C4283" w:rsidRDefault="00FF77D4">
            <w:pPr>
              <w:pStyle w:val="TableParagraph"/>
              <w:spacing w:before="54"/>
              <w:ind w:left="108"/>
              <w:rPr>
                <w:sz w:val="24"/>
              </w:rPr>
            </w:pPr>
            <w:r>
              <w:rPr>
                <w:spacing w:val="-7"/>
                <w:sz w:val="24"/>
              </w:rPr>
              <w:t>Full</w:t>
            </w:r>
            <w:r>
              <w:rPr>
                <w:spacing w:val="-3"/>
                <w:sz w:val="24"/>
              </w:rPr>
              <w:t xml:space="preserve"> </w:t>
            </w:r>
            <w:r>
              <w:rPr>
                <w:spacing w:val="-4"/>
                <w:sz w:val="24"/>
              </w:rPr>
              <w:t>Name</w:t>
            </w:r>
          </w:p>
        </w:tc>
        <w:tc>
          <w:tcPr>
            <w:tcW w:w="1536" w:type="dxa"/>
          </w:tcPr>
          <w:p w14:paraId="26B96589" w14:textId="77777777" w:rsidR="008C4283" w:rsidRDefault="008C4283">
            <w:pPr>
              <w:pStyle w:val="TableParagraph"/>
            </w:pPr>
          </w:p>
        </w:tc>
        <w:tc>
          <w:tcPr>
            <w:tcW w:w="1259" w:type="dxa"/>
            <w:vMerge w:val="restart"/>
          </w:tcPr>
          <w:p w14:paraId="31790A25" w14:textId="77777777" w:rsidR="008C4283" w:rsidRDefault="00FF77D4">
            <w:pPr>
              <w:pStyle w:val="TableParagraph"/>
              <w:spacing w:before="54"/>
              <w:ind w:left="109"/>
              <w:rPr>
                <w:sz w:val="24"/>
              </w:rPr>
            </w:pPr>
            <w:r>
              <w:rPr>
                <w:spacing w:val="-4"/>
                <w:sz w:val="24"/>
              </w:rPr>
              <w:t>Directly--</w:t>
            </w:r>
            <w:r>
              <w:rPr>
                <w:spacing w:val="-10"/>
                <w:sz w:val="24"/>
              </w:rPr>
              <w:t>-</w:t>
            </w:r>
          </w:p>
          <w:p w14:paraId="0B86EAF6" w14:textId="77777777" w:rsidR="008C4283" w:rsidRDefault="00FF77D4">
            <w:pPr>
              <w:pStyle w:val="TableParagraph"/>
              <w:tabs>
                <w:tab w:val="left" w:leader="hyphen" w:pos="828"/>
              </w:tabs>
              <w:ind w:left="109"/>
              <w:rPr>
                <w:sz w:val="24"/>
              </w:rPr>
            </w:pPr>
            <w:r>
              <w:rPr>
                <w:spacing w:val="-10"/>
                <w:sz w:val="24"/>
              </w:rPr>
              <w:t>-</w:t>
            </w:r>
            <w:r>
              <w:rPr>
                <w:sz w:val="24"/>
              </w:rPr>
              <w:tab/>
            </w:r>
            <w:r>
              <w:rPr>
                <w:spacing w:val="-10"/>
                <w:sz w:val="24"/>
              </w:rPr>
              <w:t>%</w:t>
            </w:r>
          </w:p>
          <w:p w14:paraId="51F097B6" w14:textId="77777777" w:rsidR="008C4283" w:rsidRDefault="00FF77D4">
            <w:pPr>
              <w:pStyle w:val="TableParagraph"/>
              <w:ind w:left="109"/>
              <w:rPr>
                <w:sz w:val="24"/>
              </w:rPr>
            </w:pPr>
            <w:r>
              <w:rPr>
                <w:sz w:val="24"/>
              </w:rPr>
              <w:t>of</w:t>
            </w:r>
            <w:r>
              <w:rPr>
                <w:spacing w:val="-4"/>
                <w:sz w:val="24"/>
              </w:rPr>
              <w:t xml:space="preserve"> </w:t>
            </w:r>
            <w:r>
              <w:rPr>
                <w:spacing w:val="-2"/>
                <w:sz w:val="24"/>
              </w:rPr>
              <w:t>shares</w:t>
            </w:r>
          </w:p>
          <w:p w14:paraId="15F911BD" w14:textId="77777777" w:rsidR="008C4283" w:rsidRDefault="008C4283">
            <w:pPr>
              <w:pStyle w:val="TableParagraph"/>
              <w:rPr>
                <w:b/>
                <w:sz w:val="24"/>
              </w:rPr>
            </w:pPr>
          </w:p>
          <w:p w14:paraId="0F2A335D" w14:textId="77777777" w:rsidR="008C4283" w:rsidRDefault="008C4283">
            <w:pPr>
              <w:pStyle w:val="TableParagraph"/>
              <w:spacing w:before="180"/>
              <w:rPr>
                <w:b/>
                <w:sz w:val="24"/>
              </w:rPr>
            </w:pPr>
          </w:p>
          <w:p w14:paraId="610136FF" w14:textId="77777777" w:rsidR="008C4283" w:rsidRDefault="00FF77D4">
            <w:pPr>
              <w:pStyle w:val="TableParagraph"/>
              <w:ind w:left="109"/>
              <w:rPr>
                <w:sz w:val="24"/>
              </w:rPr>
            </w:pPr>
            <w:r>
              <w:rPr>
                <w:spacing w:val="-2"/>
                <w:sz w:val="24"/>
              </w:rPr>
              <w:t>Indirectly-</w:t>
            </w:r>
          </w:p>
          <w:p w14:paraId="06A7C808" w14:textId="77777777" w:rsidR="008C4283" w:rsidRDefault="00FF77D4">
            <w:pPr>
              <w:pStyle w:val="TableParagraph"/>
              <w:tabs>
                <w:tab w:val="left" w:leader="hyphen" w:pos="828"/>
              </w:tabs>
              <w:ind w:left="109"/>
              <w:rPr>
                <w:sz w:val="24"/>
              </w:rPr>
            </w:pPr>
            <w:r>
              <w:rPr>
                <w:spacing w:val="-10"/>
                <w:sz w:val="24"/>
              </w:rPr>
              <w:t>-</w:t>
            </w:r>
            <w:r>
              <w:rPr>
                <w:sz w:val="24"/>
              </w:rPr>
              <w:tab/>
            </w:r>
            <w:r>
              <w:rPr>
                <w:spacing w:val="-10"/>
                <w:sz w:val="24"/>
              </w:rPr>
              <w:t>%</w:t>
            </w:r>
          </w:p>
          <w:p w14:paraId="6DB183E4" w14:textId="77777777" w:rsidR="008C4283" w:rsidRDefault="00FF77D4">
            <w:pPr>
              <w:pStyle w:val="TableParagraph"/>
              <w:ind w:left="109"/>
              <w:rPr>
                <w:sz w:val="24"/>
              </w:rPr>
            </w:pPr>
            <w:r>
              <w:rPr>
                <w:sz w:val="24"/>
              </w:rPr>
              <w:t>of</w:t>
            </w:r>
            <w:r>
              <w:rPr>
                <w:spacing w:val="-4"/>
                <w:sz w:val="24"/>
              </w:rPr>
              <w:t xml:space="preserve"> </w:t>
            </w:r>
            <w:r>
              <w:rPr>
                <w:spacing w:val="-2"/>
                <w:sz w:val="24"/>
              </w:rPr>
              <w:t>shares</w:t>
            </w:r>
          </w:p>
        </w:tc>
        <w:tc>
          <w:tcPr>
            <w:tcW w:w="1619" w:type="dxa"/>
            <w:vMerge w:val="restart"/>
          </w:tcPr>
          <w:p w14:paraId="4E1DA961" w14:textId="77777777" w:rsidR="008C4283" w:rsidRDefault="00FF77D4">
            <w:pPr>
              <w:pStyle w:val="TableParagraph"/>
              <w:spacing w:before="54"/>
              <w:ind w:left="110"/>
              <w:rPr>
                <w:sz w:val="24"/>
              </w:rPr>
            </w:pPr>
            <w:r>
              <w:rPr>
                <w:spacing w:val="-2"/>
                <w:sz w:val="24"/>
              </w:rPr>
              <w:t>Directly……</w:t>
            </w:r>
          </w:p>
          <w:p w14:paraId="62F7C946" w14:textId="77777777" w:rsidR="008C4283" w:rsidRDefault="00FF77D4">
            <w:pPr>
              <w:pStyle w:val="TableParagraph"/>
              <w:ind w:left="110" w:right="268"/>
              <w:rPr>
                <w:sz w:val="24"/>
              </w:rPr>
            </w:pPr>
            <w:r>
              <w:rPr>
                <w:spacing w:val="-2"/>
                <w:sz w:val="24"/>
              </w:rPr>
              <w:t>……….%</w:t>
            </w:r>
            <w:r>
              <w:rPr>
                <w:spacing w:val="-15"/>
                <w:sz w:val="24"/>
              </w:rPr>
              <w:t xml:space="preserve"> </w:t>
            </w:r>
            <w:r>
              <w:rPr>
                <w:spacing w:val="-2"/>
                <w:sz w:val="24"/>
              </w:rPr>
              <w:t xml:space="preserve">of </w:t>
            </w:r>
            <w:r>
              <w:rPr>
                <w:sz w:val="24"/>
              </w:rPr>
              <w:t>voting</w:t>
            </w:r>
            <w:r>
              <w:rPr>
                <w:spacing w:val="-12"/>
                <w:sz w:val="24"/>
              </w:rPr>
              <w:t xml:space="preserve"> </w:t>
            </w:r>
            <w:r>
              <w:rPr>
                <w:spacing w:val="-2"/>
                <w:sz w:val="24"/>
              </w:rPr>
              <w:t>rights</w:t>
            </w:r>
          </w:p>
          <w:p w14:paraId="56F176DE" w14:textId="77777777" w:rsidR="008C4283" w:rsidRDefault="008C4283">
            <w:pPr>
              <w:pStyle w:val="TableParagraph"/>
              <w:spacing w:before="120"/>
              <w:rPr>
                <w:b/>
                <w:sz w:val="24"/>
              </w:rPr>
            </w:pPr>
          </w:p>
          <w:p w14:paraId="086A06D5" w14:textId="77777777" w:rsidR="008C4283" w:rsidRDefault="00FF77D4">
            <w:pPr>
              <w:pStyle w:val="TableParagraph"/>
              <w:ind w:left="110"/>
              <w:rPr>
                <w:sz w:val="24"/>
              </w:rPr>
            </w:pPr>
            <w:r>
              <w:rPr>
                <w:spacing w:val="-4"/>
                <w:sz w:val="24"/>
              </w:rPr>
              <w:t>Indirectly-----</w:t>
            </w:r>
            <w:r>
              <w:rPr>
                <w:spacing w:val="-10"/>
                <w:sz w:val="24"/>
              </w:rPr>
              <w:t>-</w:t>
            </w:r>
          </w:p>
          <w:p w14:paraId="6694C73C" w14:textId="77777777" w:rsidR="008C4283" w:rsidRDefault="00FF77D4">
            <w:pPr>
              <w:pStyle w:val="TableParagraph"/>
              <w:ind w:left="110"/>
              <w:rPr>
                <w:sz w:val="24"/>
              </w:rPr>
            </w:pPr>
            <w:r>
              <w:rPr>
                <w:spacing w:val="-4"/>
                <w:sz w:val="24"/>
              </w:rPr>
              <w:t>----%</w:t>
            </w:r>
            <w:r>
              <w:rPr>
                <w:spacing w:val="-5"/>
                <w:sz w:val="24"/>
              </w:rPr>
              <w:t xml:space="preserve"> of</w:t>
            </w:r>
          </w:p>
          <w:p w14:paraId="74AC28ED" w14:textId="77777777" w:rsidR="008C4283" w:rsidRDefault="00FF77D4">
            <w:pPr>
              <w:pStyle w:val="TableParagraph"/>
              <w:ind w:left="110"/>
              <w:rPr>
                <w:sz w:val="24"/>
              </w:rPr>
            </w:pPr>
            <w:r>
              <w:rPr>
                <w:sz w:val="24"/>
              </w:rPr>
              <w:t>voting</w:t>
            </w:r>
            <w:r>
              <w:rPr>
                <w:spacing w:val="-9"/>
                <w:sz w:val="24"/>
              </w:rPr>
              <w:t xml:space="preserve"> </w:t>
            </w:r>
            <w:r>
              <w:rPr>
                <w:spacing w:val="-2"/>
                <w:sz w:val="24"/>
              </w:rPr>
              <w:t>rights</w:t>
            </w:r>
          </w:p>
        </w:tc>
        <w:tc>
          <w:tcPr>
            <w:tcW w:w="1883" w:type="dxa"/>
            <w:vMerge w:val="restart"/>
          </w:tcPr>
          <w:p w14:paraId="0BAB0E07" w14:textId="77777777" w:rsidR="008C4283" w:rsidRDefault="00FF77D4">
            <w:pPr>
              <w:pStyle w:val="TableParagraph"/>
              <w:tabs>
                <w:tab w:val="left" w:pos="831"/>
                <w:tab w:val="left" w:pos="1022"/>
                <w:tab w:val="left" w:pos="1056"/>
                <w:tab w:val="left" w:pos="1485"/>
                <w:tab w:val="left" w:pos="1591"/>
                <w:tab w:val="left" w:pos="1673"/>
              </w:tabs>
              <w:ind w:left="281" w:right="91" w:hanging="180"/>
              <w:rPr>
                <w:sz w:val="24"/>
              </w:rPr>
            </w:pPr>
            <w:r>
              <w:rPr>
                <w:spacing w:val="-6"/>
                <w:sz w:val="24"/>
              </w:rPr>
              <w:t>1.</w:t>
            </w:r>
            <w:r>
              <w:rPr>
                <w:sz w:val="24"/>
              </w:rPr>
              <w:tab/>
            </w:r>
            <w:r>
              <w:rPr>
                <w:sz w:val="24"/>
              </w:rPr>
              <w:tab/>
            </w:r>
            <w:r>
              <w:rPr>
                <w:spacing w:val="-2"/>
                <w:sz w:val="24"/>
              </w:rPr>
              <w:t xml:space="preserve">Having </w:t>
            </w:r>
            <w:r>
              <w:rPr>
                <w:spacing w:val="-4"/>
                <w:sz w:val="24"/>
              </w:rPr>
              <w:t>the</w:t>
            </w:r>
            <w:r>
              <w:rPr>
                <w:sz w:val="24"/>
              </w:rPr>
              <w:tab/>
            </w:r>
            <w:r>
              <w:rPr>
                <w:spacing w:val="-35"/>
                <w:sz w:val="24"/>
              </w:rPr>
              <w:t xml:space="preserve"> </w:t>
            </w:r>
            <w:r>
              <w:rPr>
                <w:sz w:val="24"/>
              </w:rPr>
              <w:t>right</w:t>
            </w:r>
            <w:r>
              <w:rPr>
                <w:sz w:val="24"/>
              </w:rPr>
              <w:tab/>
            </w:r>
            <w:r>
              <w:rPr>
                <w:sz w:val="24"/>
              </w:rPr>
              <w:tab/>
            </w:r>
            <w:r>
              <w:rPr>
                <w:spacing w:val="-6"/>
                <w:sz w:val="24"/>
              </w:rPr>
              <w:t xml:space="preserve">to </w:t>
            </w:r>
            <w:r>
              <w:rPr>
                <w:spacing w:val="-2"/>
                <w:sz w:val="24"/>
              </w:rPr>
              <w:t>appoint</w:t>
            </w:r>
            <w:r>
              <w:rPr>
                <w:sz w:val="24"/>
              </w:rPr>
              <w:tab/>
            </w:r>
            <w:r>
              <w:rPr>
                <w:sz w:val="24"/>
              </w:rPr>
              <w:tab/>
            </w:r>
            <w:r>
              <w:rPr>
                <w:sz w:val="24"/>
              </w:rPr>
              <w:tab/>
            </w:r>
            <w:r>
              <w:rPr>
                <w:sz w:val="24"/>
              </w:rPr>
              <w:tab/>
            </w:r>
            <w:r>
              <w:rPr>
                <w:sz w:val="24"/>
              </w:rPr>
              <w:tab/>
            </w:r>
            <w:r>
              <w:rPr>
                <w:spacing w:val="-10"/>
                <w:sz w:val="24"/>
              </w:rPr>
              <w:t xml:space="preserve">a </w:t>
            </w:r>
            <w:r>
              <w:rPr>
                <w:sz w:val="24"/>
              </w:rPr>
              <w:t>majority of</w:t>
            </w:r>
            <w:r>
              <w:rPr>
                <w:spacing w:val="19"/>
                <w:sz w:val="24"/>
              </w:rPr>
              <w:t xml:space="preserve"> </w:t>
            </w:r>
            <w:r>
              <w:rPr>
                <w:sz w:val="24"/>
              </w:rPr>
              <w:t xml:space="preserve">the </w:t>
            </w:r>
            <w:r>
              <w:rPr>
                <w:spacing w:val="-2"/>
                <w:sz w:val="24"/>
              </w:rPr>
              <w:t>board</w:t>
            </w:r>
            <w:r>
              <w:rPr>
                <w:sz w:val="24"/>
              </w:rPr>
              <w:tab/>
            </w:r>
            <w:r>
              <w:rPr>
                <w:sz w:val="24"/>
              </w:rPr>
              <w:tab/>
            </w:r>
            <w:r>
              <w:rPr>
                <w:sz w:val="24"/>
              </w:rPr>
              <w:tab/>
            </w:r>
            <w:r>
              <w:rPr>
                <w:spacing w:val="-6"/>
                <w:sz w:val="24"/>
              </w:rPr>
              <w:t>of</w:t>
            </w:r>
            <w:r>
              <w:rPr>
                <w:sz w:val="24"/>
              </w:rPr>
              <w:tab/>
            </w:r>
            <w:r>
              <w:rPr>
                <w:spacing w:val="-4"/>
                <w:sz w:val="24"/>
              </w:rPr>
              <w:t xml:space="preserve">the </w:t>
            </w:r>
            <w:r>
              <w:rPr>
                <w:sz w:val="24"/>
              </w:rPr>
              <w:t>directors</w:t>
            </w:r>
            <w:r>
              <w:rPr>
                <w:spacing w:val="37"/>
                <w:sz w:val="24"/>
              </w:rPr>
              <w:t xml:space="preserve"> </w:t>
            </w:r>
            <w:r>
              <w:rPr>
                <w:sz w:val="24"/>
              </w:rPr>
              <w:t>or</w:t>
            </w:r>
            <w:r>
              <w:rPr>
                <w:spacing w:val="36"/>
                <w:sz w:val="24"/>
              </w:rPr>
              <w:t xml:space="preserve"> </w:t>
            </w:r>
            <w:r>
              <w:rPr>
                <w:sz w:val="24"/>
              </w:rPr>
              <w:t xml:space="preserve">an </w:t>
            </w:r>
            <w:r>
              <w:rPr>
                <w:spacing w:val="-2"/>
                <w:sz w:val="24"/>
              </w:rPr>
              <w:t>equivalent governing</w:t>
            </w:r>
            <w:r>
              <w:rPr>
                <w:spacing w:val="80"/>
                <w:sz w:val="24"/>
              </w:rPr>
              <w:t xml:space="preserve"> </w:t>
            </w:r>
            <w:r>
              <w:rPr>
                <w:spacing w:val="-4"/>
                <w:sz w:val="24"/>
              </w:rPr>
              <w:t>body</w:t>
            </w:r>
            <w:r>
              <w:rPr>
                <w:sz w:val="24"/>
              </w:rPr>
              <w:tab/>
            </w:r>
            <w:r>
              <w:rPr>
                <w:sz w:val="24"/>
              </w:rPr>
              <w:tab/>
            </w:r>
            <w:r>
              <w:rPr>
                <w:spacing w:val="-6"/>
                <w:sz w:val="24"/>
              </w:rPr>
              <w:t>of</w:t>
            </w:r>
            <w:r>
              <w:rPr>
                <w:sz w:val="24"/>
              </w:rPr>
              <w:tab/>
            </w:r>
            <w:r>
              <w:rPr>
                <w:spacing w:val="-4"/>
                <w:sz w:val="24"/>
              </w:rPr>
              <w:t xml:space="preserve">the </w:t>
            </w:r>
            <w:r>
              <w:rPr>
                <w:sz w:val="24"/>
              </w:rPr>
              <w:t>Tenderer:</w:t>
            </w:r>
            <w:r>
              <w:rPr>
                <w:spacing w:val="128"/>
                <w:sz w:val="24"/>
              </w:rPr>
              <w:t xml:space="preserve"> </w:t>
            </w:r>
            <w:r>
              <w:rPr>
                <w:spacing w:val="-5"/>
                <w:sz w:val="24"/>
              </w:rPr>
              <w:t>Yes</w:t>
            </w:r>
          </w:p>
        </w:tc>
        <w:tc>
          <w:tcPr>
            <w:tcW w:w="1439" w:type="dxa"/>
            <w:vMerge w:val="restart"/>
          </w:tcPr>
          <w:p w14:paraId="3C45D4D2" w14:textId="77777777" w:rsidR="008C4283" w:rsidRDefault="00FF77D4">
            <w:pPr>
              <w:pStyle w:val="TableParagraph"/>
              <w:tabs>
                <w:tab w:val="left" w:pos="832"/>
              </w:tabs>
              <w:spacing w:line="270" w:lineRule="exact"/>
              <w:ind w:left="21"/>
              <w:rPr>
                <w:sz w:val="24"/>
              </w:rPr>
            </w:pPr>
            <w:r>
              <w:rPr>
                <w:spacing w:val="-5"/>
                <w:sz w:val="24"/>
              </w:rPr>
              <w:t>1.</w:t>
            </w:r>
            <w:r>
              <w:rPr>
                <w:sz w:val="24"/>
              </w:rPr>
              <w:tab/>
            </w:r>
            <w:proofErr w:type="spellStart"/>
            <w:r>
              <w:rPr>
                <w:spacing w:val="-4"/>
                <w:sz w:val="24"/>
              </w:rPr>
              <w:t>Exer</w:t>
            </w:r>
            <w:proofErr w:type="spellEnd"/>
          </w:p>
          <w:p w14:paraId="5E02518E" w14:textId="77777777" w:rsidR="008C4283" w:rsidRDefault="00FF77D4">
            <w:pPr>
              <w:pStyle w:val="TableParagraph"/>
              <w:ind w:left="204" w:right="109"/>
              <w:rPr>
                <w:b/>
                <w:sz w:val="24"/>
              </w:rPr>
            </w:pPr>
            <w:proofErr w:type="spellStart"/>
            <w:r>
              <w:rPr>
                <w:spacing w:val="-2"/>
                <w:sz w:val="24"/>
              </w:rPr>
              <w:t>cises</w:t>
            </w:r>
            <w:proofErr w:type="spellEnd"/>
            <w:r>
              <w:rPr>
                <w:spacing w:val="-2"/>
                <w:sz w:val="24"/>
              </w:rPr>
              <w:t xml:space="preserve"> significant </w:t>
            </w:r>
            <w:r>
              <w:rPr>
                <w:spacing w:val="-4"/>
                <w:sz w:val="24"/>
              </w:rPr>
              <w:t>influence</w:t>
            </w:r>
            <w:r>
              <w:rPr>
                <w:spacing w:val="-13"/>
                <w:sz w:val="24"/>
              </w:rPr>
              <w:t xml:space="preserve"> </w:t>
            </w:r>
            <w:r>
              <w:rPr>
                <w:spacing w:val="-4"/>
                <w:sz w:val="24"/>
              </w:rPr>
              <w:t xml:space="preserve">or </w:t>
            </w:r>
            <w:r>
              <w:rPr>
                <w:spacing w:val="-2"/>
                <w:sz w:val="24"/>
              </w:rPr>
              <w:t>control</w:t>
            </w:r>
            <w:r>
              <w:rPr>
                <w:spacing w:val="40"/>
                <w:sz w:val="24"/>
              </w:rPr>
              <w:t xml:space="preserve"> </w:t>
            </w:r>
            <w:r>
              <w:rPr>
                <w:sz w:val="24"/>
              </w:rPr>
              <w:t xml:space="preserve">over the </w:t>
            </w:r>
            <w:r>
              <w:rPr>
                <w:spacing w:val="-2"/>
                <w:sz w:val="24"/>
              </w:rPr>
              <w:t xml:space="preserve">Company </w:t>
            </w:r>
            <w:r>
              <w:rPr>
                <w:sz w:val="24"/>
              </w:rPr>
              <w:t>body</w:t>
            </w:r>
            <w:r>
              <w:rPr>
                <w:spacing w:val="-6"/>
                <w:sz w:val="24"/>
              </w:rPr>
              <w:t xml:space="preserve"> </w:t>
            </w:r>
            <w:r>
              <w:rPr>
                <w:sz w:val="24"/>
              </w:rPr>
              <w:t>of</w:t>
            </w:r>
            <w:r>
              <w:rPr>
                <w:spacing w:val="-1"/>
                <w:sz w:val="24"/>
              </w:rPr>
              <w:t xml:space="preserve"> </w:t>
            </w:r>
            <w:r>
              <w:rPr>
                <w:sz w:val="24"/>
              </w:rPr>
              <w:t xml:space="preserve">the </w:t>
            </w:r>
            <w:r>
              <w:rPr>
                <w:spacing w:val="-2"/>
                <w:sz w:val="24"/>
              </w:rPr>
              <w:t>Company (tenderer</w:t>
            </w:r>
            <w:r>
              <w:rPr>
                <w:b/>
                <w:spacing w:val="-2"/>
                <w:sz w:val="24"/>
              </w:rPr>
              <w:t>)</w:t>
            </w:r>
          </w:p>
        </w:tc>
      </w:tr>
      <w:tr w:rsidR="008C4283" w14:paraId="488D3ED1" w14:textId="77777777">
        <w:trPr>
          <w:trHeight w:val="1499"/>
        </w:trPr>
        <w:tc>
          <w:tcPr>
            <w:tcW w:w="451" w:type="dxa"/>
            <w:vMerge/>
            <w:tcBorders>
              <w:top w:val="nil"/>
            </w:tcBorders>
          </w:tcPr>
          <w:p w14:paraId="00184E75" w14:textId="77777777" w:rsidR="008C4283" w:rsidRDefault="008C4283">
            <w:pPr>
              <w:rPr>
                <w:sz w:val="2"/>
                <w:szCs w:val="2"/>
              </w:rPr>
            </w:pPr>
          </w:p>
        </w:tc>
        <w:tc>
          <w:tcPr>
            <w:tcW w:w="1704" w:type="dxa"/>
          </w:tcPr>
          <w:p w14:paraId="3F8695E0" w14:textId="77777777" w:rsidR="008C4283" w:rsidRDefault="00FF77D4">
            <w:pPr>
              <w:pStyle w:val="TableParagraph"/>
              <w:spacing w:before="54"/>
              <w:ind w:left="108" w:right="440"/>
              <w:rPr>
                <w:sz w:val="24"/>
              </w:rPr>
            </w:pPr>
            <w:r>
              <w:rPr>
                <w:spacing w:val="-2"/>
                <w:sz w:val="24"/>
              </w:rPr>
              <w:t xml:space="preserve">National </w:t>
            </w:r>
            <w:r>
              <w:rPr>
                <w:spacing w:val="-6"/>
                <w:sz w:val="24"/>
              </w:rPr>
              <w:t>identity</w:t>
            </w:r>
            <w:r>
              <w:rPr>
                <w:spacing w:val="-9"/>
                <w:sz w:val="24"/>
              </w:rPr>
              <w:t xml:space="preserve"> </w:t>
            </w:r>
            <w:r>
              <w:rPr>
                <w:spacing w:val="-6"/>
                <w:sz w:val="24"/>
              </w:rPr>
              <w:t xml:space="preserve">card </w:t>
            </w:r>
            <w:r>
              <w:rPr>
                <w:sz w:val="24"/>
              </w:rPr>
              <w:t xml:space="preserve">number or </w:t>
            </w:r>
            <w:r>
              <w:rPr>
                <w:spacing w:val="-2"/>
                <w:sz w:val="24"/>
              </w:rPr>
              <w:t>Passport number</w:t>
            </w:r>
          </w:p>
        </w:tc>
        <w:tc>
          <w:tcPr>
            <w:tcW w:w="1536" w:type="dxa"/>
          </w:tcPr>
          <w:p w14:paraId="29309522" w14:textId="77777777" w:rsidR="008C4283" w:rsidRDefault="008C4283">
            <w:pPr>
              <w:pStyle w:val="TableParagraph"/>
            </w:pPr>
          </w:p>
        </w:tc>
        <w:tc>
          <w:tcPr>
            <w:tcW w:w="1259" w:type="dxa"/>
            <w:vMerge/>
            <w:tcBorders>
              <w:top w:val="nil"/>
            </w:tcBorders>
          </w:tcPr>
          <w:p w14:paraId="47D609E6" w14:textId="77777777" w:rsidR="008C4283" w:rsidRDefault="008C4283">
            <w:pPr>
              <w:rPr>
                <w:sz w:val="2"/>
                <w:szCs w:val="2"/>
              </w:rPr>
            </w:pPr>
          </w:p>
        </w:tc>
        <w:tc>
          <w:tcPr>
            <w:tcW w:w="1619" w:type="dxa"/>
            <w:vMerge/>
            <w:tcBorders>
              <w:top w:val="nil"/>
            </w:tcBorders>
          </w:tcPr>
          <w:p w14:paraId="7946A081" w14:textId="77777777" w:rsidR="008C4283" w:rsidRDefault="008C4283">
            <w:pPr>
              <w:rPr>
                <w:sz w:val="2"/>
                <w:szCs w:val="2"/>
              </w:rPr>
            </w:pPr>
          </w:p>
        </w:tc>
        <w:tc>
          <w:tcPr>
            <w:tcW w:w="1883" w:type="dxa"/>
            <w:vMerge/>
            <w:tcBorders>
              <w:top w:val="nil"/>
            </w:tcBorders>
          </w:tcPr>
          <w:p w14:paraId="258880E8" w14:textId="77777777" w:rsidR="008C4283" w:rsidRDefault="008C4283">
            <w:pPr>
              <w:rPr>
                <w:sz w:val="2"/>
                <w:szCs w:val="2"/>
              </w:rPr>
            </w:pPr>
          </w:p>
        </w:tc>
        <w:tc>
          <w:tcPr>
            <w:tcW w:w="1439" w:type="dxa"/>
            <w:vMerge/>
            <w:tcBorders>
              <w:top w:val="nil"/>
            </w:tcBorders>
          </w:tcPr>
          <w:p w14:paraId="00C60A7E" w14:textId="77777777" w:rsidR="008C4283" w:rsidRDefault="008C4283">
            <w:pPr>
              <w:rPr>
                <w:sz w:val="2"/>
                <w:szCs w:val="2"/>
              </w:rPr>
            </w:pPr>
          </w:p>
        </w:tc>
      </w:tr>
      <w:tr w:rsidR="008C4283" w14:paraId="0FC48F49" w14:textId="77777777">
        <w:trPr>
          <w:trHeight w:val="888"/>
        </w:trPr>
        <w:tc>
          <w:tcPr>
            <w:tcW w:w="451" w:type="dxa"/>
            <w:vMerge/>
            <w:tcBorders>
              <w:top w:val="nil"/>
            </w:tcBorders>
          </w:tcPr>
          <w:p w14:paraId="6DAFB6DC" w14:textId="77777777" w:rsidR="008C4283" w:rsidRDefault="008C4283">
            <w:pPr>
              <w:rPr>
                <w:sz w:val="2"/>
                <w:szCs w:val="2"/>
              </w:rPr>
            </w:pPr>
          </w:p>
        </w:tc>
        <w:tc>
          <w:tcPr>
            <w:tcW w:w="1704" w:type="dxa"/>
          </w:tcPr>
          <w:p w14:paraId="0907008C" w14:textId="77777777" w:rsidR="008C4283" w:rsidRDefault="00FF77D4">
            <w:pPr>
              <w:pStyle w:val="TableParagraph"/>
              <w:spacing w:before="54"/>
              <w:ind w:left="108" w:right="357"/>
              <w:rPr>
                <w:sz w:val="24"/>
              </w:rPr>
            </w:pPr>
            <w:r>
              <w:rPr>
                <w:spacing w:val="-2"/>
                <w:sz w:val="24"/>
              </w:rPr>
              <w:t xml:space="preserve">Personal </w:t>
            </w:r>
            <w:r>
              <w:rPr>
                <w:spacing w:val="-6"/>
                <w:sz w:val="24"/>
              </w:rPr>
              <w:t>Identification</w:t>
            </w:r>
          </w:p>
          <w:p w14:paraId="6CACC09D" w14:textId="77777777" w:rsidR="008C4283" w:rsidRDefault="00FF77D4">
            <w:pPr>
              <w:pStyle w:val="TableParagraph"/>
              <w:spacing w:line="261" w:lineRule="exact"/>
              <w:ind w:left="108"/>
              <w:rPr>
                <w:sz w:val="24"/>
              </w:rPr>
            </w:pPr>
            <w:r>
              <w:rPr>
                <w:spacing w:val="-11"/>
                <w:sz w:val="24"/>
              </w:rPr>
              <w:t>Number</w:t>
            </w:r>
            <w:r>
              <w:rPr>
                <w:spacing w:val="4"/>
                <w:sz w:val="24"/>
              </w:rPr>
              <w:t xml:space="preserve"> </w:t>
            </w:r>
            <w:r>
              <w:rPr>
                <w:spacing w:val="-2"/>
                <w:sz w:val="24"/>
              </w:rPr>
              <w:t>(where</w:t>
            </w:r>
          </w:p>
        </w:tc>
        <w:tc>
          <w:tcPr>
            <w:tcW w:w="1536" w:type="dxa"/>
          </w:tcPr>
          <w:p w14:paraId="3A664B5C" w14:textId="77777777" w:rsidR="008C4283" w:rsidRDefault="008C4283">
            <w:pPr>
              <w:pStyle w:val="TableParagraph"/>
            </w:pPr>
          </w:p>
        </w:tc>
        <w:tc>
          <w:tcPr>
            <w:tcW w:w="1259" w:type="dxa"/>
            <w:vMerge/>
            <w:tcBorders>
              <w:top w:val="nil"/>
            </w:tcBorders>
          </w:tcPr>
          <w:p w14:paraId="0165D9E0" w14:textId="77777777" w:rsidR="008C4283" w:rsidRDefault="008C4283">
            <w:pPr>
              <w:rPr>
                <w:sz w:val="2"/>
                <w:szCs w:val="2"/>
              </w:rPr>
            </w:pPr>
          </w:p>
        </w:tc>
        <w:tc>
          <w:tcPr>
            <w:tcW w:w="1619" w:type="dxa"/>
            <w:vMerge/>
            <w:tcBorders>
              <w:top w:val="nil"/>
            </w:tcBorders>
          </w:tcPr>
          <w:p w14:paraId="3B64047F" w14:textId="77777777" w:rsidR="008C4283" w:rsidRDefault="008C4283">
            <w:pPr>
              <w:rPr>
                <w:sz w:val="2"/>
                <w:szCs w:val="2"/>
              </w:rPr>
            </w:pPr>
          </w:p>
        </w:tc>
        <w:tc>
          <w:tcPr>
            <w:tcW w:w="1883" w:type="dxa"/>
            <w:vMerge/>
            <w:tcBorders>
              <w:top w:val="nil"/>
            </w:tcBorders>
          </w:tcPr>
          <w:p w14:paraId="070D56BB" w14:textId="77777777" w:rsidR="008C4283" w:rsidRDefault="008C4283">
            <w:pPr>
              <w:rPr>
                <w:sz w:val="2"/>
                <w:szCs w:val="2"/>
              </w:rPr>
            </w:pPr>
          </w:p>
        </w:tc>
        <w:tc>
          <w:tcPr>
            <w:tcW w:w="1439" w:type="dxa"/>
            <w:vMerge/>
            <w:tcBorders>
              <w:top w:val="nil"/>
            </w:tcBorders>
          </w:tcPr>
          <w:p w14:paraId="25C4F3AA" w14:textId="77777777" w:rsidR="008C4283" w:rsidRDefault="008C4283">
            <w:pPr>
              <w:rPr>
                <w:sz w:val="2"/>
                <w:szCs w:val="2"/>
              </w:rPr>
            </w:pPr>
          </w:p>
        </w:tc>
      </w:tr>
    </w:tbl>
    <w:p w14:paraId="02B9A4C9" w14:textId="77777777" w:rsidR="008C4283" w:rsidRDefault="008C4283">
      <w:pPr>
        <w:rPr>
          <w:sz w:val="2"/>
          <w:szCs w:val="2"/>
        </w:rPr>
        <w:sectPr w:rsidR="008C4283">
          <w:pgSz w:w="11920" w:h="16850"/>
          <w:pgMar w:top="640" w:right="425" w:bottom="280" w:left="425" w:header="720" w:footer="720" w:gutter="0"/>
          <w:cols w:space="720"/>
        </w:sect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536"/>
        <w:gridCol w:w="1259"/>
        <w:gridCol w:w="1619"/>
        <w:gridCol w:w="1883"/>
        <w:gridCol w:w="1439"/>
      </w:tblGrid>
      <w:tr w:rsidR="008C4283" w14:paraId="46329F06" w14:textId="77777777">
        <w:trPr>
          <w:trHeight w:val="3863"/>
        </w:trPr>
        <w:tc>
          <w:tcPr>
            <w:tcW w:w="451" w:type="dxa"/>
          </w:tcPr>
          <w:p w14:paraId="26F36E84" w14:textId="77777777" w:rsidR="008C4283" w:rsidRDefault="008C4283">
            <w:pPr>
              <w:pStyle w:val="TableParagraph"/>
            </w:pPr>
          </w:p>
        </w:tc>
        <w:tc>
          <w:tcPr>
            <w:tcW w:w="3240" w:type="dxa"/>
            <w:gridSpan w:val="2"/>
          </w:tcPr>
          <w:p w14:paraId="63E379F9" w14:textId="77777777" w:rsidR="008C4283" w:rsidRDefault="00FF77D4">
            <w:pPr>
              <w:pStyle w:val="TableParagraph"/>
              <w:ind w:left="108" w:right="40"/>
              <w:rPr>
                <w:b/>
                <w:sz w:val="24"/>
              </w:rPr>
            </w:pPr>
            <w:r>
              <w:rPr>
                <w:b/>
                <w:sz w:val="24"/>
              </w:rPr>
              <w:t>Details</w:t>
            </w:r>
            <w:r>
              <w:rPr>
                <w:b/>
                <w:spacing w:val="-13"/>
                <w:sz w:val="24"/>
              </w:rPr>
              <w:t xml:space="preserve"> </w:t>
            </w:r>
            <w:r>
              <w:rPr>
                <w:b/>
                <w:sz w:val="24"/>
              </w:rPr>
              <w:t>of</w:t>
            </w:r>
            <w:r>
              <w:rPr>
                <w:b/>
                <w:spacing w:val="-13"/>
                <w:sz w:val="24"/>
              </w:rPr>
              <w:t xml:space="preserve"> </w:t>
            </w:r>
            <w:r>
              <w:rPr>
                <w:b/>
                <w:sz w:val="24"/>
              </w:rPr>
              <w:t>all</w:t>
            </w:r>
            <w:r>
              <w:rPr>
                <w:b/>
                <w:spacing w:val="-13"/>
                <w:sz w:val="24"/>
              </w:rPr>
              <w:t xml:space="preserve"> </w:t>
            </w:r>
            <w:r>
              <w:rPr>
                <w:b/>
                <w:sz w:val="24"/>
              </w:rPr>
              <w:t xml:space="preserve">Beneficial </w:t>
            </w:r>
            <w:r>
              <w:rPr>
                <w:b/>
                <w:spacing w:val="-2"/>
                <w:sz w:val="24"/>
              </w:rPr>
              <w:t>Owners</w:t>
            </w:r>
          </w:p>
        </w:tc>
        <w:tc>
          <w:tcPr>
            <w:tcW w:w="1259" w:type="dxa"/>
          </w:tcPr>
          <w:p w14:paraId="28CB22E5" w14:textId="77777777" w:rsidR="008C4283" w:rsidRDefault="00FF77D4">
            <w:pPr>
              <w:pStyle w:val="TableParagraph"/>
              <w:ind w:left="109" w:right="135"/>
              <w:rPr>
                <w:b/>
                <w:sz w:val="24"/>
              </w:rPr>
            </w:pPr>
            <w:r>
              <w:rPr>
                <w:b/>
                <w:sz w:val="24"/>
              </w:rPr>
              <w:t>%</w:t>
            </w:r>
            <w:r>
              <w:rPr>
                <w:b/>
                <w:spacing w:val="40"/>
                <w:sz w:val="24"/>
              </w:rPr>
              <w:t xml:space="preserve"> </w:t>
            </w:r>
            <w:r>
              <w:rPr>
                <w:b/>
                <w:sz w:val="24"/>
              </w:rPr>
              <w:t xml:space="preserve">of shares a </w:t>
            </w:r>
            <w:r>
              <w:rPr>
                <w:b/>
                <w:spacing w:val="-2"/>
                <w:sz w:val="24"/>
              </w:rPr>
              <w:t xml:space="preserve">person </w:t>
            </w:r>
            <w:r>
              <w:rPr>
                <w:b/>
                <w:sz w:val="24"/>
              </w:rPr>
              <w:t xml:space="preserve">holds in </w:t>
            </w:r>
            <w:r>
              <w:rPr>
                <w:b/>
                <w:spacing w:val="-4"/>
                <w:sz w:val="24"/>
              </w:rPr>
              <w:t xml:space="preserve">the </w:t>
            </w:r>
            <w:r>
              <w:rPr>
                <w:b/>
                <w:spacing w:val="-2"/>
                <w:sz w:val="24"/>
              </w:rPr>
              <w:t xml:space="preserve">company Directly </w:t>
            </w:r>
            <w:r>
              <w:rPr>
                <w:b/>
                <w:spacing w:val="-6"/>
                <w:sz w:val="24"/>
              </w:rPr>
              <w:t xml:space="preserve">or </w:t>
            </w:r>
            <w:r>
              <w:rPr>
                <w:b/>
                <w:spacing w:val="-2"/>
                <w:sz w:val="24"/>
              </w:rPr>
              <w:t>indirectly</w:t>
            </w:r>
          </w:p>
        </w:tc>
        <w:tc>
          <w:tcPr>
            <w:tcW w:w="1619" w:type="dxa"/>
          </w:tcPr>
          <w:p w14:paraId="14067214" w14:textId="77777777" w:rsidR="008C4283" w:rsidRDefault="00FF77D4">
            <w:pPr>
              <w:pStyle w:val="TableParagraph"/>
              <w:ind w:left="110" w:right="113"/>
              <w:rPr>
                <w:b/>
                <w:sz w:val="24"/>
              </w:rPr>
            </w:pPr>
            <w:r>
              <w:rPr>
                <w:b/>
                <w:sz w:val="24"/>
              </w:rPr>
              <w:t>% of</w:t>
            </w:r>
            <w:r>
              <w:rPr>
                <w:b/>
                <w:spacing w:val="-8"/>
                <w:sz w:val="24"/>
              </w:rPr>
              <w:t xml:space="preserve"> </w:t>
            </w:r>
            <w:r>
              <w:rPr>
                <w:b/>
                <w:sz w:val="24"/>
              </w:rPr>
              <w:t xml:space="preserve">voting rights a </w:t>
            </w:r>
            <w:r>
              <w:rPr>
                <w:b/>
                <w:spacing w:val="-8"/>
                <w:sz w:val="24"/>
              </w:rPr>
              <w:t>person</w:t>
            </w:r>
            <w:r>
              <w:rPr>
                <w:b/>
                <w:spacing w:val="-7"/>
                <w:sz w:val="24"/>
              </w:rPr>
              <w:t xml:space="preserve"> </w:t>
            </w:r>
            <w:r>
              <w:rPr>
                <w:b/>
                <w:spacing w:val="-8"/>
                <w:sz w:val="24"/>
              </w:rPr>
              <w:t xml:space="preserve">holds </w:t>
            </w:r>
            <w:r>
              <w:rPr>
                <w:b/>
                <w:sz w:val="24"/>
              </w:rPr>
              <w:t xml:space="preserve">in the </w:t>
            </w:r>
            <w:r>
              <w:rPr>
                <w:b/>
                <w:spacing w:val="-2"/>
                <w:sz w:val="24"/>
              </w:rPr>
              <w:t>company</w:t>
            </w:r>
          </w:p>
        </w:tc>
        <w:tc>
          <w:tcPr>
            <w:tcW w:w="1883" w:type="dxa"/>
          </w:tcPr>
          <w:p w14:paraId="5653164C" w14:textId="77777777" w:rsidR="008C4283" w:rsidRDefault="00FF77D4">
            <w:pPr>
              <w:pStyle w:val="TableParagraph"/>
              <w:tabs>
                <w:tab w:val="left" w:pos="1555"/>
                <w:tab w:val="left" w:pos="1658"/>
              </w:tabs>
              <w:ind w:left="111" w:right="89"/>
              <w:jc w:val="both"/>
              <w:rPr>
                <w:b/>
                <w:sz w:val="24"/>
              </w:rPr>
            </w:pPr>
            <w:r>
              <w:rPr>
                <w:b/>
                <w:spacing w:val="-2"/>
                <w:sz w:val="24"/>
              </w:rPr>
              <w:t>Whether</w:t>
            </w:r>
            <w:r>
              <w:rPr>
                <w:b/>
                <w:sz w:val="24"/>
              </w:rPr>
              <w:tab/>
            </w:r>
            <w:r>
              <w:rPr>
                <w:b/>
                <w:sz w:val="24"/>
              </w:rPr>
              <w:tab/>
            </w:r>
            <w:r>
              <w:rPr>
                <w:b/>
                <w:spacing w:val="-10"/>
                <w:sz w:val="24"/>
              </w:rPr>
              <w:t xml:space="preserve">a </w:t>
            </w:r>
            <w:r>
              <w:rPr>
                <w:b/>
                <w:sz w:val="24"/>
              </w:rPr>
              <w:t xml:space="preserve">person directly or indirectly holds a right to </w:t>
            </w:r>
            <w:r>
              <w:rPr>
                <w:b/>
                <w:spacing w:val="-2"/>
                <w:sz w:val="24"/>
              </w:rPr>
              <w:t>appoint</w:t>
            </w:r>
            <w:r>
              <w:rPr>
                <w:b/>
                <w:sz w:val="24"/>
              </w:rPr>
              <w:tab/>
            </w:r>
            <w:r>
              <w:rPr>
                <w:b/>
                <w:spacing w:val="-5"/>
                <w:sz w:val="24"/>
              </w:rPr>
              <w:t>or</w:t>
            </w:r>
          </w:p>
          <w:p w14:paraId="4C8B41D1" w14:textId="77777777" w:rsidR="008C4283" w:rsidRDefault="00FF77D4">
            <w:pPr>
              <w:pStyle w:val="TableParagraph"/>
              <w:tabs>
                <w:tab w:val="left" w:pos="1581"/>
                <w:tab w:val="left" w:pos="1656"/>
              </w:tabs>
              <w:ind w:left="111" w:right="91"/>
              <w:jc w:val="both"/>
              <w:rPr>
                <w:b/>
                <w:sz w:val="24"/>
              </w:rPr>
            </w:pPr>
            <w:r>
              <w:rPr>
                <w:b/>
                <w:spacing w:val="-2"/>
                <w:sz w:val="24"/>
              </w:rPr>
              <w:t>remove</w:t>
            </w:r>
            <w:r>
              <w:rPr>
                <w:b/>
                <w:sz w:val="24"/>
              </w:rPr>
              <w:tab/>
            </w:r>
            <w:r>
              <w:rPr>
                <w:b/>
                <w:sz w:val="24"/>
              </w:rPr>
              <w:tab/>
            </w:r>
            <w:r>
              <w:rPr>
                <w:b/>
                <w:spacing w:val="-10"/>
                <w:sz w:val="24"/>
              </w:rPr>
              <w:t xml:space="preserve">a </w:t>
            </w:r>
            <w:r>
              <w:rPr>
                <w:b/>
                <w:sz w:val="24"/>
              </w:rPr>
              <w:t xml:space="preserve">member of the </w:t>
            </w:r>
            <w:r>
              <w:rPr>
                <w:b/>
                <w:spacing w:val="-2"/>
                <w:sz w:val="24"/>
              </w:rPr>
              <w:t>board</w:t>
            </w:r>
            <w:r>
              <w:rPr>
                <w:b/>
                <w:sz w:val="24"/>
              </w:rPr>
              <w:tab/>
            </w:r>
            <w:r>
              <w:rPr>
                <w:b/>
                <w:spacing w:val="-5"/>
                <w:sz w:val="24"/>
              </w:rPr>
              <w:t>of</w:t>
            </w:r>
          </w:p>
          <w:p w14:paraId="1568D176" w14:textId="77777777" w:rsidR="008C4283" w:rsidRDefault="00FF77D4">
            <w:pPr>
              <w:pStyle w:val="TableParagraph"/>
              <w:ind w:left="111"/>
              <w:rPr>
                <w:b/>
                <w:sz w:val="24"/>
              </w:rPr>
            </w:pPr>
            <w:r>
              <w:rPr>
                <w:b/>
                <w:sz w:val="24"/>
              </w:rPr>
              <w:t>directors</w:t>
            </w:r>
            <w:r>
              <w:rPr>
                <w:b/>
                <w:spacing w:val="35"/>
                <w:sz w:val="24"/>
              </w:rPr>
              <w:t xml:space="preserve"> </w:t>
            </w:r>
            <w:r>
              <w:rPr>
                <w:b/>
                <w:sz w:val="24"/>
              </w:rPr>
              <w:t>of</w:t>
            </w:r>
            <w:r>
              <w:rPr>
                <w:b/>
                <w:spacing w:val="36"/>
                <w:sz w:val="24"/>
              </w:rPr>
              <w:t xml:space="preserve"> </w:t>
            </w:r>
            <w:r>
              <w:rPr>
                <w:b/>
                <w:sz w:val="24"/>
              </w:rPr>
              <w:t>the company</w:t>
            </w:r>
            <w:r>
              <w:rPr>
                <w:b/>
                <w:spacing w:val="40"/>
                <w:sz w:val="24"/>
              </w:rPr>
              <w:t xml:space="preserve"> </w:t>
            </w:r>
            <w:r>
              <w:rPr>
                <w:b/>
                <w:sz w:val="24"/>
              </w:rPr>
              <w:t>or</w:t>
            </w:r>
            <w:r>
              <w:rPr>
                <w:b/>
                <w:spacing w:val="40"/>
                <w:sz w:val="24"/>
              </w:rPr>
              <w:t xml:space="preserve"> </w:t>
            </w:r>
            <w:r>
              <w:rPr>
                <w:b/>
                <w:sz w:val="24"/>
              </w:rPr>
              <w:t xml:space="preserve">an </w:t>
            </w:r>
            <w:r>
              <w:rPr>
                <w:b/>
                <w:spacing w:val="-2"/>
                <w:sz w:val="24"/>
              </w:rPr>
              <w:t xml:space="preserve">equivalent </w:t>
            </w:r>
            <w:r>
              <w:rPr>
                <w:b/>
                <w:sz w:val="24"/>
              </w:rPr>
              <w:t>governing</w:t>
            </w:r>
            <w:r>
              <w:rPr>
                <w:b/>
                <w:spacing w:val="38"/>
                <w:sz w:val="24"/>
              </w:rPr>
              <w:t xml:space="preserve"> </w:t>
            </w:r>
            <w:r>
              <w:rPr>
                <w:b/>
                <w:sz w:val="24"/>
              </w:rPr>
              <w:t>body of</w:t>
            </w:r>
            <w:r>
              <w:rPr>
                <w:b/>
                <w:spacing w:val="34"/>
                <w:sz w:val="24"/>
              </w:rPr>
              <w:t xml:space="preserve"> </w:t>
            </w:r>
            <w:r>
              <w:rPr>
                <w:b/>
                <w:sz w:val="24"/>
              </w:rPr>
              <w:t>the</w:t>
            </w:r>
            <w:r>
              <w:rPr>
                <w:b/>
                <w:spacing w:val="32"/>
                <w:sz w:val="24"/>
              </w:rPr>
              <w:t xml:space="preserve"> </w:t>
            </w:r>
            <w:r>
              <w:rPr>
                <w:b/>
                <w:spacing w:val="-2"/>
                <w:sz w:val="24"/>
              </w:rPr>
              <w:t>Tenderer</w:t>
            </w:r>
          </w:p>
          <w:p w14:paraId="713849DF" w14:textId="77777777" w:rsidR="008C4283" w:rsidRDefault="00FF77D4">
            <w:pPr>
              <w:pStyle w:val="TableParagraph"/>
              <w:spacing w:line="257" w:lineRule="exact"/>
              <w:ind w:left="111"/>
              <w:rPr>
                <w:sz w:val="24"/>
              </w:rPr>
            </w:pPr>
            <w:r>
              <w:rPr>
                <w:sz w:val="24"/>
              </w:rPr>
              <w:t>(Yes</w:t>
            </w:r>
            <w:r>
              <w:rPr>
                <w:spacing w:val="-2"/>
                <w:sz w:val="24"/>
              </w:rPr>
              <w:t xml:space="preserve"> </w:t>
            </w:r>
            <w:r>
              <w:rPr>
                <w:sz w:val="24"/>
              </w:rPr>
              <w:t xml:space="preserve">/ </w:t>
            </w:r>
            <w:r>
              <w:rPr>
                <w:spacing w:val="-5"/>
                <w:sz w:val="24"/>
              </w:rPr>
              <w:t>No)</w:t>
            </w:r>
          </w:p>
        </w:tc>
        <w:tc>
          <w:tcPr>
            <w:tcW w:w="1439" w:type="dxa"/>
          </w:tcPr>
          <w:p w14:paraId="1776DE16" w14:textId="77777777" w:rsidR="008C4283" w:rsidRDefault="00FF77D4">
            <w:pPr>
              <w:pStyle w:val="TableParagraph"/>
              <w:ind w:left="113" w:right="123"/>
              <w:rPr>
                <w:b/>
                <w:sz w:val="24"/>
              </w:rPr>
            </w:pPr>
            <w:r>
              <w:rPr>
                <w:b/>
                <w:sz w:val="24"/>
              </w:rPr>
              <w:t xml:space="preserve">Whether a </w:t>
            </w:r>
            <w:r>
              <w:rPr>
                <w:b/>
                <w:spacing w:val="-2"/>
                <w:sz w:val="24"/>
              </w:rPr>
              <w:t xml:space="preserve">person </w:t>
            </w:r>
            <w:r>
              <w:rPr>
                <w:b/>
                <w:sz w:val="24"/>
              </w:rPr>
              <w:t xml:space="preserve">directly or </w:t>
            </w:r>
            <w:r>
              <w:rPr>
                <w:b/>
                <w:spacing w:val="-2"/>
                <w:sz w:val="24"/>
              </w:rPr>
              <w:t xml:space="preserve">indirectly exercises significant </w:t>
            </w:r>
            <w:r>
              <w:rPr>
                <w:b/>
                <w:spacing w:val="-4"/>
                <w:sz w:val="24"/>
              </w:rPr>
              <w:t>influence</w:t>
            </w:r>
            <w:r>
              <w:rPr>
                <w:b/>
                <w:spacing w:val="-13"/>
                <w:sz w:val="24"/>
              </w:rPr>
              <w:t xml:space="preserve"> </w:t>
            </w:r>
            <w:r>
              <w:rPr>
                <w:b/>
                <w:spacing w:val="-4"/>
                <w:sz w:val="24"/>
              </w:rPr>
              <w:t xml:space="preserve">or </w:t>
            </w:r>
            <w:r>
              <w:rPr>
                <w:b/>
                <w:spacing w:val="-2"/>
                <w:sz w:val="24"/>
              </w:rPr>
              <w:t>control</w:t>
            </w:r>
            <w:r>
              <w:rPr>
                <w:b/>
                <w:spacing w:val="40"/>
                <w:sz w:val="24"/>
              </w:rPr>
              <w:t xml:space="preserve"> </w:t>
            </w:r>
            <w:r>
              <w:rPr>
                <w:b/>
                <w:sz w:val="24"/>
              </w:rPr>
              <w:t xml:space="preserve">over the </w:t>
            </w:r>
            <w:r>
              <w:rPr>
                <w:b/>
                <w:spacing w:val="-2"/>
                <w:sz w:val="24"/>
              </w:rPr>
              <w:t xml:space="preserve">Company (tenderer) </w:t>
            </w:r>
            <w:r>
              <w:rPr>
                <w:b/>
                <w:sz w:val="24"/>
              </w:rPr>
              <w:t>(Yes / No)</w:t>
            </w:r>
          </w:p>
        </w:tc>
      </w:tr>
      <w:tr w:rsidR="008C4283" w14:paraId="4EED1B7C" w14:textId="77777777">
        <w:trPr>
          <w:trHeight w:val="335"/>
        </w:trPr>
        <w:tc>
          <w:tcPr>
            <w:tcW w:w="451" w:type="dxa"/>
            <w:vMerge w:val="restart"/>
          </w:tcPr>
          <w:p w14:paraId="1F0B8964" w14:textId="77777777" w:rsidR="008C4283" w:rsidRDefault="008C4283">
            <w:pPr>
              <w:pStyle w:val="TableParagraph"/>
            </w:pPr>
          </w:p>
        </w:tc>
        <w:tc>
          <w:tcPr>
            <w:tcW w:w="1704" w:type="dxa"/>
          </w:tcPr>
          <w:p w14:paraId="18A27D80" w14:textId="77777777" w:rsidR="008C4283" w:rsidRDefault="00FF77D4">
            <w:pPr>
              <w:pStyle w:val="TableParagraph"/>
              <w:spacing w:line="270" w:lineRule="exact"/>
              <w:ind w:left="108"/>
              <w:rPr>
                <w:sz w:val="24"/>
              </w:rPr>
            </w:pPr>
            <w:r>
              <w:rPr>
                <w:spacing w:val="-2"/>
                <w:sz w:val="24"/>
              </w:rPr>
              <w:t>applicable)</w:t>
            </w:r>
          </w:p>
        </w:tc>
        <w:tc>
          <w:tcPr>
            <w:tcW w:w="1536" w:type="dxa"/>
          </w:tcPr>
          <w:p w14:paraId="2CB54582" w14:textId="77777777" w:rsidR="008C4283" w:rsidRDefault="008C4283">
            <w:pPr>
              <w:pStyle w:val="TableParagraph"/>
            </w:pPr>
          </w:p>
        </w:tc>
        <w:tc>
          <w:tcPr>
            <w:tcW w:w="1259" w:type="dxa"/>
            <w:vMerge w:val="restart"/>
          </w:tcPr>
          <w:p w14:paraId="413853EF" w14:textId="77777777" w:rsidR="008C4283" w:rsidRDefault="008C4283">
            <w:pPr>
              <w:pStyle w:val="TableParagraph"/>
            </w:pPr>
          </w:p>
        </w:tc>
        <w:tc>
          <w:tcPr>
            <w:tcW w:w="1619" w:type="dxa"/>
            <w:vMerge w:val="restart"/>
          </w:tcPr>
          <w:p w14:paraId="28F8CB25" w14:textId="77777777" w:rsidR="008C4283" w:rsidRDefault="008C4283">
            <w:pPr>
              <w:pStyle w:val="TableParagraph"/>
            </w:pPr>
          </w:p>
        </w:tc>
        <w:tc>
          <w:tcPr>
            <w:tcW w:w="1883" w:type="dxa"/>
            <w:vMerge w:val="restart"/>
          </w:tcPr>
          <w:p w14:paraId="6B9623AE" w14:textId="77777777" w:rsidR="008C4283" w:rsidRDefault="00FF77D4">
            <w:pPr>
              <w:pStyle w:val="TableParagraph"/>
              <w:spacing w:line="270" w:lineRule="exact"/>
              <w:ind w:left="281"/>
              <w:rPr>
                <w:sz w:val="24"/>
              </w:rPr>
            </w:pPr>
            <w:r>
              <w:rPr>
                <w:spacing w:val="-2"/>
                <w:sz w:val="24"/>
              </w:rPr>
              <w:t>-----No---</w:t>
            </w:r>
            <w:r>
              <w:rPr>
                <w:spacing w:val="-10"/>
                <w:sz w:val="24"/>
              </w:rPr>
              <w:t>-</w:t>
            </w:r>
          </w:p>
          <w:p w14:paraId="79E3B0DC" w14:textId="77777777" w:rsidR="008C4283" w:rsidRDefault="00FF77D4">
            <w:pPr>
              <w:pStyle w:val="TableParagraph"/>
              <w:ind w:left="101"/>
              <w:jc w:val="both"/>
              <w:rPr>
                <w:sz w:val="24"/>
              </w:rPr>
            </w:pPr>
            <w:r>
              <w:rPr>
                <w:sz w:val="24"/>
              </w:rPr>
              <w:t>2.</w:t>
            </w:r>
            <w:r>
              <w:rPr>
                <w:spacing w:val="76"/>
                <w:sz w:val="24"/>
              </w:rPr>
              <w:t xml:space="preserve">    </w:t>
            </w:r>
            <w:r>
              <w:rPr>
                <w:sz w:val="24"/>
              </w:rPr>
              <w:t>Is</w:t>
            </w:r>
            <w:r>
              <w:rPr>
                <w:spacing w:val="53"/>
                <w:w w:val="150"/>
                <w:sz w:val="24"/>
              </w:rPr>
              <w:t xml:space="preserve">   </w:t>
            </w:r>
            <w:r>
              <w:rPr>
                <w:spacing w:val="-4"/>
                <w:sz w:val="24"/>
              </w:rPr>
              <w:t>this</w:t>
            </w:r>
          </w:p>
          <w:p w14:paraId="2F04E26E" w14:textId="77777777" w:rsidR="008C4283" w:rsidRDefault="00FF77D4">
            <w:pPr>
              <w:pStyle w:val="TableParagraph"/>
              <w:tabs>
                <w:tab w:val="left" w:pos="1366"/>
              </w:tabs>
              <w:ind w:left="281" w:right="91"/>
              <w:jc w:val="both"/>
              <w:rPr>
                <w:sz w:val="24"/>
              </w:rPr>
            </w:pPr>
            <w:r>
              <w:rPr>
                <w:spacing w:val="-2"/>
                <w:sz w:val="24"/>
              </w:rPr>
              <w:t>right</w:t>
            </w:r>
            <w:r>
              <w:rPr>
                <w:sz w:val="24"/>
              </w:rPr>
              <w:tab/>
            </w:r>
            <w:r>
              <w:rPr>
                <w:spacing w:val="-4"/>
                <w:sz w:val="24"/>
              </w:rPr>
              <w:t xml:space="preserve">held </w:t>
            </w:r>
            <w:r>
              <w:rPr>
                <w:sz w:val="24"/>
              </w:rPr>
              <w:t xml:space="preserve">directly or </w:t>
            </w:r>
            <w:proofErr w:type="gramStart"/>
            <w:r>
              <w:rPr>
                <w:spacing w:val="-2"/>
                <w:sz w:val="24"/>
              </w:rPr>
              <w:t>indirectly?:</w:t>
            </w:r>
            <w:proofErr w:type="gramEnd"/>
          </w:p>
          <w:p w14:paraId="696F6F33" w14:textId="77777777" w:rsidR="008C4283" w:rsidRDefault="008C4283">
            <w:pPr>
              <w:pStyle w:val="TableParagraph"/>
              <w:rPr>
                <w:b/>
                <w:sz w:val="24"/>
              </w:rPr>
            </w:pPr>
          </w:p>
          <w:p w14:paraId="7309DE2D" w14:textId="77777777" w:rsidR="008C4283" w:rsidRDefault="008C4283">
            <w:pPr>
              <w:pStyle w:val="TableParagraph"/>
              <w:rPr>
                <w:b/>
                <w:sz w:val="24"/>
              </w:rPr>
            </w:pPr>
          </w:p>
          <w:p w14:paraId="5C9D5EB4" w14:textId="77777777" w:rsidR="008C4283" w:rsidRDefault="00FF77D4">
            <w:pPr>
              <w:pStyle w:val="TableParagraph"/>
              <w:ind w:left="281"/>
              <w:rPr>
                <w:sz w:val="24"/>
              </w:rPr>
            </w:pPr>
            <w:r>
              <w:rPr>
                <w:spacing w:val="-2"/>
                <w:sz w:val="24"/>
              </w:rPr>
              <w:t>Direct………</w:t>
            </w:r>
          </w:p>
          <w:p w14:paraId="1C47110F" w14:textId="77777777" w:rsidR="008C4283" w:rsidRDefault="00FF77D4">
            <w:pPr>
              <w:pStyle w:val="TableParagraph"/>
              <w:ind w:left="281"/>
              <w:rPr>
                <w:sz w:val="24"/>
              </w:rPr>
            </w:pPr>
            <w:r>
              <w:rPr>
                <w:spacing w:val="-4"/>
                <w:sz w:val="24"/>
              </w:rPr>
              <w:t>…………</w:t>
            </w:r>
          </w:p>
          <w:p w14:paraId="6D6634FA" w14:textId="77777777" w:rsidR="008C4283" w:rsidRDefault="008C4283">
            <w:pPr>
              <w:pStyle w:val="TableParagraph"/>
              <w:rPr>
                <w:b/>
                <w:sz w:val="24"/>
              </w:rPr>
            </w:pPr>
          </w:p>
          <w:p w14:paraId="050B546F" w14:textId="77777777" w:rsidR="008C4283" w:rsidRDefault="008C4283">
            <w:pPr>
              <w:pStyle w:val="TableParagraph"/>
              <w:rPr>
                <w:b/>
                <w:sz w:val="24"/>
              </w:rPr>
            </w:pPr>
          </w:p>
          <w:p w14:paraId="1EB2D24F" w14:textId="77777777" w:rsidR="008C4283" w:rsidRDefault="00FF77D4">
            <w:pPr>
              <w:pStyle w:val="TableParagraph"/>
              <w:spacing w:before="1"/>
              <w:ind w:left="281"/>
              <w:rPr>
                <w:sz w:val="24"/>
              </w:rPr>
            </w:pPr>
            <w:r>
              <w:rPr>
                <w:spacing w:val="-2"/>
                <w:sz w:val="24"/>
              </w:rPr>
              <w:t>Indirect………</w:t>
            </w:r>
          </w:p>
          <w:p w14:paraId="4D3AEC14" w14:textId="77777777" w:rsidR="008C4283" w:rsidRDefault="00FF77D4">
            <w:pPr>
              <w:pStyle w:val="TableParagraph"/>
              <w:ind w:left="281"/>
              <w:rPr>
                <w:sz w:val="24"/>
              </w:rPr>
            </w:pPr>
            <w:r>
              <w:rPr>
                <w:spacing w:val="-2"/>
                <w:sz w:val="24"/>
              </w:rPr>
              <w:t>………...</w:t>
            </w:r>
          </w:p>
        </w:tc>
        <w:tc>
          <w:tcPr>
            <w:tcW w:w="1439" w:type="dxa"/>
            <w:vMerge w:val="restart"/>
          </w:tcPr>
          <w:p w14:paraId="687F8AC3" w14:textId="77777777" w:rsidR="008C4283" w:rsidRDefault="00FF77D4">
            <w:pPr>
              <w:pStyle w:val="TableParagraph"/>
              <w:spacing w:before="270"/>
              <w:ind w:left="204"/>
              <w:rPr>
                <w:sz w:val="24"/>
              </w:rPr>
            </w:pPr>
            <w:r>
              <w:rPr>
                <w:sz w:val="24"/>
              </w:rPr>
              <w:t>Yes</w:t>
            </w:r>
            <w:r>
              <w:rPr>
                <w:spacing w:val="-5"/>
                <w:sz w:val="24"/>
              </w:rPr>
              <w:t xml:space="preserve"> </w:t>
            </w:r>
            <w:r>
              <w:rPr>
                <w:sz w:val="24"/>
              </w:rPr>
              <w:t>----</w:t>
            </w:r>
            <w:r>
              <w:rPr>
                <w:spacing w:val="-10"/>
                <w:sz w:val="24"/>
              </w:rPr>
              <w:t>-</w:t>
            </w:r>
          </w:p>
          <w:p w14:paraId="7FFB5053" w14:textId="77777777" w:rsidR="008C4283" w:rsidRDefault="00FF77D4">
            <w:pPr>
              <w:pStyle w:val="TableParagraph"/>
              <w:ind w:left="204"/>
              <w:rPr>
                <w:sz w:val="24"/>
              </w:rPr>
            </w:pPr>
            <w:r>
              <w:rPr>
                <w:spacing w:val="-2"/>
                <w:sz w:val="24"/>
              </w:rPr>
              <w:t>No---</w:t>
            </w:r>
            <w:r>
              <w:rPr>
                <w:spacing w:val="-10"/>
                <w:sz w:val="24"/>
              </w:rPr>
              <w:t>-</w:t>
            </w:r>
          </w:p>
          <w:p w14:paraId="67457929" w14:textId="77777777" w:rsidR="008C4283" w:rsidRDefault="008C4283">
            <w:pPr>
              <w:pStyle w:val="TableParagraph"/>
              <w:rPr>
                <w:b/>
                <w:sz w:val="24"/>
              </w:rPr>
            </w:pPr>
          </w:p>
          <w:p w14:paraId="6F460138" w14:textId="77777777" w:rsidR="008C4283" w:rsidRDefault="00FF77D4">
            <w:pPr>
              <w:pStyle w:val="TableParagraph"/>
              <w:tabs>
                <w:tab w:val="left" w:pos="832"/>
              </w:tabs>
              <w:spacing w:before="1"/>
              <w:ind w:left="103"/>
              <w:rPr>
                <w:sz w:val="24"/>
              </w:rPr>
            </w:pPr>
            <w:r>
              <w:rPr>
                <w:spacing w:val="-5"/>
                <w:sz w:val="24"/>
              </w:rPr>
              <w:t>2.</w:t>
            </w:r>
            <w:r>
              <w:rPr>
                <w:sz w:val="24"/>
              </w:rPr>
              <w:tab/>
            </w:r>
            <w:r>
              <w:rPr>
                <w:spacing w:val="-5"/>
                <w:sz w:val="24"/>
              </w:rPr>
              <w:t>Is</w:t>
            </w:r>
          </w:p>
          <w:p w14:paraId="6BA9ADB0" w14:textId="77777777" w:rsidR="008C4283" w:rsidRDefault="00FF77D4">
            <w:pPr>
              <w:pStyle w:val="TableParagraph"/>
              <w:ind w:left="283" w:right="121"/>
              <w:rPr>
                <w:sz w:val="24"/>
              </w:rPr>
            </w:pPr>
            <w:r>
              <w:rPr>
                <w:spacing w:val="-4"/>
                <w:sz w:val="24"/>
              </w:rPr>
              <w:t xml:space="preserve">this </w:t>
            </w:r>
            <w:r>
              <w:rPr>
                <w:spacing w:val="-2"/>
                <w:sz w:val="24"/>
              </w:rPr>
              <w:t xml:space="preserve">influence </w:t>
            </w:r>
            <w:r>
              <w:rPr>
                <w:sz w:val="24"/>
              </w:rPr>
              <w:t xml:space="preserve">or control </w:t>
            </w:r>
            <w:r>
              <w:rPr>
                <w:spacing w:val="-2"/>
                <w:sz w:val="24"/>
              </w:rPr>
              <w:t xml:space="preserve">exercised </w:t>
            </w:r>
            <w:r>
              <w:rPr>
                <w:sz w:val="24"/>
              </w:rPr>
              <w:t>directly</w:t>
            </w:r>
            <w:r>
              <w:rPr>
                <w:spacing w:val="-11"/>
                <w:sz w:val="24"/>
              </w:rPr>
              <w:t xml:space="preserve"> </w:t>
            </w:r>
            <w:r>
              <w:rPr>
                <w:sz w:val="24"/>
              </w:rPr>
              <w:t xml:space="preserve">or </w:t>
            </w:r>
            <w:r>
              <w:rPr>
                <w:spacing w:val="-2"/>
                <w:sz w:val="24"/>
              </w:rPr>
              <w:t>indirectly?</w:t>
            </w:r>
          </w:p>
          <w:p w14:paraId="67792BF3" w14:textId="77777777" w:rsidR="008C4283" w:rsidRDefault="00FF77D4">
            <w:pPr>
              <w:pStyle w:val="TableParagraph"/>
              <w:spacing w:before="276"/>
              <w:ind w:left="113"/>
              <w:rPr>
                <w:sz w:val="24"/>
              </w:rPr>
            </w:pPr>
            <w:r>
              <w:rPr>
                <w:spacing w:val="-2"/>
                <w:sz w:val="24"/>
              </w:rPr>
              <w:t>Direct……</w:t>
            </w:r>
          </w:p>
          <w:p w14:paraId="2E980296" w14:textId="77777777" w:rsidR="008C4283" w:rsidRDefault="00FF77D4">
            <w:pPr>
              <w:pStyle w:val="TableParagraph"/>
              <w:ind w:left="113"/>
              <w:rPr>
                <w:sz w:val="24"/>
              </w:rPr>
            </w:pPr>
            <w:r>
              <w:rPr>
                <w:spacing w:val="-4"/>
                <w:sz w:val="24"/>
              </w:rPr>
              <w:t>……..</w:t>
            </w:r>
          </w:p>
          <w:p w14:paraId="18A81142" w14:textId="77777777" w:rsidR="008C4283" w:rsidRDefault="008C4283">
            <w:pPr>
              <w:pStyle w:val="TableParagraph"/>
              <w:rPr>
                <w:b/>
                <w:sz w:val="24"/>
              </w:rPr>
            </w:pPr>
          </w:p>
          <w:p w14:paraId="02AABF83" w14:textId="77777777" w:rsidR="008C4283" w:rsidRDefault="008C4283">
            <w:pPr>
              <w:pStyle w:val="TableParagraph"/>
              <w:spacing w:before="60"/>
              <w:rPr>
                <w:b/>
                <w:sz w:val="24"/>
              </w:rPr>
            </w:pPr>
          </w:p>
          <w:p w14:paraId="6B81B058" w14:textId="77777777" w:rsidR="008C4283" w:rsidRDefault="00FF77D4">
            <w:pPr>
              <w:pStyle w:val="TableParagraph"/>
              <w:ind w:left="113"/>
              <w:rPr>
                <w:sz w:val="24"/>
              </w:rPr>
            </w:pPr>
            <w:r>
              <w:rPr>
                <w:spacing w:val="-2"/>
                <w:sz w:val="24"/>
              </w:rPr>
              <w:t>Indirect…</w:t>
            </w:r>
          </w:p>
          <w:p w14:paraId="6957232B" w14:textId="77777777" w:rsidR="008C4283" w:rsidRDefault="00FF77D4">
            <w:pPr>
              <w:pStyle w:val="TableParagraph"/>
              <w:ind w:left="113"/>
              <w:rPr>
                <w:sz w:val="24"/>
              </w:rPr>
            </w:pPr>
            <w:r>
              <w:rPr>
                <w:spacing w:val="-5"/>
                <w:sz w:val="24"/>
              </w:rPr>
              <w:t>………</w:t>
            </w:r>
          </w:p>
        </w:tc>
      </w:tr>
      <w:tr w:rsidR="008C4283" w14:paraId="41CD0B05" w14:textId="77777777">
        <w:trPr>
          <w:trHeight w:val="396"/>
        </w:trPr>
        <w:tc>
          <w:tcPr>
            <w:tcW w:w="451" w:type="dxa"/>
            <w:vMerge/>
            <w:tcBorders>
              <w:top w:val="nil"/>
            </w:tcBorders>
          </w:tcPr>
          <w:p w14:paraId="79444F57" w14:textId="77777777" w:rsidR="008C4283" w:rsidRDefault="008C4283">
            <w:pPr>
              <w:rPr>
                <w:sz w:val="2"/>
                <w:szCs w:val="2"/>
              </w:rPr>
            </w:pPr>
          </w:p>
        </w:tc>
        <w:tc>
          <w:tcPr>
            <w:tcW w:w="1704" w:type="dxa"/>
          </w:tcPr>
          <w:p w14:paraId="4CA4C101" w14:textId="77777777" w:rsidR="008C4283" w:rsidRDefault="00FF77D4">
            <w:pPr>
              <w:pStyle w:val="TableParagraph"/>
              <w:spacing w:before="54"/>
              <w:ind w:left="108"/>
              <w:rPr>
                <w:sz w:val="24"/>
              </w:rPr>
            </w:pPr>
            <w:r>
              <w:rPr>
                <w:spacing w:val="-2"/>
                <w:sz w:val="24"/>
              </w:rPr>
              <w:t>Nationality</w:t>
            </w:r>
          </w:p>
        </w:tc>
        <w:tc>
          <w:tcPr>
            <w:tcW w:w="1536" w:type="dxa"/>
          </w:tcPr>
          <w:p w14:paraId="678D1BB4" w14:textId="77777777" w:rsidR="008C4283" w:rsidRDefault="008C4283">
            <w:pPr>
              <w:pStyle w:val="TableParagraph"/>
            </w:pPr>
          </w:p>
        </w:tc>
        <w:tc>
          <w:tcPr>
            <w:tcW w:w="1259" w:type="dxa"/>
            <w:vMerge/>
            <w:tcBorders>
              <w:top w:val="nil"/>
            </w:tcBorders>
          </w:tcPr>
          <w:p w14:paraId="2B6CA827" w14:textId="77777777" w:rsidR="008C4283" w:rsidRDefault="008C4283">
            <w:pPr>
              <w:rPr>
                <w:sz w:val="2"/>
                <w:szCs w:val="2"/>
              </w:rPr>
            </w:pPr>
          </w:p>
        </w:tc>
        <w:tc>
          <w:tcPr>
            <w:tcW w:w="1619" w:type="dxa"/>
            <w:vMerge/>
            <w:tcBorders>
              <w:top w:val="nil"/>
            </w:tcBorders>
          </w:tcPr>
          <w:p w14:paraId="027B98E5" w14:textId="77777777" w:rsidR="008C4283" w:rsidRDefault="008C4283">
            <w:pPr>
              <w:rPr>
                <w:sz w:val="2"/>
                <w:szCs w:val="2"/>
              </w:rPr>
            </w:pPr>
          </w:p>
        </w:tc>
        <w:tc>
          <w:tcPr>
            <w:tcW w:w="1883" w:type="dxa"/>
            <w:vMerge/>
            <w:tcBorders>
              <w:top w:val="nil"/>
            </w:tcBorders>
          </w:tcPr>
          <w:p w14:paraId="5AA5298F" w14:textId="77777777" w:rsidR="008C4283" w:rsidRDefault="008C4283">
            <w:pPr>
              <w:rPr>
                <w:sz w:val="2"/>
                <w:szCs w:val="2"/>
              </w:rPr>
            </w:pPr>
          </w:p>
        </w:tc>
        <w:tc>
          <w:tcPr>
            <w:tcW w:w="1439" w:type="dxa"/>
            <w:vMerge/>
            <w:tcBorders>
              <w:top w:val="nil"/>
            </w:tcBorders>
          </w:tcPr>
          <w:p w14:paraId="0D383EC7" w14:textId="77777777" w:rsidR="008C4283" w:rsidRDefault="008C4283">
            <w:pPr>
              <w:rPr>
                <w:sz w:val="2"/>
                <w:szCs w:val="2"/>
              </w:rPr>
            </w:pPr>
          </w:p>
        </w:tc>
      </w:tr>
      <w:tr w:rsidR="008C4283" w14:paraId="54EFDDA2" w14:textId="77777777">
        <w:trPr>
          <w:trHeight w:val="671"/>
        </w:trPr>
        <w:tc>
          <w:tcPr>
            <w:tcW w:w="451" w:type="dxa"/>
            <w:vMerge/>
            <w:tcBorders>
              <w:top w:val="nil"/>
            </w:tcBorders>
          </w:tcPr>
          <w:p w14:paraId="722C9787" w14:textId="77777777" w:rsidR="008C4283" w:rsidRDefault="008C4283">
            <w:pPr>
              <w:rPr>
                <w:sz w:val="2"/>
                <w:szCs w:val="2"/>
              </w:rPr>
            </w:pPr>
          </w:p>
        </w:tc>
        <w:tc>
          <w:tcPr>
            <w:tcW w:w="1704" w:type="dxa"/>
          </w:tcPr>
          <w:p w14:paraId="33BE18A5" w14:textId="77777777" w:rsidR="008C4283" w:rsidRDefault="00FF77D4">
            <w:pPr>
              <w:pStyle w:val="TableParagraph"/>
              <w:spacing w:before="56"/>
              <w:ind w:left="108"/>
              <w:rPr>
                <w:sz w:val="24"/>
              </w:rPr>
            </w:pPr>
            <w:r>
              <w:rPr>
                <w:spacing w:val="-4"/>
                <w:sz w:val="24"/>
              </w:rPr>
              <w:t>Date</w:t>
            </w:r>
            <w:r>
              <w:rPr>
                <w:spacing w:val="-11"/>
                <w:sz w:val="24"/>
              </w:rPr>
              <w:t xml:space="preserve"> </w:t>
            </w:r>
            <w:r>
              <w:rPr>
                <w:spacing w:val="-4"/>
                <w:sz w:val="24"/>
              </w:rPr>
              <w:t>of</w:t>
            </w:r>
            <w:r>
              <w:rPr>
                <w:spacing w:val="-11"/>
                <w:sz w:val="24"/>
              </w:rPr>
              <w:t xml:space="preserve"> </w:t>
            </w:r>
            <w:r>
              <w:rPr>
                <w:spacing w:val="-4"/>
                <w:sz w:val="24"/>
              </w:rPr>
              <w:t>birth</w:t>
            </w:r>
          </w:p>
          <w:p w14:paraId="1EC43C7F" w14:textId="77777777" w:rsidR="008C4283" w:rsidRDefault="00FF77D4">
            <w:pPr>
              <w:pStyle w:val="TableParagraph"/>
              <w:ind w:left="108"/>
              <w:rPr>
                <w:i/>
                <w:sz w:val="24"/>
              </w:rPr>
            </w:pPr>
            <w:r>
              <w:rPr>
                <w:i/>
                <w:spacing w:val="-2"/>
                <w:sz w:val="24"/>
              </w:rPr>
              <w:t>[dd/mm/</w:t>
            </w:r>
            <w:proofErr w:type="spellStart"/>
            <w:r>
              <w:rPr>
                <w:i/>
                <w:spacing w:val="-2"/>
                <w:sz w:val="24"/>
              </w:rPr>
              <w:t>yyyy</w:t>
            </w:r>
            <w:proofErr w:type="spellEnd"/>
            <w:r>
              <w:rPr>
                <w:i/>
                <w:spacing w:val="-2"/>
                <w:sz w:val="24"/>
              </w:rPr>
              <w:t>]</w:t>
            </w:r>
          </w:p>
        </w:tc>
        <w:tc>
          <w:tcPr>
            <w:tcW w:w="1536" w:type="dxa"/>
          </w:tcPr>
          <w:p w14:paraId="6951A3B5" w14:textId="77777777" w:rsidR="008C4283" w:rsidRDefault="008C4283">
            <w:pPr>
              <w:pStyle w:val="TableParagraph"/>
            </w:pPr>
          </w:p>
        </w:tc>
        <w:tc>
          <w:tcPr>
            <w:tcW w:w="1259" w:type="dxa"/>
            <w:vMerge/>
            <w:tcBorders>
              <w:top w:val="nil"/>
            </w:tcBorders>
          </w:tcPr>
          <w:p w14:paraId="7C025335" w14:textId="77777777" w:rsidR="008C4283" w:rsidRDefault="008C4283">
            <w:pPr>
              <w:rPr>
                <w:sz w:val="2"/>
                <w:szCs w:val="2"/>
              </w:rPr>
            </w:pPr>
          </w:p>
        </w:tc>
        <w:tc>
          <w:tcPr>
            <w:tcW w:w="1619" w:type="dxa"/>
            <w:vMerge/>
            <w:tcBorders>
              <w:top w:val="nil"/>
            </w:tcBorders>
          </w:tcPr>
          <w:p w14:paraId="003F0D25" w14:textId="77777777" w:rsidR="008C4283" w:rsidRDefault="008C4283">
            <w:pPr>
              <w:rPr>
                <w:sz w:val="2"/>
                <w:szCs w:val="2"/>
              </w:rPr>
            </w:pPr>
          </w:p>
        </w:tc>
        <w:tc>
          <w:tcPr>
            <w:tcW w:w="1883" w:type="dxa"/>
            <w:vMerge/>
            <w:tcBorders>
              <w:top w:val="nil"/>
            </w:tcBorders>
          </w:tcPr>
          <w:p w14:paraId="0DE805B5" w14:textId="77777777" w:rsidR="008C4283" w:rsidRDefault="008C4283">
            <w:pPr>
              <w:rPr>
                <w:sz w:val="2"/>
                <w:szCs w:val="2"/>
              </w:rPr>
            </w:pPr>
          </w:p>
        </w:tc>
        <w:tc>
          <w:tcPr>
            <w:tcW w:w="1439" w:type="dxa"/>
            <w:vMerge/>
            <w:tcBorders>
              <w:top w:val="nil"/>
            </w:tcBorders>
          </w:tcPr>
          <w:p w14:paraId="192FAC40" w14:textId="77777777" w:rsidR="008C4283" w:rsidRDefault="008C4283">
            <w:pPr>
              <w:rPr>
                <w:sz w:val="2"/>
                <w:szCs w:val="2"/>
              </w:rPr>
            </w:pPr>
          </w:p>
        </w:tc>
      </w:tr>
      <w:tr w:rsidR="008C4283" w14:paraId="3CE65421" w14:textId="77777777">
        <w:trPr>
          <w:trHeight w:val="397"/>
        </w:trPr>
        <w:tc>
          <w:tcPr>
            <w:tcW w:w="451" w:type="dxa"/>
            <w:vMerge/>
            <w:tcBorders>
              <w:top w:val="nil"/>
            </w:tcBorders>
          </w:tcPr>
          <w:p w14:paraId="11167FB4" w14:textId="77777777" w:rsidR="008C4283" w:rsidRDefault="008C4283">
            <w:pPr>
              <w:rPr>
                <w:sz w:val="2"/>
                <w:szCs w:val="2"/>
              </w:rPr>
            </w:pPr>
          </w:p>
        </w:tc>
        <w:tc>
          <w:tcPr>
            <w:tcW w:w="1704" w:type="dxa"/>
          </w:tcPr>
          <w:p w14:paraId="272DDF01" w14:textId="77777777" w:rsidR="008C4283" w:rsidRDefault="00FF77D4">
            <w:pPr>
              <w:pStyle w:val="TableParagraph"/>
              <w:spacing w:before="56"/>
              <w:ind w:left="108"/>
              <w:rPr>
                <w:sz w:val="24"/>
              </w:rPr>
            </w:pPr>
            <w:r>
              <w:rPr>
                <w:spacing w:val="-5"/>
                <w:sz w:val="24"/>
              </w:rPr>
              <w:t>Postal</w:t>
            </w:r>
            <w:r>
              <w:rPr>
                <w:spacing w:val="-9"/>
                <w:sz w:val="24"/>
              </w:rPr>
              <w:t xml:space="preserve"> </w:t>
            </w:r>
            <w:r>
              <w:rPr>
                <w:spacing w:val="-2"/>
                <w:sz w:val="24"/>
              </w:rPr>
              <w:t>address</w:t>
            </w:r>
          </w:p>
        </w:tc>
        <w:tc>
          <w:tcPr>
            <w:tcW w:w="1536" w:type="dxa"/>
          </w:tcPr>
          <w:p w14:paraId="25D0EF33" w14:textId="77777777" w:rsidR="008C4283" w:rsidRDefault="008C4283">
            <w:pPr>
              <w:pStyle w:val="TableParagraph"/>
            </w:pPr>
          </w:p>
        </w:tc>
        <w:tc>
          <w:tcPr>
            <w:tcW w:w="1259" w:type="dxa"/>
            <w:vMerge/>
            <w:tcBorders>
              <w:top w:val="nil"/>
            </w:tcBorders>
          </w:tcPr>
          <w:p w14:paraId="5B753617" w14:textId="77777777" w:rsidR="008C4283" w:rsidRDefault="008C4283">
            <w:pPr>
              <w:rPr>
                <w:sz w:val="2"/>
                <w:szCs w:val="2"/>
              </w:rPr>
            </w:pPr>
          </w:p>
        </w:tc>
        <w:tc>
          <w:tcPr>
            <w:tcW w:w="1619" w:type="dxa"/>
            <w:vMerge/>
            <w:tcBorders>
              <w:top w:val="nil"/>
            </w:tcBorders>
          </w:tcPr>
          <w:p w14:paraId="3AA903E5" w14:textId="77777777" w:rsidR="008C4283" w:rsidRDefault="008C4283">
            <w:pPr>
              <w:rPr>
                <w:sz w:val="2"/>
                <w:szCs w:val="2"/>
              </w:rPr>
            </w:pPr>
          </w:p>
        </w:tc>
        <w:tc>
          <w:tcPr>
            <w:tcW w:w="1883" w:type="dxa"/>
            <w:vMerge/>
            <w:tcBorders>
              <w:top w:val="nil"/>
            </w:tcBorders>
          </w:tcPr>
          <w:p w14:paraId="0107457B" w14:textId="77777777" w:rsidR="008C4283" w:rsidRDefault="008C4283">
            <w:pPr>
              <w:rPr>
                <w:sz w:val="2"/>
                <w:szCs w:val="2"/>
              </w:rPr>
            </w:pPr>
          </w:p>
        </w:tc>
        <w:tc>
          <w:tcPr>
            <w:tcW w:w="1439" w:type="dxa"/>
            <w:vMerge/>
            <w:tcBorders>
              <w:top w:val="nil"/>
            </w:tcBorders>
          </w:tcPr>
          <w:p w14:paraId="0F0138A2" w14:textId="77777777" w:rsidR="008C4283" w:rsidRDefault="008C4283">
            <w:pPr>
              <w:rPr>
                <w:sz w:val="2"/>
                <w:szCs w:val="2"/>
              </w:rPr>
            </w:pPr>
          </w:p>
        </w:tc>
      </w:tr>
      <w:tr w:rsidR="008C4283" w14:paraId="16E72FEA" w14:textId="77777777">
        <w:trPr>
          <w:trHeight w:val="671"/>
        </w:trPr>
        <w:tc>
          <w:tcPr>
            <w:tcW w:w="451" w:type="dxa"/>
            <w:vMerge/>
            <w:tcBorders>
              <w:top w:val="nil"/>
            </w:tcBorders>
          </w:tcPr>
          <w:p w14:paraId="6B363A95" w14:textId="77777777" w:rsidR="008C4283" w:rsidRDefault="008C4283">
            <w:pPr>
              <w:rPr>
                <w:sz w:val="2"/>
                <w:szCs w:val="2"/>
              </w:rPr>
            </w:pPr>
          </w:p>
        </w:tc>
        <w:tc>
          <w:tcPr>
            <w:tcW w:w="1704" w:type="dxa"/>
          </w:tcPr>
          <w:p w14:paraId="1A725E51" w14:textId="77777777" w:rsidR="008C4283" w:rsidRDefault="00FF77D4">
            <w:pPr>
              <w:pStyle w:val="TableParagraph"/>
              <w:spacing w:before="54"/>
              <w:ind w:left="108"/>
              <w:rPr>
                <w:sz w:val="24"/>
              </w:rPr>
            </w:pPr>
            <w:r>
              <w:rPr>
                <w:spacing w:val="-2"/>
                <w:w w:val="90"/>
                <w:sz w:val="24"/>
              </w:rPr>
              <w:t xml:space="preserve">Residential </w:t>
            </w:r>
            <w:r>
              <w:rPr>
                <w:spacing w:val="-2"/>
                <w:sz w:val="24"/>
              </w:rPr>
              <w:t>address</w:t>
            </w:r>
          </w:p>
        </w:tc>
        <w:tc>
          <w:tcPr>
            <w:tcW w:w="1536" w:type="dxa"/>
          </w:tcPr>
          <w:p w14:paraId="30990A64" w14:textId="77777777" w:rsidR="008C4283" w:rsidRDefault="008C4283">
            <w:pPr>
              <w:pStyle w:val="TableParagraph"/>
            </w:pPr>
          </w:p>
        </w:tc>
        <w:tc>
          <w:tcPr>
            <w:tcW w:w="1259" w:type="dxa"/>
            <w:vMerge/>
            <w:tcBorders>
              <w:top w:val="nil"/>
            </w:tcBorders>
          </w:tcPr>
          <w:p w14:paraId="7A30644F" w14:textId="77777777" w:rsidR="008C4283" w:rsidRDefault="008C4283">
            <w:pPr>
              <w:rPr>
                <w:sz w:val="2"/>
                <w:szCs w:val="2"/>
              </w:rPr>
            </w:pPr>
          </w:p>
        </w:tc>
        <w:tc>
          <w:tcPr>
            <w:tcW w:w="1619" w:type="dxa"/>
            <w:vMerge/>
            <w:tcBorders>
              <w:top w:val="nil"/>
            </w:tcBorders>
          </w:tcPr>
          <w:p w14:paraId="2D851D91" w14:textId="77777777" w:rsidR="008C4283" w:rsidRDefault="008C4283">
            <w:pPr>
              <w:rPr>
                <w:sz w:val="2"/>
                <w:szCs w:val="2"/>
              </w:rPr>
            </w:pPr>
          </w:p>
        </w:tc>
        <w:tc>
          <w:tcPr>
            <w:tcW w:w="1883" w:type="dxa"/>
            <w:vMerge/>
            <w:tcBorders>
              <w:top w:val="nil"/>
            </w:tcBorders>
          </w:tcPr>
          <w:p w14:paraId="66CC08AF" w14:textId="77777777" w:rsidR="008C4283" w:rsidRDefault="008C4283">
            <w:pPr>
              <w:rPr>
                <w:sz w:val="2"/>
                <w:szCs w:val="2"/>
              </w:rPr>
            </w:pPr>
          </w:p>
        </w:tc>
        <w:tc>
          <w:tcPr>
            <w:tcW w:w="1439" w:type="dxa"/>
            <w:vMerge/>
            <w:tcBorders>
              <w:top w:val="nil"/>
            </w:tcBorders>
          </w:tcPr>
          <w:p w14:paraId="3C760694" w14:textId="77777777" w:rsidR="008C4283" w:rsidRDefault="008C4283">
            <w:pPr>
              <w:rPr>
                <w:sz w:val="2"/>
                <w:szCs w:val="2"/>
              </w:rPr>
            </w:pPr>
          </w:p>
        </w:tc>
      </w:tr>
      <w:tr w:rsidR="008C4283" w14:paraId="7389DE0C" w14:textId="77777777">
        <w:trPr>
          <w:trHeight w:val="671"/>
        </w:trPr>
        <w:tc>
          <w:tcPr>
            <w:tcW w:w="451" w:type="dxa"/>
            <w:vMerge/>
            <w:tcBorders>
              <w:top w:val="nil"/>
            </w:tcBorders>
          </w:tcPr>
          <w:p w14:paraId="3E25D6CF" w14:textId="77777777" w:rsidR="008C4283" w:rsidRDefault="008C4283">
            <w:pPr>
              <w:rPr>
                <w:sz w:val="2"/>
                <w:szCs w:val="2"/>
              </w:rPr>
            </w:pPr>
          </w:p>
        </w:tc>
        <w:tc>
          <w:tcPr>
            <w:tcW w:w="1704" w:type="dxa"/>
          </w:tcPr>
          <w:p w14:paraId="4CAEA2E2" w14:textId="77777777" w:rsidR="008C4283" w:rsidRDefault="00FF77D4">
            <w:pPr>
              <w:pStyle w:val="TableParagraph"/>
              <w:spacing w:before="54"/>
              <w:ind w:left="108"/>
              <w:rPr>
                <w:sz w:val="24"/>
              </w:rPr>
            </w:pPr>
            <w:r>
              <w:rPr>
                <w:spacing w:val="-10"/>
                <w:sz w:val="24"/>
              </w:rPr>
              <w:t xml:space="preserve">Telephone </w:t>
            </w:r>
            <w:r>
              <w:rPr>
                <w:spacing w:val="-2"/>
                <w:sz w:val="24"/>
              </w:rPr>
              <w:t>number</w:t>
            </w:r>
          </w:p>
        </w:tc>
        <w:tc>
          <w:tcPr>
            <w:tcW w:w="1536" w:type="dxa"/>
          </w:tcPr>
          <w:p w14:paraId="62AB9037" w14:textId="77777777" w:rsidR="008C4283" w:rsidRDefault="008C4283">
            <w:pPr>
              <w:pStyle w:val="TableParagraph"/>
            </w:pPr>
          </w:p>
        </w:tc>
        <w:tc>
          <w:tcPr>
            <w:tcW w:w="1259" w:type="dxa"/>
            <w:vMerge/>
            <w:tcBorders>
              <w:top w:val="nil"/>
            </w:tcBorders>
          </w:tcPr>
          <w:p w14:paraId="6AC87F32" w14:textId="77777777" w:rsidR="008C4283" w:rsidRDefault="008C4283">
            <w:pPr>
              <w:rPr>
                <w:sz w:val="2"/>
                <w:szCs w:val="2"/>
              </w:rPr>
            </w:pPr>
          </w:p>
        </w:tc>
        <w:tc>
          <w:tcPr>
            <w:tcW w:w="1619" w:type="dxa"/>
            <w:vMerge/>
            <w:tcBorders>
              <w:top w:val="nil"/>
            </w:tcBorders>
          </w:tcPr>
          <w:p w14:paraId="28C48C9D" w14:textId="77777777" w:rsidR="008C4283" w:rsidRDefault="008C4283">
            <w:pPr>
              <w:rPr>
                <w:sz w:val="2"/>
                <w:szCs w:val="2"/>
              </w:rPr>
            </w:pPr>
          </w:p>
        </w:tc>
        <w:tc>
          <w:tcPr>
            <w:tcW w:w="1883" w:type="dxa"/>
            <w:vMerge/>
            <w:tcBorders>
              <w:top w:val="nil"/>
            </w:tcBorders>
          </w:tcPr>
          <w:p w14:paraId="175328CC" w14:textId="77777777" w:rsidR="008C4283" w:rsidRDefault="008C4283">
            <w:pPr>
              <w:rPr>
                <w:sz w:val="2"/>
                <w:szCs w:val="2"/>
              </w:rPr>
            </w:pPr>
          </w:p>
        </w:tc>
        <w:tc>
          <w:tcPr>
            <w:tcW w:w="1439" w:type="dxa"/>
            <w:vMerge/>
            <w:tcBorders>
              <w:top w:val="nil"/>
            </w:tcBorders>
          </w:tcPr>
          <w:p w14:paraId="6C50D1B4" w14:textId="77777777" w:rsidR="008C4283" w:rsidRDefault="008C4283">
            <w:pPr>
              <w:rPr>
                <w:sz w:val="2"/>
                <w:szCs w:val="2"/>
              </w:rPr>
            </w:pPr>
          </w:p>
        </w:tc>
      </w:tr>
      <w:tr w:rsidR="008C4283" w14:paraId="753F726B" w14:textId="77777777">
        <w:trPr>
          <w:trHeight w:val="395"/>
        </w:trPr>
        <w:tc>
          <w:tcPr>
            <w:tcW w:w="451" w:type="dxa"/>
            <w:vMerge/>
            <w:tcBorders>
              <w:top w:val="nil"/>
            </w:tcBorders>
          </w:tcPr>
          <w:p w14:paraId="0B1875B6" w14:textId="77777777" w:rsidR="008C4283" w:rsidRDefault="008C4283">
            <w:pPr>
              <w:rPr>
                <w:sz w:val="2"/>
                <w:szCs w:val="2"/>
              </w:rPr>
            </w:pPr>
          </w:p>
        </w:tc>
        <w:tc>
          <w:tcPr>
            <w:tcW w:w="1704" w:type="dxa"/>
          </w:tcPr>
          <w:p w14:paraId="44688AA1" w14:textId="77777777" w:rsidR="008C4283" w:rsidRDefault="00FF77D4">
            <w:pPr>
              <w:pStyle w:val="TableParagraph"/>
              <w:spacing w:before="54"/>
              <w:ind w:left="108"/>
              <w:rPr>
                <w:sz w:val="24"/>
              </w:rPr>
            </w:pPr>
            <w:r>
              <w:rPr>
                <w:spacing w:val="-7"/>
                <w:sz w:val="24"/>
              </w:rPr>
              <w:t xml:space="preserve">Email </w:t>
            </w:r>
            <w:r>
              <w:rPr>
                <w:spacing w:val="-2"/>
                <w:sz w:val="24"/>
              </w:rPr>
              <w:t>address</w:t>
            </w:r>
          </w:p>
        </w:tc>
        <w:tc>
          <w:tcPr>
            <w:tcW w:w="1536" w:type="dxa"/>
          </w:tcPr>
          <w:p w14:paraId="799B0F36" w14:textId="77777777" w:rsidR="008C4283" w:rsidRDefault="008C4283">
            <w:pPr>
              <w:pStyle w:val="TableParagraph"/>
            </w:pPr>
          </w:p>
        </w:tc>
        <w:tc>
          <w:tcPr>
            <w:tcW w:w="1259" w:type="dxa"/>
            <w:vMerge/>
            <w:tcBorders>
              <w:top w:val="nil"/>
            </w:tcBorders>
          </w:tcPr>
          <w:p w14:paraId="4CA38AD2" w14:textId="77777777" w:rsidR="008C4283" w:rsidRDefault="008C4283">
            <w:pPr>
              <w:rPr>
                <w:sz w:val="2"/>
                <w:szCs w:val="2"/>
              </w:rPr>
            </w:pPr>
          </w:p>
        </w:tc>
        <w:tc>
          <w:tcPr>
            <w:tcW w:w="1619" w:type="dxa"/>
            <w:vMerge/>
            <w:tcBorders>
              <w:top w:val="nil"/>
            </w:tcBorders>
          </w:tcPr>
          <w:p w14:paraId="39116C09" w14:textId="77777777" w:rsidR="008C4283" w:rsidRDefault="008C4283">
            <w:pPr>
              <w:rPr>
                <w:sz w:val="2"/>
                <w:szCs w:val="2"/>
              </w:rPr>
            </w:pPr>
          </w:p>
        </w:tc>
        <w:tc>
          <w:tcPr>
            <w:tcW w:w="1883" w:type="dxa"/>
            <w:vMerge/>
            <w:tcBorders>
              <w:top w:val="nil"/>
            </w:tcBorders>
          </w:tcPr>
          <w:p w14:paraId="6C6A75A0" w14:textId="77777777" w:rsidR="008C4283" w:rsidRDefault="008C4283">
            <w:pPr>
              <w:rPr>
                <w:sz w:val="2"/>
                <w:szCs w:val="2"/>
              </w:rPr>
            </w:pPr>
          </w:p>
        </w:tc>
        <w:tc>
          <w:tcPr>
            <w:tcW w:w="1439" w:type="dxa"/>
            <w:vMerge/>
            <w:tcBorders>
              <w:top w:val="nil"/>
            </w:tcBorders>
          </w:tcPr>
          <w:p w14:paraId="4B2F6B98" w14:textId="77777777" w:rsidR="008C4283" w:rsidRDefault="008C4283">
            <w:pPr>
              <w:rPr>
                <w:sz w:val="2"/>
                <w:szCs w:val="2"/>
              </w:rPr>
            </w:pPr>
          </w:p>
        </w:tc>
      </w:tr>
      <w:tr w:rsidR="008C4283" w14:paraId="43357686" w14:textId="77777777">
        <w:trPr>
          <w:trHeight w:val="1478"/>
        </w:trPr>
        <w:tc>
          <w:tcPr>
            <w:tcW w:w="451" w:type="dxa"/>
            <w:vMerge/>
            <w:tcBorders>
              <w:top w:val="nil"/>
            </w:tcBorders>
          </w:tcPr>
          <w:p w14:paraId="1E1568A9" w14:textId="77777777" w:rsidR="008C4283" w:rsidRDefault="008C4283">
            <w:pPr>
              <w:rPr>
                <w:sz w:val="2"/>
                <w:szCs w:val="2"/>
              </w:rPr>
            </w:pPr>
          </w:p>
        </w:tc>
        <w:tc>
          <w:tcPr>
            <w:tcW w:w="1704" w:type="dxa"/>
          </w:tcPr>
          <w:p w14:paraId="365CE38D" w14:textId="77777777" w:rsidR="008C4283" w:rsidRDefault="00FF77D4">
            <w:pPr>
              <w:pStyle w:val="TableParagraph"/>
              <w:spacing w:before="54"/>
              <w:ind w:left="108"/>
              <w:rPr>
                <w:sz w:val="24"/>
              </w:rPr>
            </w:pPr>
            <w:r>
              <w:rPr>
                <w:spacing w:val="-8"/>
                <w:sz w:val="24"/>
              </w:rPr>
              <w:t>Occupation</w:t>
            </w:r>
            <w:r>
              <w:rPr>
                <w:spacing w:val="-7"/>
                <w:sz w:val="24"/>
              </w:rPr>
              <w:t xml:space="preserve"> </w:t>
            </w:r>
            <w:r>
              <w:rPr>
                <w:spacing w:val="-8"/>
                <w:sz w:val="24"/>
              </w:rPr>
              <w:t xml:space="preserve">or </w:t>
            </w:r>
            <w:r>
              <w:rPr>
                <w:spacing w:val="-2"/>
                <w:sz w:val="24"/>
              </w:rPr>
              <w:t>profession</w:t>
            </w:r>
          </w:p>
        </w:tc>
        <w:tc>
          <w:tcPr>
            <w:tcW w:w="1536" w:type="dxa"/>
          </w:tcPr>
          <w:p w14:paraId="24926EFE" w14:textId="77777777" w:rsidR="008C4283" w:rsidRDefault="008C4283">
            <w:pPr>
              <w:pStyle w:val="TableParagraph"/>
            </w:pPr>
          </w:p>
        </w:tc>
        <w:tc>
          <w:tcPr>
            <w:tcW w:w="1259" w:type="dxa"/>
            <w:vMerge/>
            <w:tcBorders>
              <w:top w:val="nil"/>
            </w:tcBorders>
          </w:tcPr>
          <w:p w14:paraId="20B8C6CA" w14:textId="77777777" w:rsidR="008C4283" w:rsidRDefault="008C4283">
            <w:pPr>
              <w:rPr>
                <w:sz w:val="2"/>
                <w:szCs w:val="2"/>
              </w:rPr>
            </w:pPr>
          </w:p>
        </w:tc>
        <w:tc>
          <w:tcPr>
            <w:tcW w:w="1619" w:type="dxa"/>
            <w:vMerge/>
            <w:tcBorders>
              <w:top w:val="nil"/>
            </w:tcBorders>
          </w:tcPr>
          <w:p w14:paraId="6BAEF5EB" w14:textId="77777777" w:rsidR="008C4283" w:rsidRDefault="008C4283">
            <w:pPr>
              <w:rPr>
                <w:sz w:val="2"/>
                <w:szCs w:val="2"/>
              </w:rPr>
            </w:pPr>
          </w:p>
        </w:tc>
        <w:tc>
          <w:tcPr>
            <w:tcW w:w="1883" w:type="dxa"/>
            <w:vMerge/>
            <w:tcBorders>
              <w:top w:val="nil"/>
            </w:tcBorders>
          </w:tcPr>
          <w:p w14:paraId="321D1D9A" w14:textId="77777777" w:rsidR="008C4283" w:rsidRDefault="008C4283">
            <w:pPr>
              <w:rPr>
                <w:sz w:val="2"/>
                <w:szCs w:val="2"/>
              </w:rPr>
            </w:pPr>
          </w:p>
        </w:tc>
        <w:tc>
          <w:tcPr>
            <w:tcW w:w="1439" w:type="dxa"/>
            <w:vMerge/>
            <w:tcBorders>
              <w:top w:val="nil"/>
            </w:tcBorders>
          </w:tcPr>
          <w:p w14:paraId="22055FB5" w14:textId="77777777" w:rsidR="008C4283" w:rsidRDefault="008C4283">
            <w:pPr>
              <w:rPr>
                <w:sz w:val="2"/>
                <w:szCs w:val="2"/>
              </w:rPr>
            </w:pPr>
          </w:p>
        </w:tc>
      </w:tr>
      <w:tr w:rsidR="008C4283" w14:paraId="20F01713" w14:textId="77777777">
        <w:trPr>
          <w:trHeight w:val="395"/>
        </w:trPr>
        <w:tc>
          <w:tcPr>
            <w:tcW w:w="9891" w:type="dxa"/>
            <w:gridSpan w:val="7"/>
            <w:shd w:val="clear" w:color="auto" w:fill="D9D9D9"/>
          </w:tcPr>
          <w:p w14:paraId="7510CF5D" w14:textId="77777777" w:rsidR="008C4283" w:rsidRDefault="008C4283">
            <w:pPr>
              <w:pStyle w:val="TableParagraph"/>
            </w:pPr>
          </w:p>
        </w:tc>
      </w:tr>
      <w:tr w:rsidR="008C4283" w14:paraId="428FF8B5" w14:textId="77777777">
        <w:trPr>
          <w:trHeight w:val="395"/>
        </w:trPr>
        <w:tc>
          <w:tcPr>
            <w:tcW w:w="451" w:type="dxa"/>
            <w:vMerge w:val="restart"/>
          </w:tcPr>
          <w:p w14:paraId="35B20A25" w14:textId="77777777" w:rsidR="008C4283" w:rsidRDefault="00FF77D4">
            <w:pPr>
              <w:pStyle w:val="TableParagraph"/>
              <w:spacing w:before="59"/>
              <w:ind w:left="107"/>
              <w:rPr>
                <w:b/>
                <w:sz w:val="24"/>
              </w:rPr>
            </w:pPr>
            <w:r>
              <w:rPr>
                <w:b/>
                <w:spacing w:val="-5"/>
                <w:sz w:val="24"/>
              </w:rPr>
              <w:t>2.</w:t>
            </w:r>
          </w:p>
        </w:tc>
        <w:tc>
          <w:tcPr>
            <w:tcW w:w="1704" w:type="dxa"/>
          </w:tcPr>
          <w:p w14:paraId="0A3C09E8" w14:textId="77777777" w:rsidR="008C4283" w:rsidRDefault="00FF77D4">
            <w:pPr>
              <w:pStyle w:val="TableParagraph"/>
              <w:spacing w:before="54"/>
              <w:ind w:left="108"/>
              <w:rPr>
                <w:sz w:val="24"/>
              </w:rPr>
            </w:pPr>
            <w:r>
              <w:rPr>
                <w:spacing w:val="-7"/>
                <w:sz w:val="24"/>
              </w:rPr>
              <w:t>Full</w:t>
            </w:r>
            <w:r>
              <w:rPr>
                <w:spacing w:val="-3"/>
                <w:sz w:val="24"/>
              </w:rPr>
              <w:t xml:space="preserve"> </w:t>
            </w:r>
            <w:r>
              <w:rPr>
                <w:spacing w:val="-4"/>
                <w:sz w:val="24"/>
              </w:rPr>
              <w:t>Name</w:t>
            </w:r>
          </w:p>
        </w:tc>
        <w:tc>
          <w:tcPr>
            <w:tcW w:w="1536" w:type="dxa"/>
          </w:tcPr>
          <w:p w14:paraId="3C54C24D" w14:textId="77777777" w:rsidR="008C4283" w:rsidRDefault="008C4283">
            <w:pPr>
              <w:pStyle w:val="TableParagraph"/>
            </w:pPr>
          </w:p>
        </w:tc>
        <w:tc>
          <w:tcPr>
            <w:tcW w:w="1259" w:type="dxa"/>
            <w:vMerge w:val="restart"/>
          </w:tcPr>
          <w:p w14:paraId="1AAEE695" w14:textId="77777777" w:rsidR="008C4283" w:rsidRDefault="00FF77D4">
            <w:pPr>
              <w:pStyle w:val="TableParagraph"/>
              <w:spacing w:before="54"/>
              <w:ind w:left="109"/>
              <w:rPr>
                <w:sz w:val="24"/>
              </w:rPr>
            </w:pPr>
            <w:r>
              <w:rPr>
                <w:spacing w:val="-4"/>
                <w:sz w:val="24"/>
              </w:rPr>
              <w:t>Directly--</w:t>
            </w:r>
            <w:r>
              <w:rPr>
                <w:spacing w:val="-10"/>
                <w:sz w:val="24"/>
              </w:rPr>
              <w:t>-</w:t>
            </w:r>
          </w:p>
          <w:p w14:paraId="42D0971A" w14:textId="77777777" w:rsidR="008C4283" w:rsidRDefault="00FF77D4">
            <w:pPr>
              <w:pStyle w:val="TableParagraph"/>
              <w:tabs>
                <w:tab w:val="left" w:leader="hyphen" w:pos="828"/>
              </w:tabs>
              <w:ind w:left="109"/>
              <w:rPr>
                <w:sz w:val="24"/>
              </w:rPr>
            </w:pPr>
            <w:r>
              <w:rPr>
                <w:spacing w:val="-10"/>
                <w:sz w:val="24"/>
              </w:rPr>
              <w:t>-</w:t>
            </w:r>
            <w:r>
              <w:rPr>
                <w:sz w:val="24"/>
              </w:rPr>
              <w:tab/>
            </w:r>
            <w:r>
              <w:rPr>
                <w:spacing w:val="-10"/>
                <w:sz w:val="24"/>
              </w:rPr>
              <w:t>%</w:t>
            </w:r>
          </w:p>
          <w:p w14:paraId="5741AA65" w14:textId="77777777" w:rsidR="008C4283" w:rsidRDefault="00FF77D4">
            <w:pPr>
              <w:pStyle w:val="TableParagraph"/>
              <w:ind w:left="109"/>
              <w:rPr>
                <w:sz w:val="24"/>
              </w:rPr>
            </w:pPr>
            <w:r>
              <w:rPr>
                <w:sz w:val="24"/>
              </w:rPr>
              <w:t>of</w:t>
            </w:r>
            <w:r>
              <w:rPr>
                <w:spacing w:val="-4"/>
                <w:sz w:val="24"/>
              </w:rPr>
              <w:t xml:space="preserve"> </w:t>
            </w:r>
            <w:r>
              <w:rPr>
                <w:spacing w:val="-2"/>
                <w:sz w:val="24"/>
              </w:rPr>
              <w:t>shares</w:t>
            </w:r>
          </w:p>
          <w:p w14:paraId="0D32B864" w14:textId="77777777" w:rsidR="008C4283" w:rsidRDefault="008C4283">
            <w:pPr>
              <w:pStyle w:val="TableParagraph"/>
              <w:rPr>
                <w:b/>
                <w:sz w:val="24"/>
              </w:rPr>
            </w:pPr>
          </w:p>
          <w:p w14:paraId="6DD883AE" w14:textId="77777777" w:rsidR="008C4283" w:rsidRDefault="008C4283">
            <w:pPr>
              <w:pStyle w:val="TableParagraph"/>
              <w:spacing w:before="180"/>
              <w:rPr>
                <w:b/>
                <w:sz w:val="24"/>
              </w:rPr>
            </w:pPr>
          </w:p>
          <w:p w14:paraId="2640A29F" w14:textId="77777777" w:rsidR="008C4283" w:rsidRDefault="00FF77D4">
            <w:pPr>
              <w:pStyle w:val="TableParagraph"/>
              <w:ind w:left="109"/>
              <w:rPr>
                <w:sz w:val="24"/>
              </w:rPr>
            </w:pPr>
            <w:r>
              <w:rPr>
                <w:spacing w:val="-2"/>
                <w:sz w:val="24"/>
              </w:rPr>
              <w:t>Indirectly-</w:t>
            </w:r>
          </w:p>
          <w:p w14:paraId="18AB83B5" w14:textId="77777777" w:rsidR="008C4283" w:rsidRDefault="00FF77D4">
            <w:pPr>
              <w:pStyle w:val="TableParagraph"/>
              <w:tabs>
                <w:tab w:val="left" w:leader="hyphen" w:pos="828"/>
              </w:tabs>
              <w:ind w:left="109"/>
              <w:rPr>
                <w:sz w:val="24"/>
              </w:rPr>
            </w:pPr>
            <w:r>
              <w:rPr>
                <w:spacing w:val="-10"/>
                <w:sz w:val="24"/>
              </w:rPr>
              <w:t>-</w:t>
            </w:r>
            <w:r>
              <w:rPr>
                <w:sz w:val="24"/>
              </w:rPr>
              <w:tab/>
            </w:r>
            <w:r>
              <w:rPr>
                <w:spacing w:val="-10"/>
                <w:sz w:val="24"/>
              </w:rPr>
              <w:t>%</w:t>
            </w:r>
          </w:p>
          <w:p w14:paraId="06E87759" w14:textId="77777777" w:rsidR="008C4283" w:rsidRDefault="00FF77D4">
            <w:pPr>
              <w:pStyle w:val="TableParagraph"/>
              <w:spacing w:before="1"/>
              <w:ind w:left="109"/>
              <w:rPr>
                <w:sz w:val="24"/>
              </w:rPr>
            </w:pPr>
            <w:r>
              <w:rPr>
                <w:sz w:val="24"/>
              </w:rPr>
              <w:t>of</w:t>
            </w:r>
            <w:r>
              <w:rPr>
                <w:spacing w:val="-4"/>
                <w:sz w:val="24"/>
              </w:rPr>
              <w:t xml:space="preserve"> </w:t>
            </w:r>
            <w:r>
              <w:rPr>
                <w:spacing w:val="-2"/>
                <w:sz w:val="24"/>
              </w:rPr>
              <w:t>shares</w:t>
            </w:r>
          </w:p>
        </w:tc>
        <w:tc>
          <w:tcPr>
            <w:tcW w:w="1619" w:type="dxa"/>
            <w:vMerge w:val="restart"/>
          </w:tcPr>
          <w:p w14:paraId="1F37347A" w14:textId="77777777" w:rsidR="008C4283" w:rsidRDefault="00FF77D4">
            <w:pPr>
              <w:pStyle w:val="TableParagraph"/>
              <w:spacing w:before="54"/>
              <w:ind w:left="110"/>
              <w:rPr>
                <w:sz w:val="24"/>
              </w:rPr>
            </w:pPr>
            <w:r>
              <w:rPr>
                <w:spacing w:val="-2"/>
                <w:sz w:val="24"/>
              </w:rPr>
              <w:t>Directly……</w:t>
            </w:r>
          </w:p>
          <w:p w14:paraId="23E4E711" w14:textId="77777777" w:rsidR="008C4283" w:rsidRDefault="00FF77D4">
            <w:pPr>
              <w:pStyle w:val="TableParagraph"/>
              <w:ind w:left="110" w:right="268"/>
              <w:rPr>
                <w:sz w:val="24"/>
              </w:rPr>
            </w:pPr>
            <w:r>
              <w:rPr>
                <w:spacing w:val="-2"/>
                <w:sz w:val="24"/>
              </w:rPr>
              <w:t>……….%</w:t>
            </w:r>
            <w:r>
              <w:rPr>
                <w:spacing w:val="-15"/>
                <w:sz w:val="24"/>
              </w:rPr>
              <w:t xml:space="preserve"> </w:t>
            </w:r>
            <w:r>
              <w:rPr>
                <w:spacing w:val="-2"/>
                <w:sz w:val="24"/>
              </w:rPr>
              <w:t xml:space="preserve">of </w:t>
            </w:r>
            <w:r>
              <w:rPr>
                <w:sz w:val="24"/>
              </w:rPr>
              <w:t>voting</w:t>
            </w:r>
            <w:r>
              <w:rPr>
                <w:spacing w:val="-12"/>
                <w:sz w:val="24"/>
              </w:rPr>
              <w:t xml:space="preserve"> </w:t>
            </w:r>
            <w:r>
              <w:rPr>
                <w:spacing w:val="-2"/>
                <w:sz w:val="24"/>
              </w:rPr>
              <w:t>rights</w:t>
            </w:r>
          </w:p>
          <w:p w14:paraId="1F813A3D" w14:textId="77777777" w:rsidR="008C4283" w:rsidRDefault="008C4283">
            <w:pPr>
              <w:pStyle w:val="TableParagraph"/>
              <w:spacing w:before="120"/>
              <w:rPr>
                <w:b/>
                <w:sz w:val="24"/>
              </w:rPr>
            </w:pPr>
          </w:p>
          <w:p w14:paraId="3BA3FF71" w14:textId="77777777" w:rsidR="008C4283" w:rsidRDefault="00FF77D4">
            <w:pPr>
              <w:pStyle w:val="TableParagraph"/>
              <w:ind w:left="110"/>
              <w:rPr>
                <w:sz w:val="24"/>
              </w:rPr>
            </w:pPr>
            <w:r>
              <w:rPr>
                <w:spacing w:val="-4"/>
                <w:sz w:val="24"/>
              </w:rPr>
              <w:t>Indirectly-----</w:t>
            </w:r>
            <w:r>
              <w:rPr>
                <w:spacing w:val="-10"/>
                <w:sz w:val="24"/>
              </w:rPr>
              <w:t>-</w:t>
            </w:r>
          </w:p>
          <w:p w14:paraId="1D8B5E41" w14:textId="77777777" w:rsidR="008C4283" w:rsidRDefault="00FF77D4">
            <w:pPr>
              <w:pStyle w:val="TableParagraph"/>
              <w:ind w:left="110"/>
              <w:rPr>
                <w:sz w:val="24"/>
              </w:rPr>
            </w:pPr>
            <w:r>
              <w:rPr>
                <w:spacing w:val="-4"/>
                <w:sz w:val="24"/>
              </w:rPr>
              <w:t>----%</w:t>
            </w:r>
            <w:r>
              <w:rPr>
                <w:spacing w:val="-5"/>
                <w:sz w:val="24"/>
              </w:rPr>
              <w:t xml:space="preserve"> of</w:t>
            </w:r>
          </w:p>
          <w:p w14:paraId="06ABB30B" w14:textId="77777777" w:rsidR="008C4283" w:rsidRDefault="00FF77D4">
            <w:pPr>
              <w:pStyle w:val="TableParagraph"/>
              <w:ind w:left="110"/>
              <w:rPr>
                <w:sz w:val="24"/>
              </w:rPr>
            </w:pPr>
            <w:r>
              <w:rPr>
                <w:sz w:val="24"/>
              </w:rPr>
              <w:t>voting</w:t>
            </w:r>
            <w:r>
              <w:rPr>
                <w:spacing w:val="-9"/>
                <w:sz w:val="24"/>
              </w:rPr>
              <w:t xml:space="preserve"> </w:t>
            </w:r>
            <w:r>
              <w:rPr>
                <w:spacing w:val="-2"/>
                <w:sz w:val="24"/>
              </w:rPr>
              <w:t>rights</w:t>
            </w:r>
          </w:p>
        </w:tc>
        <w:tc>
          <w:tcPr>
            <w:tcW w:w="1883" w:type="dxa"/>
            <w:vMerge w:val="restart"/>
          </w:tcPr>
          <w:p w14:paraId="04004ECB" w14:textId="77777777" w:rsidR="008C4283" w:rsidRDefault="00FF77D4">
            <w:pPr>
              <w:pStyle w:val="TableParagraph"/>
              <w:numPr>
                <w:ilvl w:val="0"/>
                <w:numId w:val="2"/>
              </w:numPr>
              <w:tabs>
                <w:tab w:val="left" w:pos="281"/>
                <w:tab w:val="left" w:pos="831"/>
                <w:tab w:val="left" w:pos="1022"/>
                <w:tab w:val="left" w:pos="1056"/>
                <w:tab w:val="left" w:pos="1485"/>
                <w:tab w:val="left" w:pos="1591"/>
                <w:tab w:val="left" w:pos="1673"/>
              </w:tabs>
              <w:ind w:right="91" w:hanging="180"/>
              <w:rPr>
                <w:sz w:val="24"/>
              </w:rPr>
            </w:pPr>
            <w:r>
              <w:rPr>
                <w:spacing w:val="-2"/>
                <w:sz w:val="24"/>
              </w:rPr>
              <w:t xml:space="preserve">Having </w:t>
            </w:r>
            <w:r>
              <w:rPr>
                <w:spacing w:val="-4"/>
                <w:sz w:val="24"/>
              </w:rPr>
              <w:t>the</w:t>
            </w:r>
            <w:r>
              <w:rPr>
                <w:sz w:val="24"/>
              </w:rPr>
              <w:tab/>
            </w:r>
            <w:r>
              <w:rPr>
                <w:spacing w:val="-35"/>
                <w:sz w:val="24"/>
              </w:rPr>
              <w:t xml:space="preserve"> </w:t>
            </w:r>
            <w:r>
              <w:rPr>
                <w:sz w:val="24"/>
              </w:rPr>
              <w:t>right</w:t>
            </w:r>
            <w:r>
              <w:rPr>
                <w:sz w:val="24"/>
              </w:rPr>
              <w:tab/>
            </w:r>
            <w:r>
              <w:rPr>
                <w:sz w:val="24"/>
              </w:rPr>
              <w:tab/>
            </w:r>
            <w:r>
              <w:rPr>
                <w:spacing w:val="-6"/>
                <w:sz w:val="24"/>
              </w:rPr>
              <w:t xml:space="preserve">to </w:t>
            </w:r>
            <w:r>
              <w:rPr>
                <w:spacing w:val="-2"/>
                <w:sz w:val="24"/>
              </w:rPr>
              <w:t>appoint</w:t>
            </w:r>
            <w:r>
              <w:rPr>
                <w:sz w:val="24"/>
              </w:rPr>
              <w:tab/>
            </w:r>
            <w:r>
              <w:rPr>
                <w:sz w:val="24"/>
              </w:rPr>
              <w:tab/>
            </w:r>
            <w:r>
              <w:rPr>
                <w:sz w:val="24"/>
              </w:rPr>
              <w:tab/>
            </w:r>
            <w:r>
              <w:rPr>
                <w:sz w:val="24"/>
              </w:rPr>
              <w:tab/>
            </w:r>
            <w:r>
              <w:rPr>
                <w:sz w:val="24"/>
              </w:rPr>
              <w:tab/>
            </w:r>
            <w:r>
              <w:rPr>
                <w:spacing w:val="-10"/>
                <w:sz w:val="24"/>
              </w:rPr>
              <w:t xml:space="preserve">a </w:t>
            </w:r>
            <w:r>
              <w:rPr>
                <w:sz w:val="24"/>
              </w:rPr>
              <w:t>majority of</w:t>
            </w:r>
            <w:r>
              <w:rPr>
                <w:spacing w:val="19"/>
                <w:sz w:val="24"/>
              </w:rPr>
              <w:t xml:space="preserve"> </w:t>
            </w:r>
            <w:r>
              <w:rPr>
                <w:sz w:val="24"/>
              </w:rPr>
              <w:t xml:space="preserve">the </w:t>
            </w:r>
            <w:r>
              <w:rPr>
                <w:spacing w:val="-4"/>
                <w:sz w:val="24"/>
              </w:rPr>
              <w:t>board</w:t>
            </w:r>
            <w:r>
              <w:rPr>
                <w:sz w:val="24"/>
              </w:rPr>
              <w:tab/>
            </w:r>
            <w:r>
              <w:rPr>
                <w:sz w:val="24"/>
              </w:rPr>
              <w:tab/>
            </w:r>
            <w:r>
              <w:rPr>
                <w:sz w:val="24"/>
              </w:rPr>
              <w:tab/>
            </w:r>
            <w:r>
              <w:rPr>
                <w:spacing w:val="-6"/>
                <w:sz w:val="24"/>
              </w:rPr>
              <w:t>of</w:t>
            </w:r>
            <w:r>
              <w:rPr>
                <w:sz w:val="24"/>
              </w:rPr>
              <w:tab/>
            </w:r>
            <w:r>
              <w:rPr>
                <w:spacing w:val="-4"/>
                <w:sz w:val="24"/>
              </w:rPr>
              <w:t xml:space="preserve">the </w:t>
            </w:r>
            <w:r>
              <w:rPr>
                <w:sz w:val="24"/>
              </w:rPr>
              <w:t>directors</w:t>
            </w:r>
            <w:r>
              <w:rPr>
                <w:spacing w:val="37"/>
                <w:sz w:val="24"/>
              </w:rPr>
              <w:t xml:space="preserve"> </w:t>
            </w:r>
            <w:r>
              <w:rPr>
                <w:sz w:val="24"/>
              </w:rPr>
              <w:t>or</w:t>
            </w:r>
            <w:r>
              <w:rPr>
                <w:spacing w:val="36"/>
                <w:sz w:val="24"/>
              </w:rPr>
              <w:t xml:space="preserve"> </w:t>
            </w:r>
            <w:r>
              <w:rPr>
                <w:sz w:val="24"/>
              </w:rPr>
              <w:t xml:space="preserve">an </w:t>
            </w:r>
            <w:r>
              <w:rPr>
                <w:spacing w:val="-2"/>
                <w:sz w:val="24"/>
              </w:rPr>
              <w:t>equivalent governing</w:t>
            </w:r>
            <w:r>
              <w:rPr>
                <w:spacing w:val="80"/>
                <w:sz w:val="24"/>
              </w:rPr>
              <w:t xml:space="preserve"> </w:t>
            </w:r>
            <w:r>
              <w:rPr>
                <w:spacing w:val="-4"/>
                <w:sz w:val="24"/>
              </w:rPr>
              <w:t>body</w:t>
            </w:r>
            <w:r>
              <w:rPr>
                <w:sz w:val="24"/>
              </w:rPr>
              <w:tab/>
            </w:r>
            <w:r>
              <w:rPr>
                <w:sz w:val="24"/>
              </w:rPr>
              <w:tab/>
            </w:r>
            <w:r>
              <w:rPr>
                <w:spacing w:val="-6"/>
                <w:sz w:val="24"/>
              </w:rPr>
              <w:t>of</w:t>
            </w:r>
            <w:r>
              <w:rPr>
                <w:sz w:val="24"/>
              </w:rPr>
              <w:tab/>
            </w:r>
            <w:r>
              <w:rPr>
                <w:spacing w:val="-4"/>
                <w:sz w:val="24"/>
              </w:rPr>
              <w:t xml:space="preserve">the </w:t>
            </w:r>
            <w:r>
              <w:rPr>
                <w:sz w:val="24"/>
              </w:rPr>
              <w:t>Tenderer:</w:t>
            </w:r>
            <w:r>
              <w:rPr>
                <w:spacing w:val="34"/>
                <w:sz w:val="24"/>
              </w:rPr>
              <w:t xml:space="preserve">  </w:t>
            </w:r>
            <w:r>
              <w:rPr>
                <w:spacing w:val="-5"/>
                <w:sz w:val="24"/>
              </w:rPr>
              <w:t>Yes</w:t>
            </w:r>
          </w:p>
          <w:p w14:paraId="1ADB7227" w14:textId="77777777" w:rsidR="008C4283" w:rsidRDefault="00FF77D4">
            <w:pPr>
              <w:pStyle w:val="TableParagraph"/>
              <w:ind w:left="281"/>
              <w:rPr>
                <w:sz w:val="24"/>
              </w:rPr>
            </w:pPr>
            <w:r>
              <w:rPr>
                <w:spacing w:val="-2"/>
                <w:sz w:val="24"/>
              </w:rPr>
              <w:t>-----No---</w:t>
            </w:r>
            <w:r>
              <w:rPr>
                <w:spacing w:val="-10"/>
                <w:sz w:val="24"/>
              </w:rPr>
              <w:t>-</w:t>
            </w:r>
          </w:p>
          <w:p w14:paraId="6FB702AE" w14:textId="77777777" w:rsidR="008C4283" w:rsidRDefault="00FF77D4">
            <w:pPr>
              <w:pStyle w:val="TableParagraph"/>
              <w:numPr>
                <w:ilvl w:val="0"/>
                <w:numId w:val="2"/>
              </w:numPr>
              <w:tabs>
                <w:tab w:val="left" w:pos="831"/>
                <w:tab w:val="left" w:pos="1431"/>
              </w:tabs>
              <w:ind w:left="831" w:hanging="730"/>
              <w:rPr>
                <w:sz w:val="24"/>
              </w:rPr>
            </w:pPr>
            <w:r>
              <w:rPr>
                <w:spacing w:val="-5"/>
                <w:sz w:val="24"/>
              </w:rPr>
              <w:t>Is</w:t>
            </w:r>
            <w:r>
              <w:rPr>
                <w:sz w:val="24"/>
              </w:rPr>
              <w:tab/>
            </w:r>
            <w:r>
              <w:rPr>
                <w:spacing w:val="-4"/>
                <w:sz w:val="24"/>
              </w:rPr>
              <w:t>this</w:t>
            </w:r>
          </w:p>
          <w:p w14:paraId="5AEEB61C" w14:textId="77777777" w:rsidR="008C4283" w:rsidRDefault="00FF77D4">
            <w:pPr>
              <w:pStyle w:val="TableParagraph"/>
              <w:tabs>
                <w:tab w:val="left" w:pos="1366"/>
              </w:tabs>
              <w:ind w:left="281" w:right="91"/>
              <w:jc w:val="both"/>
              <w:rPr>
                <w:sz w:val="24"/>
              </w:rPr>
            </w:pPr>
            <w:r>
              <w:rPr>
                <w:spacing w:val="-2"/>
                <w:sz w:val="24"/>
              </w:rPr>
              <w:t>right</w:t>
            </w:r>
            <w:r>
              <w:rPr>
                <w:sz w:val="24"/>
              </w:rPr>
              <w:tab/>
            </w:r>
            <w:r>
              <w:rPr>
                <w:spacing w:val="-4"/>
                <w:sz w:val="24"/>
              </w:rPr>
              <w:t xml:space="preserve">held </w:t>
            </w:r>
            <w:r>
              <w:rPr>
                <w:sz w:val="24"/>
              </w:rPr>
              <w:t xml:space="preserve">directly or </w:t>
            </w:r>
            <w:proofErr w:type="gramStart"/>
            <w:r>
              <w:rPr>
                <w:spacing w:val="-2"/>
                <w:sz w:val="24"/>
              </w:rPr>
              <w:t>indirectly?:</w:t>
            </w:r>
            <w:proofErr w:type="gramEnd"/>
          </w:p>
          <w:p w14:paraId="12CD3567" w14:textId="77777777" w:rsidR="008C4283" w:rsidRDefault="008C4283">
            <w:pPr>
              <w:pStyle w:val="TableParagraph"/>
              <w:spacing w:before="271"/>
              <w:rPr>
                <w:b/>
                <w:sz w:val="24"/>
              </w:rPr>
            </w:pPr>
          </w:p>
          <w:p w14:paraId="6586731A" w14:textId="77777777" w:rsidR="008C4283" w:rsidRDefault="00FF77D4">
            <w:pPr>
              <w:pStyle w:val="TableParagraph"/>
              <w:ind w:left="281"/>
              <w:rPr>
                <w:sz w:val="24"/>
              </w:rPr>
            </w:pPr>
            <w:r>
              <w:rPr>
                <w:spacing w:val="-2"/>
                <w:sz w:val="24"/>
              </w:rPr>
              <w:t>Direct………</w:t>
            </w:r>
          </w:p>
          <w:p w14:paraId="71FA9F9B" w14:textId="77777777" w:rsidR="008C4283" w:rsidRDefault="00FF77D4">
            <w:pPr>
              <w:pStyle w:val="TableParagraph"/>
              <w:ind w:left="281"/>
              <w:rPr>
                <w:sz w:val="24"/>
              </w:rPr>
            </w:pPr>
            <w:r>
              <w:rPr>
                <w:spacing w:val="-4"/>
                <w:sz w:val="24"/>
              </w:rPr>
              <w:t>…………</w:t>
            </w:r>
          </w:p>
        </w:tc>
        <w:tc>
          <w:tcPr>
            <w:tcW w:w="1439" w:type="dxa"/>
            <w:vMerge w:val="restart"/>
          </w:tcPr>
          <w:p w14:paraId="36CA047B" w14:textId="77777777" w:rsidR="008C4283" w:rsidRDefault="00FF77D4">
            <w:pPr>
              <w:pStyle w:val="TableParagraph"/>
              <w:numPr>
                <w:ilvl w:val="0"/>
                <w:numId w:val="1"/>
              </w:numPr>
              <w:tabs>
                <w:tab w:val="left" w:pos="264"/>
                <w:tab w:val="left" w:pos="832"/>
              </w:tabs>
              <w:ind w:right="146" w:hanging="161"/>
              <w:rPr>
                <w:sz w:val="24"/>
              </w:rPr>
            </w:pPr>
            <w:proofErr w:type="spellStart"/>
            <w:r>
              <w:rPr>
                <w:spacing w:val="-4"/>
                <w:sz w:val="24"/>
              </w:rPr>
              <w:t>Exer</w:t>
            </w:r>
            <w:proofErr w:type="spellEnd"/>
            <w:r>
              <w:rPr>
                <w:spacing w:val="-4"/>
                <w:sz w:val="24"/>
              </w:rPr>
              <w:t xml:space="preserve"> </w:t>
            </w:r>
            <w:proofErr w:type="spellStart"/>
            <w:r>
              <w:rPr>
                <w:spacing w:val="-2"/>
                <w:sz w:val="24"/>
              </w:rPr>
              <w:t>cises</w:t>
            </w:r>
            <w:proofErr w:type="spellEnd"/>
            <w:r>
              <w:rPr>
                <w:spacing w:val="-2"/>
                <w:sz w:val="24"/>
              </w:rPr>
              <w:t xml:space="preserve"> significant influence </w:t>
            </w:r>
            <w:r>
              <w:rPr>
                <w:sz w:val="24"/>
              </w:rPr>
              <w:t>or</w:t>
            </w:r>
            <w:r>
              <w:rPr>
                <w:spacing w:val="-13"/>
                <w:sz w:val="24"/>
              </w:rPr>
              <w:t xml:space="preserve"> </w:t>
            </w:r>
            <w:r>
              <w:rPr>
                <w:sz w:val="24"/>
              </w:rPr>
              <w:t xml:space="preserve">control over the </w:t>
            </w:r>
            <w:r>
              <w:rPr>
                <w:spacing w:val="-2"/>
                <w:sz w:val="24"/>
              </w:rPr>
              <w:t xml:space="preserve">Company </w:t>
            </w:r>
            <w:r>
              <w:rPr>
                <w:sz w:val="24"/>
              </w:rPr>
              <w:t xml:space="preserve">body of </w:t>
            </w:r>
            <w:r>
              <w:rPr>
                <w:spacing w:val="-4"/>
                <w:sz w:val="24"/>
              </w:rPr>
              <w:t xml:space="preserve">the </w:t>
            </w:r>
            <w:r>
              <w:rPr>
                <w:spacing w:val="-2"/>
                <w:sz w:val="24"/>
              </w:rPr>
              <w:t>Company (tenderer</w:t>
            </w:r>
            <w:r>
              <w:rPr>
                <w:b/>
                <w:spacing w:val="-2"/>
                <w:sz w:val="24"/>
              </w:rPr>
              <w:t xml:space="preserve">) </w:t>
            </w:r>
            <w:r>
              <w:rPr>
                <w:sz w:val="24"/>
              </w:rPr>
              <w:t>Yes -----</w:t>
            </w:r>
          </w:p>
          <w:p w14:paraId="7F1AB03B" w14:textId="77777777" w:rsidR="008C4283" w:rsidRDefault="00FF77D4">
            <w:pPr>
              <w:pStyle w:val="TableParagraph"/>
              <w:ind w:left="204"/>
              <w:rPr>
                <w:sz w:val="24"/>
              </w:rPr>
            </w:pPr>
            <w:r>
              <w:rPr>
                <w:spacing w:val="-2"/>
                <w:sz w:val="24"/>
              </w:rPr>
              <w:t>No---</w:t>
            </w:r>
            <w:r>
              <w:rPr>
                <w:spacing w:val="-10"/>
                <w:sz w:val="24"/>
              </w:rPr>
              <w:t>-</w:t>
            </w:r>
          </w:p>
          <w:p w14:paraId="3DE7C790" w14:textId="77777777" w:rsidR="008C4283" w:rsidRDefault="00FF77D4">
            <w:pPr>
              <w:pStyle w:val="TableParagraph"/>
              <w:numPr>
                <w:ilvl w:val="0"/>
                <w:numId w:val="1"/>
              </w:numPr>
              <w:tabs>
                <w:tab w:val="left" w:pos="832"/>
              </w:tabs>
              <w:spacing w:before="271"/>
              <w:ind w:left="832" w:hanging="729"/>
              <w:rPr>
                <w:sz w:val="24"/>
              </w:rPr>
            </w:pPr>
            <w:r>
              <w:rPr>
                <w:spacing w:val="-5"/>
                <w:sz w:val="24"/>
              </w:rPr>
              <w:t>Is</w:t>
            </w:r>
          </w:p>
          <w:p w14:paraId="7FDFAA2A" w14:textId="77777777" w:rsidR="008C4283" w:rsidRDefault="00FF77D4">
            <w:pPr>
              <w:pStyle w:val="TableParagraph"/>
              <w:ind w:left="283" w:right="121"/>
              <w:rPr>
                <w:sz w:val="24"/>
              </w:rPr>
            </w:pPr>
            <w:r>
              <w:rPr>
                <w:spacing w:val="-4"/>
                <w:sz w:val="24"/>
              </w:rPr>
              <w:t xml:space="preserve">this </w:t>
            </w:r>
            <w:r>
              <w:rPr>
                <w:spacing w:val="-2"/>
                <w:sz w:val="24"/>
              </w:rPr>
              <w:t xml:space="preserve">influence </w:t>
            </w:r>
            <w:r>
              <w:rPr>
                <w:sz w:val="24"/>
              </w:rPr>
              <w:t xml:space="preserve">or control </w:t>
            </w:r>
            <w:r>
              <w:rPr>
                <w:spacing w:val="-2"/>
                <w:sz w:val="24"/>
              </w:rPr>
              <w:t xml:space="preserve">exercised </w:t>
            </w:r>
            <w:r>
              <w:rPr>
                <w:sz w:val="24"/>
              </w:rPr>
              <w:t>directly</w:t>
            </w:r>
            <w:r>
              <w:rPr>
                <w:spacing w:val="-11"/>
                <w:sz w:val="24"/>
              </w:rPr>
              <w:t xml:space="preserve"> </w:t>
            </w:r>
            <w:r>
              <w:rPr>
                <w:sz w:val="24"/>
              </w:rPr>
              <w:t xml:space="preserve">or </w:t>
            </w:r>
            <w:r>
              <w:rPr>
                <w:spacing w:val="-2"/>
                <w:sz w:val="24"/>
              </w:rPr>
              <w:t>indirectly?</w:t>
            </w:r>
          </w:p>
        </w:tc>
      </w:tr>
      <w:tr w:rsidR="008C4283" w14:paraId="0E4056DB" w14:textId="77777777">
        <w:trPr>
          <w:trHeight w:val="1499"/>
        </w:trPr>
        <w:tc>
          <w:tcPr>
            <w:tcW w:w="451" w:type="dxa"/>
            <w:vMerge/>
            <w:tcBorders>
              <w:top w:val="nil"/>
            </w:tcBorders>
          </w:tcPr>
          <w:p w14:paraId="2844FD84" w14:textId="77777777" w:rsidR="008C4283" w:rsidRDefault="008C4283">
            <w:pPr>
              <w:rPr>
                <w:sz w:val="2"/>
                <w:szCs w:val="2"/>
              </w:rPr>
            </w:pPr>
          </w:p>
        </w:tc>
        <w:tc>
          <w:tcPr>
            <w:tcW w:w="1704" w:type="dxa"/>
          </w:tcPr>
          <w:p w14:paraId="79BE688C" w14:textId="77777777" w:rsidR="008C4283" w:rsidRDefault="00FF77D4">
            <w:pPr>
              <w:pStyle w:val="TableParagraph"/>
              <w:spacing w:before="54"/>
              <w:ind w:left="108" w:right="440"/>
              <w:rPr>
                <w:sz w:val="24"/>
              </w:rPr>
            </w:pPr>
            <w:r>
              <w:rPr>
                <w:spacing w:val="-2"/>
                <w:sz w:val="24"/>
              </w:rPr>
              <w:t xml:space="preserve">National </w:t>
            </w:r>
            <w:r>
              <w:rPr>
                <w:spacing w:val="-6"/>
                <w:sz w:val="24"/>
              </w:rPr>
              <w:t>identity</w:t>
            </w:r>
            <w:r>
              <w:rPr>
                <w:spacing w:val="-9"/>
                <w:sz w:val="24"/>
              </w:rPr>
              <w:t xml:space="preserve"> </w:t>
            </w:r>
            <w:r>
              <w:rPr>
                <w:spacing w:val="-6"/>
                <w:sz w:val="24"/>
              </w:rPr>
              <w:t xml:space="preserve">card </w:t>
            </w:r>
            <w:r>
              <w:rPr>
                <w:sz w:val="24"/>
              </w:rPr>
              <w:t xml:space="preserve">number or </w:t>
            </w:r>
            <w:r>
              <w:rPr>
                <w:spacing w:val="-2"/>
                <w:sz w:val="24"/>
              </w:rPr>
              <w:t>Passport number</w:t>
            </w:r>
          </w:p>
        </w:tc>
        <w:tc>
          <w:tcPr>
            <w:tcW w:w="1536" w:type="dxa"/>
          </w:tcPr>
          <w:p w14:paraId="18BDBA86" w14:textId="77777777" w:rsidR="008C4283" w:rsidRDefault="008C4283">
            <w:pPr>
              <w:pStyle w:val="TableParagraph"/>
            </w:pPr>
          </w:p>
        </w:tc>
        <w:tc>
          <w:tcPr>
            <w:tcW w:w="1259" w:type="dxa"/>
            <w:vMerge/>
            <w:tcBorders>
              <w:top w:val="nil"/>
            </w:tcBorders>
          </w:tcPr>
          <w:p w14:paraId="41A95D4D" w14:textId="77777777" w:rsidR="008C4283" w:rsidRDefault="008C4283">
            <w:pPr>
              <w:rPr>
                <w:sz w:val="2"/>
                <w:szCs w:val="2"/>
              </w:rPr>
            </w:pPr>
          </w:p>
        </w:tc>
        <w:tc>
          <w:tcPr>
            <w:tcW w:w="1619" w:type="dxa"/>
            <w:vMerge/>
            <w:tcBorders>
              <w:top w:val="nil"/>
            </w:tcBorders>
          </w:tcPr>
          <w:p w14:paraId="196D3CC6" w14:textId="77777777" w:rsidR="008C4283" w:rsidRDefault="008C4283">
            <w:pPr>
              <w:rPr>
                <w:sz w:val="2"/>
                <w:szCs w:val="2"/>
              </w:rPr>
            </w:pPr>
          </w:p>
        </w:tc>
        <w:tc>
          <w:tcPr>
            <w:tcW w:w="1883" w:type="dxa"/>
            <w:vMerge/>
            <w:tcBorders>
              <w:top w:val="nil"/>
            </w:tcBorders>
          </w:tcPr>
          <w:p w14:paraId="0EC13DB1" w14:textId="77777777" w:rsidR="008C4283" w:rsidRDefault="008C4283">
            <w:pPr>
              <w:rPr>
                <w:sz w:val="2"/>
                <w:szCs w:val="2"/>
              </w:rPr>
            </w:pPr>
          </w:p>
        </w:tc>
        <w:tc>
          <w:tcPr>
            <w:tcW w:w="1439" w:type="dxa"/>
            <w:vMerge/>
            <w:tcBorders>
              <w:top w:val="nil"/>
            </w:tcBorders>
          </w:tcPr>
          <w:p w14:paraId="266866E6" w14:textId="77777777" w:rsidR="008C4283" w:rsidRDefault="008C4283">
            <w:pPr>
              <w:rPr>
                <w:sz w:val="2"/>
                <w:szCs w:val="2"/>
              </w:rPr>
            </w:pPr>
          </w:p>
        </w:tc>
      </w:tr>
      <w:tr w:rsidR="008C4283" w14:paraId="40C2A5FE" w14:textId="77777777">
        <w:trPr>
          <w:trHeight w:val="1226"/>
        </w:trPr>
        <w:tc>
          <w:tcPr>
            <w:tcW w:w="451" w:type="dxa"/>
            <w:vMerge/>
            <w:tcBorders>
              <w:top w:val="nil"/>
            </w:tcBorders>
          </w:tcPr>
          <w:p w14:paraId="5550C61B" w14:textId="77777777" w:rsidR="008C4283" w:rsidRDefault="008C4283">
            <w:pPr>
              <w:rPr>
                <w:sz w:val="2"/>
                <w:szCs w:val="2"/>
              </w:rPr>
            </w:pPr>
          </w:p>
        </w:tc>
        <w:tc>
          <w:tcPr>
            <w:tcW w:w="1704" w:type="dxa"/>
          </w:tcPr>
          <w:p w14:paraId="16CCDCA4" w14:textId="77777777" w:rsidR="008C4283" w:rsidRDefault="00FF77D4">
            <w:pPr>
              <w:pStyle w:val="TableParagraph"/>
              <w:spacing w:before="56"/>
              <w:ind w:left="108"/>
              <w:rPr>
                <w:sz w:val="24"/>
              </w:rPr>
            </w:pPr>
            <w:r>
              <w:rPr>
                <w:spacing w:val="-2"/>
                <w:sz w:val="24"/>
              </w:rPr>
              <w:t xml:space="preserve">Personal Identification </w:t>
            </w:r>
            <w:r>
              <w:rPr>
                <w:spacing w:val="-10"/>
                <w:sz w:val="24"/>
              </w:rPr>
              <w:t>Number</w:t>
            </w:r>
            <w:r>
              <w:rPr>
                <w:spacing w:val="-7"/>
                <w:sz w:val="24"/>
              </w:rPr>
              <w:t xml:space="preserve"> </w:t>
            </w:r>
            <w:r>
              <w:rPr>
                <w:spacing w:val="-10"/>
                <w:sz w:val="24"/>
              </w:rPr>
              <w:t xml:space="preserve">(where </w:t>
            </w:r>
            <w:r>
              <w:rPr>
                <w:spacing w:val="-2"/>
                <w:sz w:val="24"/>
              </w:rPr>
              <w:t>applicable)</w:t>
            </w:r>
          </w:p>
        </w:tc>
        <w:tc>
          <w:tcPr>
            <w:tcW w:w="1536" w:type="dxa"/>
          </w:tcPr>
          <w:p w14:paraId="4C394975" w14:textId="77777777" w:rsidR="008C4283" w:rsidRDefault="008C4283">
            <w:pPr>
              <w:pStyle w:val="TableParagraph"/>
            </w:pPr>
          </w:p>
        </w:tc>
        <w:tc>
          <w:tcPr>
            <w:tcW w:w="1259" w:type="dxa"/>
            <w:vMerge/>
            <w:tcBorders>
              <w:top w:val="nil"/>
            </w:tcBorders>
          </w:tcPr>
          <w:p w14:paraId="4CC3EB17" w14:textId="77777777" w:rsidR="008C4283" w:rsidRDefault="008C4283">
            <w:pPr>
              <w:rPr>
                <w:sz w:val="2"/>
                <w:szCs w:val="2"/>
              </w:rPr>
            </w:pPr>
          </w:p>
        </w:tc>
        <w:tc>
          <w:tcPr>
            <w:tcW w:w="1619" w:type="dxa"/>
            <w:vMerge/>
            <w:tcBorders>
              <w:top w:val="nil"/>
            </w:tcBorders>
          </w:tcPr>
          <w:p w14:paraId="131EA62D" w14:textId="77777777" w:rsidR="008C4283" w:rsidRDefault="008C4283">
            <w:pPr>
              <w:rPr>
                <w:sz w:val="2"/>
                <w:szCs w:val="2"/>
              </w:rPr>
            </w:pPr>
          </w:p>
        </w:tc>
        <w:tc>
          <w:tcPr>
            <w:tcW w:w="1883" w:type="dxa"/>
            <w:vMerge/>
            <w:tcBorders>
              <w:top w:val="nil"/>
            </w:tcBorders>
          </w:tcPr>
          <w:p w14:paraId="19D9D781" w14:textId="77777777" w:rsidR="008C4283" w:rsidRDefault="008C4283">
            <w:pPr>
              <w:rPr>
                <w:sz w:val="2"/>
                <w:szCs w:val="2"/>
              </w:rPr>
            </w:pPr>
          </w:p>
        </w:tc>
        <w:tc>
          <w:tcPr>
            <w:tcW w:w="1439" w:type="dxa"/>
            <w:vMerge/>
            <w:tcBorders>
              <w:top w:val="nil"/>
            </w:tcBorders>
          </w:tcPr>
          <w:p w14:paraId="552D2A75" w14:textId="77777777" w:rsidR="008C4283" w:rsidRDefault="008C4283">
            <w:pPr>
              <w:rPr>
                <w:sz w:val="2"/>
                <w:szCs w:val="2"/>
              </w:rPr>
            </w:pPr>
          </w:p>
        </w:tc>
      </w:tr>
      <w:tr w:rsidR="008C4283" w14:paraId="45B21F52" w14:textId="77777777">
        <w:trPr>
          <w:trHeight w:val="395"/>
        </w:trPr>
        <w:tc>
          <w:tcPr>
            <w:tcW w:w="451" w:type="dxa"/>
            <w:vMerge/>
            <w:tcBorders>
              <w:top w:val="nil"/>
            </w:tcBorders>
          </w:tcPr>
          <w:p w14:paraId="0666D2CD" w14:textId="77777777" w:rsidR="008C4283" w:rsidRDefault="008C4283">
            <w:pPr>
              <w:rPr>
                <w:sz w:val="2"/>
                <w:szCs w:val="2"/>
              </w:rPr>
            </w:pPr>
          </w:p>
        </w:tc>
        <w:tc>
          <w:tcPr>
            <w:tcW w:w="1704" w:type="dxa"/>
          </w:tcPr>
          <w:p w14:paraId="31B1A790" w14:textId="77777777" w:rsidR="008C4283" w:rsidRDefault="00FF77D4">
            <w:pPr>
              <w:pStyle w:val="TableParagraph"/>
              <w:spacing w:before="54"/>
              <w:ind w:left="108"/>
              <w:rPr>
                <w:sz w:val="24"/>
              </w:rPr>
            </w:pPr>
            <w:r>
              <w:rPr>
                <w:spacing w:val="-2"/>
                <w:sz w:val="24"/>
              </w:rPr>
              <w:t>Nationality(</w:t>
            </w:r>
            <w:proofErr w:type="spellStart"/>
            <w:r>
              <w:rPr>
                <w:spacing w:val="-2"/>
                <w:sz w:val="24"/>
              </w:rPr>
              <w:t>ies</w:t>
            </w:r>
            <w:proofErr w:type="spellEnd"/>
            <w:r>
              <w:rPr>
                <w:spacing w:val="-2"/>
                <w:sz w:val="24"/>
              </w:rPr>
              <w:t>)</w:t>
            </w:r>
          </w:p>
        </w:tc>
        <w:tc>
          <w:tcPr>
            <w:tcW w:w="1536" w:type="dxa"/>
          </w:tcPr>
          <w:p w14:paraId="077615C9" w14:textId="77777777" w:rsidR="008C4283" w:rsidRDefault="008C4283">
            <w:pPr>
              <w:pStyle w:val="TableParagraph"/>
            </w:pPr>
          </w:p>
        </w:tc>
        <w:tc>
          <w:tcPr>
            <w:tcW w:w="1259" w:type="dxa"/>
            <w:vMerge/>
            <w:tcBorders>
              <w:top w:val="nil"/>
            </w:tcBorders>
          </w:tcPr>
          <w:p w14:paraId="582E64A9" w14:textId="77777777" w:rsidR="008C4283" w:rsidRDefault="008C4283">
            <w:pPr>
              <w:rPr>
                <w:sz w:val="2"/>
                <w:szCs w:val="2"/>
              </w:rPr>
            </w:pPr>
          </w:p>
        </w:tc>
        <w:tc>
          <w:tcPr>
            <w:tcW w:w="1619" w:type="dxa"/>
            <w:vMerge/>
            <w:tcBorders>
              <w:top w:val="nil"/>
            </w:tcBorders>
          </w:tcPr>
          <w:p w14:paraId="06D87A6B" w14:textId="77777777" w:rsidR="008C4283" w:rsidRDefault="008C4283">
            <w:pPr>
              <w:rPr>
                <w:sz w:val="2"/>
                <w:szCs w:val="2"/>
              </w:rPr>
            </w:pPr>
          </w:p>
        </w:tc>
        <w:tc>
          <w:tcPr>
            <w:tcW w:w="1883" w:type="dxa"/>
            <w:vMerge/>
            <w:tcBorders>
              <w:top w:val="nil"/>
            </w:tcBorders>
          </w:tcPr>
          <w:p w14:paraId="39DD183D" w14:textId="77777777" w:rsidR="008C4283" w:rsidRDefault="008C4283">
            <w:pPr>
              <w:rPr>
                <w:sz w:val="2"/>
                <w:szCs w:val="2"/>
              </w:rPr>
            </w:pPr>
          </w:p>
        </w:tc>
        <w:tc>
          <w:tcPr>
            <w:tcW w:w="1439" w:type="dxa"/>
            <w:vMerge/>
            <w:tcBorders>
              <w:top w:val="nil"/>
            </w:tcBorders>
          </w:tcPr>
          <w:p w14:paraId="71F7ACEE" w14:textId="77777777" w:rsidR="008C4283" w:rsidRDefault="008C4283">
            <w:pPr>
              <w:rPr>
                <w:sz w:val="2"/>
                <w:szCs w:val="2"/>
              </w:rPr>
            </w:pPr>
          </w:p>
        </w:tc>
      </w:tr>
      <w:tr w:rsidR="008C4283" w14:paraId="5E19A4C3" w14:textId="77777777">
        <w:trPr>
          <w:trHeight w:val="671"/>
        </w:trPr>
        <w:tc>
          <w:tcPr>
            <w:tcW w:w="451" w:type="dxa"/>
            <w:vMerge/>
            <w:tcBorders>
              <w:top w:val="nil"/>
            </w:tcBorders>
          </w:tcPr>
          <w:p w14:paraId="5D68662D" w14:textId="77777777" w:rsidR="008C4283" w:rsidRDefault="008C4283">
            <w:pPr>
              <w:rPr>
                <w:sz w:val="2"/>
                <w:szCs w:val="2"/>
              </w:rPr>
            </w:pPr>
          </w:p>
        </w:tc>
        <w:tc>
          <w:tcPr>
            <w:tcW w:w="1704" w:type="dxa"/>
          </w:tcPr>
          <w:p w14:paraId="0924C0F1" w14:textId="77777777" w:rsidR="008C4283" w:rsidRDefault="00FF77D4">
            <w:pPr>
              <w:pStyle w:val="TableParagraph"/>
              <w:spacing w:before="54"/>
              <w:ind w:left="108"/>
              <w:rPr>
                <w:sz w:val="24"/>
              </w:rPr>
            </w:pPr>
            <w:r>
              <w:rPr>
                <w:spacing w:val="-4"/>
                <w:sz w:val="24"/>
              </w:rPr>
              <w:t>Date</w:t>
            </w:r>
            <w:r>
              <w:rPr>
                <w:spacing w:val="-11"/>
                <w:sz w:val="24"/>
              </w:rPr>
              <w:t xml:space="preserve"> </w:t>
            </w:r>
            <w:r>
              <w:rPr>
                <w:spacing w:val="-4"/>
                <w:sz w:val="24"/>
              </w:rPr>
              <w:t>of</w:t>
            </w:r>
            <w:r>
              <w:rPr>
                <w:spacing w:val="-11"/>
                <w:sz w:val="24"/>
              </w:rPr>
              <w:t xml:space="preserve"> </w:t>
            </w:r>
            <w:r>
              <w:rPr>
                <w:spacing w:val="-4"/>
                <w:sz w:val="24"/>
              </w:rPr>
              <w:t>birth</w:t>
            </w:r>
          </w:p>
          <w:p w14:paraId="620A82F0" w14:textId="77777777" w:rsidR="008C4283" w:rsidRDefault="00FF77D4">
            <w:pPr>
              <w:pStyle w:val="TableParagraph"/>
              <w:ind w:left="108"/>
              <w:rPr>
                <w:i/>
                <w:sz w:val="24"/>
              </w:rPr>
            </w:pPr>
            <w:r>
              <w:rPr>
                <w:i/>
                <w:spacing w:val="-2"/>
                <w:sz w:val="24"/>
              </w:rPr>
              <w:t>[dd/mm/</w:t>
            </w:r>
            <w:proofErr w:type="spellStart"/>
            <w:r>
              <w:rPr>
                <w:i/>
                <w:spacing w:val="-2"/>
                <w:sz w:val="24"/>
              </w:rPr>
              <w:t>yyyy</w:t>
            </w:r>
            <w:proofErr w:type="spellEnd"/>
            <w:r>
              <w:rPr>
                <w:i/>
                <w:spacing w:val="-2"/>
                <w:sz w:val="24"/>
              </w:rPr>
              <w:t>]</w:t>
            </w:r>
          </w:p>
        </w:tc>
        <w:tc>
          <w:tcPr>
            <w:tcW w:w="1536" w:type="dxa"/>
          </w:tcPr>
          <w:p w14:paraId="484E2387" w14:textId="77777777" w:rsidR="008C4283" w:rsidRDefault="008C4283">
            <w:pPr>
              <w:pStyle w:val="TableParagraph"/>
            </w:pPr>
          </w:p>
        </w:tc>
        <w:tc>
          <w:tcPr>
            <w:tcW w:w="1259" w:type="dxa"/>
            <w:vMerge/>
            <w:tcBorders>
              <w:top w:val="nil"/>
            </w:tcBorders>
          </w:tcPr>
          <w:p w14:paraId="78B5D2EC" w14:textId="77777777" w:rsidR="008C4283" w:rsidRDefault="008C4283">
            <w:pPr>
              <w:rPr>
                <w:sz w:val="2"/>
                <w:szCs w:val="2"/>
              </w:rPr>
            </w:pPr>
          </w:p>
        </w:tc>
        <w:tc>
          <w:tcPr>
            <w:tcW w:w="1619" w:type="dxa"/>
            <w:vMerge/>
            <w:tcBorders>
              <w:top w:val="nil"/>
            </w:tcBorders>
          </w:tcPr>
          <w:p w14:paraId="7269A29D" w14:textId="77777777" w:rsidR="008C4283" w:rsidRDefault="008C4283">
            <w:pPr>
              <w:rPr>
                <w:sz w:val="2"/>
                <w:szCs w:val="2"/>
              </w:rPr>
            </w:pPr>
          </w:p>
        </w:tc>
        <w:tc>
          <w:tcPr>
            <w:tcW w:w="1883" w:type="dxa"/>
            <w:vMerge/>
            <w:tcBorders>
              <w:top w:val="nil"/>
            </w:tcBorders>
          </w:tcPr>
          <w:p w14:paraId="59905D0A" w14:textId="77777777" w:rsidR="008C4283" w:rsidRDefault="008C4283">
            <w:pPr>
              <w:rPr>
                <w:sz w:val="2"/>
                <w:szCs w:val="2"/>
              </w:rPr>
            </w:pPr>
          </w:p>
        </w:tc>
        <w:tc>
          <w:tcPr>
            <w:tcW w:w="1439" w:type="dxa"/>
            <w:vMerge/>
            <w:tcBorders>
              <w:top w:val="nil"/>
            </w:tcBorders>
          </w:tcPr>
          <w:p w14:paraId="124E3A27" w14:textId="77777777" w:rsidR="008C4283" w:rsidRDefault="008C4283">
            <w:pPr>
              <w:rPr>
                <w:sz w:val="2"/>
                <w:szCs w:val="2"/>
              </w:rPr>
            </w:pPr>
          </w:p>
        </w:tc>
      </w:tr>
      <w:tr w:rsidR="008C4283" w14:paraId="0D0067FE" w14:textId="77777777">
        <w:trPr>
          <w:trHeight w:val="395"/>
        </w:trPr>
        <w:tc>
          <w:tcPr>
            <w:tcW w:w="451" w:type="dxa"/>
            <w:vMerge/>
            <w:tcBorders>
              <w:top w:val="nil"/>
            </w:tcBorders>
          </w:tcPr>
          <w:p w14:paraId="18D2A854" w14:textId="77777777" w:rsidR="008C4283" w:rsidRDefault="008C4283">
            <w:pPr>
              <w:rPr>
                <w:sz w:val="2"/>
                <w:szCs w:val="2"/>
              </w:rPr>
            </w:pPr>
          </w:p>
        </w:tc>
        <w:tc>
          <w:tcPr>
            <w:tcW w:w="1704" w:type="dxa"/>
          </w:tcPr>
          <w:p w14:paraId="64907009" w14:textId="77777777" w:rsidR="008C4283" w:rsidRDefault="00FF77D4">
            <w:pPr>
              <w:pStyle w:val="TableParagraph"/>
              <w:spacing w:before="54"/>
              <w:ind w:left="108"/>
              <w:rPr>
                <w:sz w:val="24"/>
              </w:rPr>
            </w:pPr>
            <w:r>
              <w:rPr>
                <w:spacing w:val="-5"/>
                <w:sz w:val="24"/>
              </w:rPr>
              <w:t>Postal</w:t>
            </w:r>
            <w:r>
              <w:rPr>
                <w:spacing w:val="-9"/>
                <w:sz w:val="24"/>
              </w:rPr>
              <w:t xml:space="preserve"> </w:t>
            </w:r>
            <w:r>
              <w:rPr>
                <w:spacing w:val="-2"/>
                <w:sz w:val="24"/>
              </w:rPr>
              <w:t>address</w:t>
            </w:r>
          </w:p>
        </w:tc>
        <w:tc>
          <w:tcPr>
            <w:tcW w:w="1536" w:type="dxa"/>
          </w:tcPr>
          <w:p w14:paraId="1426FB17" w14:textId="77777777" w:rsidR="008C4283" w:rsidRDefault="008C4283">
            <w:pPr>
              <w:pStyle w:val="TableParagraph"/>
            </w:pPr>
          </w:p>
        </w:tc>
        <w:tc>
          <w:tcPr>
            <w:tcW w:w="1259" w:type="dxa"/>
            <w:vMerge/>
            <w:tcBorders>
              <w:top w:val="nil"/>
            </w:tcBorders>
          </w:tcPr>
          <w:p w14:paraId="367B5176" w14:textId="77777777" w:rsidR="008C4283" w:rsidRDefault="008C4283">
            <w:pPr>
              <w:rPr>
                <w:sz w:val="2"/>
                <w:szCs w:val="2"/>
              </w:rPr>
            </w:pPr>
          </w:p>
        </w:tc>
        <w:tc>
          <w:tcPr>
            <w:tcW w:w="1619" w:type="dxa"/>
            <w:vMerge/>
            <w:tcBorders>
              <w:top w:val="nil"/>
            </w:tcBorders>
          </w:tcPr>
          <w:p w14:paraId="33F0E6DF" w14:textId="77777777" w:rsidR="008C4283" w:rsidRDefault="008C4283">
            <w:pPr>
              <w:rPr>
                <w:sz w:val="2"/>
                <w:szCs w:val="2"/>
              </w:rPr>
            </w:pPr>
          </w:p>
        </w:tc>
        <w:tc>
          <w:tcPr>
            <w:tcW w:w="1883" w:type="dxa"/>
            <w:vMerge/>
            <w:tcBorders>
              <w:top w:val="nil"/>
            </w:tcBorders>
          </w:tcPr>
          <w:p w14:paraId="3BD5CC08" w14:textId="77777777" w:rsidR="008C4283" w:rsidRDefault="008C4283">
            <w:pPr>
              <w:rPr>
                <w:sz w:val="2"/>
                <w:szCs w:val="2"/>
              </w:rPr>
            </w:pPr>
          </w:p>
        </w:tc>
        <w:tc>
          <w:tcPr>
            <w:tcW w:w="1439" w:type="dxa"/>
            <w:vMerge/>
            <w:tcBorders>
              <w:top w:val="nil"/>
            </w:tcBorders>
          </w:tcPr>
          <w:p w14:paraId="140132A4" w14:textId="77777777" w:rsidR="008C4283" w:rsidRDefault="008C4283">
            <w:pPr>
              <w:rPr>
                <w:sz w:val="2"/>
                <w:szCs w:val="2"/>
              </w:rPr>
            </w:pPr>
          </w:p>
        </w:tc>
      </w:tr>
      <w:tr w:rsidR="008C4283" w14:paraId="76AB10B0" w14:textId="77777777">
        <w:trPr>
          <w:trHeight w:val="671"/>
        </w:trPr>
        <w:tc>
          <w:tcPr>
            <w:tcW w:w="451" w:type="dxa"/>
            <w:vMerge/>
            <w:tcBorders>
              <w:top w:val="nil"/>
            </w:tcBorders>
          </w:tcPr>
          <w:p w14:paraId="63A22768" w14:textId="77777777" w:rsidR="008C4283" w:rsidRDefault="008C4283">
            <w:pPr>
              <w:rPr>
                <w:sz w:val="2"/>
                <w:szCs w:val="2"/>
              </w:rPr>
            </w:pPr>
          </w:p>
        </w:tc>
        <w:tc>
          <w:tcPr>
            <w:tcW w:w="1704" w:type="dxa"/>
          </w:tcPr>
          <w:p w14:paraId="5ECE9A18" w14:textId="77777777" w:rsidR="008C4283" w:rsidRDefault="00FF77D4">
            <w:pPr>
              <w:pStyle w:val="TableParagraph"/>
              <w:spacing w:before="54"/>
              <w:ind w:left="108"/>
              <w:rPr>
                <w:sz w:val="24"/>
              </w:rPr>
            </w:pPr>
            <w:r>
              <w:rPr>
                <w:spacing w:val="-2"/>
                <w:w w:val="90"/>
                <w:sz w:val="24"/>
              </w:rPr>
              <w:t xml:space="preserve">Residential </w:t>
            </w:r>
            <w:r>
              <w:rPr>
                <w:spacing w:val="-2"/>
                <w:sz w:val="24"/>
              </w:rPr>
              <w:t>address</w:t>
            </w:r>
          </w:p>
        </w:tc>
        <w:tc>
          <w:tcPr>
            <w:tcW w:w="1536" w:type="dxa"/>
          </w:tcPr>
          <w:p w14:paraId="36FA7857" w14:textId="77777777" w:rsidR="008C4283" w:rsidRDefault="008C4283">
            <w:pPr>
              <w:pStyle w:val="TableParagraph"/>
            </w:pPr>
          </w:p>
        </w:tc>
        <w:tc>
          <w:tcPr>
            <w:tcW w:w="1259" w:type="dxa"/>
            <w:vMerge/>
            <w:tcBorders>
              <w:top w:val="nil"/>
            </w:tcBorders>
          </w:tcPr>
          <w:p w14:paraId="41E7717B" w14:textId="77777777" w:rsidR="008C4283" w:rsidRDefault="008C4283">
            <w:pPr>
              <w:rPr>
                <w:sz w:val="2"/>
                <w:szCs w:val="2"/>
              </w:rPr>
            </w:pPr>
          </w:p>
        </w:tc>
        <w:tc>
          <w:tcPr>
            <w:tcW w:w="1619" w:type="dxa"/>
            <w:vMerge/>
            <w:tcBorders>
              <w:top w:val="nil"/>
            </w:tcBorders>
          </w:tcPr>
          <w:p w14:paraId="66F94749" w14:textId="77777777" w:rsidR="008C4283" w:rsidRDefault="008C4283">
            <w:pPr>
              <w:rPr>
                <w:sz w:val="2"/>
                <w:szCs w:val="2"/>
              </w:rPr>
            </w:pPr>
          </w:p>
        </w:tc>
        <w:tc>
          <w:tcPr>
            <w:tcW w:w="1883" w:type="dxa"/>
            <w:vMerge/>
            <w:tcBorders>
              <w:top w:val="nil"/>
            </w:tcBorders>
          </w:tcPr>
          <w:p w14:paraId="04309FED" w14:textId="77777777" w:rsidR="008C4283" w:rsidRDefault="008C4283">
            <w:pPr>
              <w:rPr>
                <w:sz w:val="2"/>
                <w:szCs w:val="2"/>
              </w:rPr>
            </w:pPr>
          </w:p>
        </w:tc>
        <w:tc>
          <w:tcPr>
            <w:tcW w:w="1439" w:type="dxa"/>
            <w:vMerge/>
            <w:tcBorders>
              <w:top w:val="nil"/>
            </w:tcBorders>
          </w:tcPr>
          <w:p w14:paraId="587409DC" w14:textId="77777777" w:rsidR="008C4283" w:rsidRDefault="008C4283">
            <w:pPr>
              <w:rPr>
                <w:sz w:val="2"/>
                <w:szCs w:val="2"/>
              </w:rPr>
            </w:pPr>
          </w:p>
        </w:tc>
      </w:tr>
      <w:tr w:rsidR="008C4283" w14:paraId="37568776" w14:textId="77777777">
        <w:trPr>
          <w:trHeight w:val="674"/>
        </w:trPr>
        <w:tc>
          <w:tcPr>
            <w:tcW w:w="451" w:type="dxa"/>
            <w:vMerge/>
            <w:tcBorders>
              <w:top w:val="nil"/>
            </w:tcBorders>
          </w:tcPr>
          <w:p w14:paraId="1BAC32FD" w14:textId="77777777" w:rsidR="008C4283" w:rsidRDefault="008C4283">
            <w:pPr>
              <w:rPr>
                <w:sz w:val="2"/>
                <w:szCs w:val="2"/>
              </w:rPr>
            </w:pPr>
          </w:p>
        </w:tc>
        <w:tc>
          <w:tcPr>
            <w:tcW w:w="1704" w:type="dxa"/>
          </w:tcPr>
          <w:p w14:paraId="382CE1E9" w14:textId="77777777" w:rsidR="008C4283" w:rsidRDefault="00FF77D4">
            <w:pPr>
              <w:pStyle w:val="TableParagraph"/>
              <w:spacing w:before="54"/>
              <w:ind w:left="108"/>
              <w:rPr>
                <w:sz w:val="24"/>
              </w:rPr>
            </w:pPr>
            <w:r>
              <w:rPr>
                <w:spacing w:val="-10"/>
                <w:sz w:val="24"/>
              </w:rPr>
              <w:t xml:space="preserve">Telephone </w:t>
            </w:r>
            <w:r>
              <w:rPr>
                <w:spacing w:val="-2"/>
                <w:sz w:val="24"/>
              </w:rPr>
              <w:t>number</w:t>
            </w:r>
          </w:p>
        </w:tc>
        <w:tc>
          <w:tcPr>
            <w:tcW w:w="1536" w:type="dxa"/>
          </w:tcPr>
          <w:p w14:paraId="2CE384DB" w14:textId="77777777" w:rsidR="008C4283" w:rsidRDefault="008C4283">
            <w:pPr>
              <w:pStyle w:val="TableParagraph"/>
            </w:pPr>
          </w:p>
        </w:tc>
        <w:tc>
          <w:tcPr>
            <w:tcW w:w="1259" w:type="dxa"/>
            <w:vMerge/>
            <w:tcBorders>
              <w:top w:val="nil"/>
            </w:tcBorders>
          </w:tcPr>
          <w:p w14:paraId="2F6C9DE6" w14:textId="77777777" w:rsidR="008C4283" w:rsidRDefault="008C4283">
            <w:pPr>
              <w:rPr>
                <w:sz w:val="2"/>
                <w:szCs w:val="2"/>
              </w:rPr>
            </w:pPr>
          </w:p>
        </w:tc>
        <w:tc>
          <w:tcPr>
            <w:tcW w:w="1619" w:type="dxa"/>
            <w:vMerge/>
            <w:tcBorders>
              <w:top w:val="nil"/>
            </w:tcBorders>
          </w:tcPr>
          <w:p w14:paraId="74F2604F" w14:textId="77777777" w:rsidR="008C4283" w:rsidRDefault="008C4283">
            <w:pPr>
              <w:rPr>
                <w:sz w:val="2"/>
                <w:szCs w:val="2"/>
              </w:rPr>
            </w:pPr>
          </w:p>
        </w:tc>
        <w:tc>
          <w:tcPr>
            <w:tcW w:w="1883" w:type="dxa"/>
            <w:vMerge/>
            <w:tcBorders>
              <w:top w:val="nil"/>
            </w:tcBorders>
          </w:tcPr>
          <w:p w14:paraId="1165BC26" w14:textId="77777777" w:rsidR="008C4283" w:rsidRDefault="008C4283">
            <w:pPr>
              <w:rPr>
                <w:sz w:val="2"/>
                <w:szCs w:val="2"/>
              </w:rPr>
            </w:pPr>
          </w:p>
        </w:tc>
        <w:tc>
          <w:tcPr>
            <w:tcW w:w="1439" w:type="dxa"/>
            <w:vMerge/>
            <w:tcBorders>
              <w:top w:val="nil"/>
            </w:tcBorders>
          </w:tcPr>
          <w:p w14:paraId="06EFC49E" w14:textId="77777777" w:rsidR="008C4283" w:rsidRDefault="008C4283">
            <w:pPr>
              <w:rPr>
                <w:sz w:val="2"/>
                <w:szCs w:val="2"/>
              </w:rPr>
            </w:pPr>
          </w:p>
        </w:tc>
      </w:tr>
    </w:tbl>
    <w:p w14:paraId="0D979E33" w14:textId="77777777" w:rsidR="008C4283" w:rsidRDefault="00FF77D4">
      <w:pPr>
        <w:spacing w:before="72"/>
        <w:ind w:left="412"/>
        <w:rPr>
          <w:rFonts w:ascii="Corbel"/>
          <w:sz w:val="23"/>
        </w:rPr>
      </w:pPr>
      <w:r>
        <w:rPr>
          <w:rFonts w:ascii="Corbel"/>
          <w:color w:val="221F1F"/>
          <w:spacing w:val="-5"/>
          <w:sz w:val="23"/>
        </w:rPr>
        <w:t>74</w:t>
      </w:r>
    </w:p>
    <w:p w14:paraId="0C9CC653" w14:textId="77777777" w:rsidR="008C4283" w:rsidRDefault="008C4283">
      <w:pPr>
        <w:rPr>
          <w:rFonts w:ascii="Corbel"/>
          <w:sz w:val="23"/>
        </w:rPr>
        <w:sectPr w:rsidR="008C4283">
          <w:type w:val="continuous"/>
          <w:pgSz w:w="11920" w:h="16850"/>
          <w:pgMar w:top="700" w:right="425" w:bottom="280" w:left="425" w:header="720" w:footer="720" w:gutter="0"/>
          <w:cols w:space="720"/>
        </w:sect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704"/>
        <w:gridCol w:w="1536"/>
        <w:gridCol w:w="1259"/>
        <w:gridCol w:w="1619"/>
        <w:gridCol w:w="1883"/>
        <w:gridCol w:w="1439"/>
      </w:tblGrid>
      <w:tr w:rsidR="008C4283" w14:paraId="582983AB" w14:textId="77777777">
        <w:trPr>
          <w:trHeight w:val="3863"/>
        </w:trPr>
        <w:tc>
          <w:tcPr>
            <w:tcW w:w="451" w:type="dxa"/>
          </w:tcPr>
          <w:p w14:paraId="75710FAD" w14:textId="77777777" w:rsidR="008C4283" w:rsidRDefault="008C4283">
            <w:pPr>
              <w:pStyle w:val="TableParagraph"/>
            </w:pPr>
          </w:p>
        </w:tc>
        <w:tc>
          <w:tcPr>
            <w:tcW w:w="3240" w:type="dxa"/>
            <w:gridSpan w:val="2"/>
          </w:tcPr>
          <w:p w14:paraId="0D736287" w14:textId="77777777" w:rsidR="008C4283" w:rsidRDefault="00FF77D4">
            <w:pPr>
              <w:pStyle w:val="TableParagraph"/>
              <w:ind w:left="108" w:right="40"/>
              <w:rPr>
                <w:b/>
                <w:sz w:val="24"/>
              </w:rPr>
            </w:pPr>
            <w:r>
              <w:rPr>
                <w:b/>
                <w:sz w:val="24"/>
              </w:rPr>
              <w:t>Details</w:t>
            </w:r>
            <w:r>
              <w:rPr>
                <w:b/>
                <w:spacing w:val="-13"/>
                <w:sz w:val="24"/>
              </w:rPr>
              <w:t xml:space="preserve"> </w:t>
            </w:r>
            <w:r>
              <w:rPr>
                <w:b/>
                <w:sz w:val="24"/>
              </w:rPr>
              <w:t>of</w:t>
            </w:r>
            <w:r>
              <w:rPr>
                <w:b/>
                <w:spacing w:val="-13"/>
                <w:sz w:val="24"/>
              </w:rPr>
              <w:t xml:space="preserve"> </w:t>
            </w:r>
            <w:r>
              <w:rPr>
                <w:b/>
                <w:sz w:val="24"/>
              </w:rPr>
              <w:t>all</w:t>
            </w:r>
            <w:r>
              <w:rPr>
                <w:b/>
                <w:spacing w:val="-13"/>
                <w:sz w:val="24"/>
              </w:rPr>
              <w:t xml:space="preserve"> </w:t>
            </w:r>
            <w:r>
              <w:rPr>
                <w:b/>
                <w:sz w:val="24"/>
              </w:rPr>
              <w:t xml:space="preserve">Beneficial </w:t>
            </w:r>
            <w:r>
              <w:rPr>
                <w:b/>
                <w:spacing w:val="-2"/>
                <w:sz w:val="24"/>
              </w:rPr>
              <w:t>Owners</w:t>
            </w:r>
          </w:p>
        </w:tc>
        <w:tc>
          <w:tcPr>
            <w:tcW w:w="1259" w:type="dxa"/>
          </w:tcPr>
          <w:p w14:paraId="1E978021" w14:textId="77777777" w:rsidR="008C4283" w:rsidRDefault="00FF77D4">
            <w:pPr>
              <w:pStyle w:val="TableParagraph"/>
              <w:ind w:left="109" w:right="135"/>
              <w:rPr>
                <w:b/>
                <w:sz w:val="24"/>
              </w:rPr>
            </w:pPr>
            <w:r>
              <w:rPr>
                <w:b/>
                <w:sz w:val="24"/>
              </w:rPr>
              <w:t>%</w:t>
            </w:r>
            <w:r>
              <w:rPr>
                <w:b/>
                <w:spacing w:val="40"/>
                <w:sz w:val="24"/>
              </w:rPr>
              <w:t xml:space="preserve"> </w:t>
            </w:r>
            <w:r>
              <w:rPr>
                <w:b/>
                <w:sz w:val="24"/>
              </w:rPr>
              <w:t xml:space="preserve">of shares a </w:t>
            </w:r>
            <w:r>
              <w:rPr>
                <w:b/>
                <w:spacing w:val="-2"/>
                <w:sz w:val="24"/>
              </w:rPr>
              <w:t xml:space="preserve">person </w:t>
            </w:r>
            <w:r>
              <w:rPr>
                <w:b/>
                <w:sz w:val="24"/>
              </w:rPr>
              <w:t xml:space="preserve">holds in </w:t>
            </w:r>
            <w:r>
              <w:rPr>
                <w:b/>
                <w:spacing w:val="-4"/>
                <w:sz w:val="24"/>
              </w:rPr>
              <w:t xml:space="preserve">the </w:t>
            </w:r>
            <w:r>
              <w:rPr>
                <w:b/>
                <w:spacing w:val="-2"/>
                <w:sz w:val="24"/>
              </w:rPr>
              <w:t xml:space="preserve">company Directly </w:t>
            </w:r>
            <w:r>
              <w:rPr>
                <w:b/>
                <w:spacing w:val="-6"/>
                <w:sz w:val="24"/>
              </w:rPr>
              <w:t xml:space="preserve">or </w:t>
            </w:r>
            <w:r>
              <w:rPr>
                <w:b/>
                <w:spacing w:val="-2"/>
                <w:sz w:val="24"/>
              </w:rPr>
              <w:t>indirectly</w:t>
            </w:r>
          </w:p>
        </w:tc>
        <w:tc>
          <w:tcPr>
            <w:tcW w:w="1619" w:type="dxa"/>
          </w:tcPr>
          <w:p w14:paraId="351B3679" w14:textId="77777777" w:rsidR="008C4283" w:rsidRDefault="00FF77D4">
            <w:pPr>
              <w:pStyle w:val="TableParagraph"/>
              <w:ind w:left="110" w:right="113"/>
              <w:rPr>
                <w:b/>
                <w:sz w:val="24"/>
              </w:rPr>
            </w:pPr>
            <w:r>
              <w:rPr>
                <w:b/>
                <w:sz w:val="24"/>
              </w:rPr>
              <w:t>% of</w:t>
            </w:r>
            <w:r>
              <w:rPr>
                <w:b/>
                <w:spacing w:val="-8"/>
                <w:sz w:val="24"/>
              </w:rPr>
              <w:t xml:space="preserve"> </w:t>
            </w:r>
            <w:r>
              <w:rPr>
                <w:b/>
                <w:sz w:val="24"/>
              </w:rPr>
              <w:t xml:space="preserve">voting rights a </w:t>
            </w:r>
            <w:r>
              <w:rPr>
                <w:b/>
                <w:spacing w:val="-8"/>
                <w:sz w:val="24"/>
              </w:rPr>
              <w:t>person</w:t>
            </w:r>
            <w:r>
              <w:rPr>
                <w:b/>
                <w:spacing w:val="-7"/>
                <w:sz w:val="24"/>
              </w:rPr>
              <w:t xml:space="preserve"> </w:t>
            </w:r>
            <w:r>
              <w:rPr>
                <w:b/>
                <w:spacing w:val="-8"/>
                <w:sz w:val="24"/>
              </w:rPr>
              <w:t xml:space="preserve">holds </w:t>
            </w:r>
            <w:r>
              <w:rPr>
                <w:b/>
                <w:sz w:val="24"/>
              </w:rPr>
              <w:t xml:space="preserve">in the </w:t>
            </w:r>
            <w:r>
              <w:rPr>
                <w:b/>
                <w:spacing w:val="-2"/>
                <w:sz w:val="24"/>
              </w:rPr>
              <w:t>company</w:t>
            </w:r>
          </w:p>
        </w:tc>
        <w:tc>
          <w:tcPr>
            <w:tcW w:w="1883" w:type="dxa"/>
          </w:tcPr>
          <w:p w14:paraId="70059A8B" w14:textId="77777777" w:rsidR="008C4283" w:rsidRDefault="00FF77D4">
            <w:pPr>
              <w:pStyle w:val="TableParagraph"/>
              <w:tabs>
                <w:tab w:val="left" w:pos="1555"/>
                <w:tab w:val="left" w:pos="1658"/>
              </w:tabs>
              <w:ind w:left="111" w:right="89"/>
              <w:jc w:val="both"/>
              <w:rPr>
                <w:b/>
                <w:sz w:val="24"/>
              </w:rPr>
            </w:pPr>
            <w:r>
              <w:rPr>
                <w:b/>
                <w:spacing w:val="-2"/>
                <w:sz w:val="24"/>
              </w:rPr>
              <w:t>Whether</w:t>
            </w:r>
            <w:r>
              <w:rPr>
                <w:b/>
                <w:sz w:val="24"/>
              </w:rPr>
              <w:tab/>
            </w:r>
            <w:r>
              <w:rPr>
                <w:b/>
                <w:sz w:val="24"/>
              </w:rPr>
              <w:tab/>
            </w:r>
            <w:r>
              <w:rPr>
                <w:b/>
                <w:spacing w:val="-10"/>
                <w:sz w:val="24"/>
              </w:rPr>
              <w:t xml:space="preserve">a </w:t>
            </w:r>
            <w:r>
              <w:rPr>
                <w:b/>
                <w:sz w:val="24"/>
              </w:rPr>
              <w:t xml:space="preserve">person directly or indirectly holds a right to </w:t>
            </w:r>
            <w:r>
              <w:rPr>
                <w:b/>
                <w:spacing w:val="-2"/>
                <w:sz w:val="24"/>
              </w:rPr>
              <w:t>appoint</w:t>
            </w:r>
            <w:r>
              <w:rPr>
                <w:b/>
                <w:sz w:val="24"/>
              </w:rPr>
              <w:tab/>
            </w:r>
            <w:r>
              <w:rPr>
                <w:b/>
                <w:spacing w:val="-5"/>
                <w:sz w:val="24"/>
              </w:rPr>
              <w:t>or</w:t>
            </w:r>
          </w:p>
          <w:p w14:paraId="2206B77D" w14:textId="77777777" w:rsidR="008C4283" w:rsidRDefault="00FF77D4">
            <w:pPr>
              <w:pStyle w:val="TableParagraph"/>
              <w:tabs>
                <w:tab w:val="left" w:pos="1581"/>
                <w:tab w:val="left" w:pos="1656"/>
              </w:tabs>
              <w:ind w:left="111" w:right="91"/>
              <w:jc w:val="both"/>
              <w:rPr>
                <w:b/>
                <w:sz w:val="24"/>
              </w:rPr>
            </w:pPr>
            <w:r>
              <w:rPr>
                <w:b/>
                <w:spacing w:val="-2"/>
                <w:sz w:val="24"/>
              </w:rPr>
              <w:t>remove</w:t>
            </w:r>
            <w:r>
              <w:rPr>
                <w:b/>
                <w:sz w:val="24"/>
              </w:rPr>
              <w:tab/>
            </w:r>
            <w:r>
              <w:rPr>
                <w:b/>
                <w:sz w:val="24"/>
              </w:rPr>
              <w:tab/>
            </w:r>
            <w:r>
              <w:rPr>
                <w:b/>
                <w:spacing w:val="-10"/>
                <w:sz w:val="24"/>
              </w:rPr>
              <w:t xml:space="preserve">a </w:t>
            </w:r>
            <w:r>
              <w:rPr>
                <w:b/>
                <w:sz w:val="24"/>
              </w:rPr>
              <w:t xml:space="preserve">member of the </w:t>
            </w:r>
            <w:r>
              <w:rPr>
                <w:b/>
                <w:spacing w:val="-2"/>
                <w:sz w:val="24"/>
              </w:rPr>
              <w:t>board</w:t>
            </w:r>
            <w:r>
              <w:rPr>
                <w:b/>
                <w:sz w:val="24"/>
              </w:rPr>
              <w:tab/>
            </w:r>
            <w:r>
              <w:rPr>
                <w:b/>
                <w:spacing w:val="-5"/>
                <w:sz w:val="24"/>
              </w:rPr>
              <w:t>of</w:t>
            </w:r>
          </w:p>
          <w:p w14:paraId="76BA0CF3" w14:textId="77777777" w:rsidR="008C4283" w:rsidRDefault="00FF77D4">
            <w:pPr>
              <w:pStyle w:val="TableParagraph"/>
              <w:ind w:left="111"/>
              <w:rPr>
                <w:b/>
                <w:sz w:val="24"/>
              </w:rPr>
            </w:pPr>
            <w:r>
              <w:rPr>
                <w:b/>
                <w:sz w:val="24"/>
              </w:rPr>
              <w:t>directors</w:t>
            </w:r>
            <w:r>
              <w:rPr>
                <w:b/>
                <w:spacing w:val="35"/>
                <w:sz w:val="24"/>
              </w:rPr>
              <w:t xml:space="preserve"> </w:t>
            </w:r>
            <w:r>
              <w:rPr>
                <w:b/>
                <w:sz w:val="24"/>
              </w:rPr>
              <w:t>of</w:t>
            </w:r>
            <w:r>
              <w:rPr>
                <w:b/>
                <w:spacing w:val="36"/>
                <w:sz w:val="24"/>
              </w:rPr>
              <w:t xml:space="preserve"> </w:t>
            </w:r>
            <w:r>
              <w:rPr>
                <w:b/>
                <w:sz w:val="24"/>
              </w:rPr>
              <w:t>the company</w:t>
            </w:r>
            <w:r>
              <w:rPr>
                <w:b/>
                <w:spacing w:val="40"/>
                <w:sz w:val="24"/>
              </w:rPr>
              <w:t xml:space="preserve"> </w:t>
            </w:r>
            <w:r>
              <w:rPr>
                <w:b/>
                <w:sz w:val="24"/>
              </w:rPr>
              <w:t>or</w:t>
            </w:r>
            <w:r>
              <w:rPr>
                <w:b/>
                <w:spacing w:val="40"/>
                <w:sz w:val="24"/>
              </w:rPr>
              <w:t xml:space="preserve"> </w:t>
            </w:r>
            <w:r>
              <w:rPr>
                <w:b/>
                <w:sz w:val="24"/>
              </w:rPr>
              <w:t xml:space="preserve">an </w:t>
            </w:r>
            <w:r>
              <w:rPr>
                <w:b/>
                <w:spacing w:val="-2"/>
                <w:sz w:val="24"/>
              </w:rPr>
              <w:t xml:space="preserve">equivalent </w:t>
            </w:r>
            <w:r>
              <w:rPr>
                <w:b/>
                <w:sz w:val="24"/>
              </w:rPr>
              <w:t>governing</w:t>
            </w:r>
            <w:r>
              <w:rPr>
                <w:b/>
                <w:spacing w:val="38"/>
                <w:sz w:val="24"/>
              </w:rPr>
              <w:t xml:space="preserve"> </w:t>
            </w:r>
            <w:r>
              <w:rPr>
                <w:b/>
                <w:sz w:val="24"/>
              </w:rPr>
              <w:t>body of</w:t>
            </w:r>
            <w:r>
              <w:rPr>
                <w:b/>
                <w:spacing w:val="34"/>
                <w:sz w:val="24"/>
              </w:rPr>
              <w:t xml:space="preserve"> </w:t>
            </w:r>
            <w:r>
              <w:rPr>
                <w:b/>
                <w:sz w:val="24"/>
              </w:rPr>
              <w:t>the</w:t>
            </w:r>
            <w:r>
              <w:rPr>
                <w:b/>
                <w:spacing w:val="32"/>
                <w:sz w:val="24"/>
              </w:rPr>
              <w:t xml:space="preserve"> </w:t>
            </w:r>
            <w:r>
              <w:rPr>
                <w:b/>
                <w:spacing w:val="-2"/>
                <w:sz w:val="24"/>
              </w:rPr>
              <w:t>Tenderer</w:t>
            </w:r>
          </w:p>
          <w:p w14:paraId="5A8FBE9C" w14:textId="77777777" w:rsidR="008C4283" w:rsidRDefault="00FF77D4">
            <w:pPr>
              <w:pStyle w:val="TableParagraph"/>
              <w:spacing w:line="257" w:lineRule="exact"/>
              <w:ind w:left="111"/>
              <w:rPr>
                <w:sz w:val="24"/>
              </w:rPr>
            </w:pPr>
            <w:r>
              <w:rPr>
                <w:sz w:val="24"/>
              </w:rPr>
              <w:t>(Yes</w:t>
            </w:r>
            <w:r>
              <w:rPr>
                <w:spacing w:val="-2"/>
                <w:sz w:val="24"/>
              </w:rPr>
              <w:t xml:space="preserve"> </w:t>
            </w:r>
            <w:r>
              <w:rPr>
                <w:sz w:val="24"/>
              </w:rPr>
              <w:t xml:space="preserve">/ </w:t>
            </w:r>
            <w:r>
              <w:rPr>
                <w:spacing w:val="-5"/>
                <w:sz w:val="24"/>
              </w:rPr>
              <w:t>No)</w:t>
            </w:r>
          </w:p>
        </w:tc>
        <w:tc>
          <w:tcPr>
            <w:tcW w:w="1439" w:type="dxa"/>
          </w:tcPr>
          <w:p w14:paraId="57905C15" w14:textId="77777777" w:rsidR="008C4283" w:rsidRDefault="00FF77D4">
            <w:pPr>
              <w:pStyle w:val="TableParagraph"/>
              <w:ind w:left="113" w:right="123"/>
              <w:rPr>
                <w:b/>
                <w:sz w:val="24"/>
              </w:rPr>
            </w:pPr>
            <w:r>
              <w:rPr>
                <w:b/>
                <w:sz w:val="24"/>
              </w:rPr>
              <w:t xml:space="preserve">Whether a </w:t>
            </w:r>
            <w:r>
              <w:rPr>
                <w:b/>
                <w:spacing w:val="-2"/>
                <w:sz w:val="24"/>
              </w:rPr>
              <w:t xml:space="preserve">person </w:t>
            </w:r>
            <w:r>
              <w:rPr>
                <w:b/>
                <w:sz w:val="24"/>
              </w:rPr>
              <w:t xml:space="preserve">directly or </w:t>
            </w:r>
            <w:r>
              <w:rPr>
                <w:b/>
                <w:spacing w:val="-2"/>
                <w:sz w:val="24"/>
              </w:rPr>
              <w:t xml:space="preserve">indirectly exercises significant </w:t>
            </w:r>
            <w:r>
              <w:rPr>
                <w:b/>
                <w:spacing w:val="-4"/>
                <w:sz w:val="24"/>
              </w:rPr>
              <w:t>influence</w:t>
            </w:r>
            <w:r>
              <w:rPr>
                <w:b/>
                <w:spacing w:val="-13"/>
                <w:sz w:val="24"/>
              </w:rPr>
              <w:t xml:space="preserve"> </w:t>
            </w:r>
            <w:r>
              <w:rPr>
                <w:b/>
                <w:spacing w:val="-4"/>
                <w:sz w:val="24"/>
              </w:rPr>
              <w:t xml:space="preserve">or </w:t>
            </w:r>
            <w:r>
              <w:rPr>
                <w:b/>
                <w:spacing w:val="-2"/>
                <w:sz w:val="24"/>
              </w:rPr>
              <w:t>control</w:t>
            </w:r>
            <w:r>
              <w:rPr>
                <w:b/>
                <w:spacing w:val="40"/>
                <w:sz w:val="24"/>
              </w:rPr>
              <w:t xml:space="preserve"> </w:t>
            </w:r>
            <w:r>
              <w:rPr>
                <w:b/>
                <w:sz w:val="24"/>
              </w:rPr>
              <w:t xml:space="preserve">over the </w:t>
            </w:r>
            <w:r>
              <w:rPr>
                <w:b/>
                <w:spacing w:val="-2"/>
                <w:sz w:val="24"/>
              </w:rPr>
              <w:t xml:space="preserve">Company (tenderer) </w:t>
            </w:r>
            <w:r>
              <w:rPr>
                <w:b/>
                <w:sz w:val="24"/>
              </w:rPr>
              <w:t>(Yes / No)</w:t>
            </w:r>
          </w:p>
        </w:tc>
      </w:tr>
      <w:tr w:rsidR="008C4283" w14:paraId="2F0C36CB" w14:textId="77777777">
        <w:trPr>
          <w:trHeight w:val="395"/>
        </w:trPr>
        <w:tc>
          <w:tcPr>
            <w:tcW w:w="451" w:type="dxa"/>
            <w:vMerge w:val="restart"/>
          </w:tcPr>
          <w:p w14:paraId="4BAD227E" w14:textId="77777777" w:rsidR="008C4283" w:rsidRDefault="008C4283">
            <w:pPr>
              <w:pStyle w:val="TableParagraph"/>
            </w:pPr>
          </w:p>
        </w:tc>
        <w:tc>
          <w:tcPr>
            <w:tcW w:w="1704" w:type="dxa"/>
          </w:tcPr>
          <w:p w14:paraId="4C1120C7" w14:textId="77777777" w:rsidR="008C4283" w:rsidRDefault="00FF77D4">
            <w:pPr>
              <w:pStyle w:val="TableParagraph"/>
              <w:spacing w:before="54"/>
              <w:ind w:left="108"/>
              <w:rPr>
                <w:sz w:val="24"/>
              </w:rPr>
            </w:pPr>
            <w:r>
              <w:rPr>
                <w:spacing w:val="-7"/>
                <w:sz w:val="24"/>
              </w:rPr>
              <w:t xml:space="preserve">Email </w:t>
            </w:r>
            <w:r>
              <w:rPr>
                <w:spacing w:val="-2"/>
                <w:sz w:val="24"/>
              </w:rPr>
              <w:t>address</w:t>
            </w:r>
          </w:p>
        </w:tc>
        <w:tc>
          <w:tcPr>
            <w:tcW w:w="1536" w:type="dxa"/>
          </w:tcPr>
          <w:p w14:paraId="48234670" w14:textId="77777777" w:rsidR="008C4283" w:rsidRDefault="008C4283">
            <w:pPr>
              <w:pStyle w:val="TableParagraph"/>
            </w:pPr>
          </w:p>
        </w:tc>
        <w:tc>
          <w:tcPr>
            <w:tcW w:w="1259" w:type="dxa"/>
            <w:vMerge w:val="restart"/>
          </w:tcPr>
          <w:p w14:paraId="0C520FDB" w14:textId="77777777" w:rsidR="008C4283" w:rsidRDefault="008C4283">
            <w:pPr>
              <w:pStyle w:val="TableParagraph"/>
            </w:pPr>
          </w:p>
        </w:tc>
        <w:tc>
          <w:tcPr>
            <w:tcW w:w="1619" w:type="dxa"/>
            <w:vMerge w:val="restart"/>
          </w:tcPr>
          <w:p w14:paraId="4336FDE1" w14:textId="77777777" w:rsidR="008C4283" w:rsidRDefault="008C4283">
            <w:pPr>
              <w:pStyle w:val="TableParagraph"/>
            </w:pPr>
          </w:p>
        </w:tc>
        <w:tc>
          <w:tcPr>
            <w:tcW w:w="1883" w:type="dxa"/>
            <w:vMerge w:val="restart"/>
          </w:tcPr>
          <w:p w14:paraId="2FB678DB" w14:textId="77777777" w:rsidR="008C4283" w:rsidRDefault="00FF77D4">
            <w:pPr>
              <w:pStyle w:val="TableParagraph"/>
              <w:spacing w:line="270" w:lineRule="exact"/>
              <w:ind w:left="281"/>
              <w:rPr>
                <w:sz w:val="24"/>
              </w:rPr>
            </w:pPr>
            <w:r>
              <w:rPr>
                <w:spacing w:val="-2"/>
                <w:sz w:val="24"/>
              </w:rPr>
              <w:t>Indirect………</w:t>
            </w:r>
          </w:p>
          <w:p w14:paraId="0647346A" w14:textId="77777777" w:rsidR="008C4283" w:rsidRDefault="00FF77D4">
            <w:pPr>
              <w:pStyle w:val="TableParagraph"/>
              <w:ind w:left="281"/>
              <w:rPr>
                <w:sz w:val="24"/>
              </w:rPr>
            </w:pPr>
            <w:r>
              <w:rPr>
                <w:spacing w:val="-2"/>
                <w:sz w:val="24"/>
              </w:rPr>
              <w:t>………...</w:t>
            </w:r>
          </w:p>
        </w:tc>
        <w:tc>
          <w:tcPr>
            <w:tcW w:w="1439" w:type="dxa"/>
            <w:vMerge w:val="restart"/>
          </w:tcPr>
          <w:p w14:paraId="74B28B97" w14:textId="77777777" w:rsidR="008C4283" w:rsidRDefault="00FF77D4">
            <w:pPr>
              <w:pStyle w:val="TableParagraph"/>
              <w:spacing w:before="270"/>
              <w:ind w:left="113"/>
              <w:rPr>
                <w:sz w:val="24"/>
              </w:rPr>
            </w:pPr>
            <w:r>
              <w:rPr>
                <w:spacing w:val="-2"/>
                <w:sz w:val="24"/>
              </w:rPr>
              <w:t>Direct……</w:t>
            </w:r>
          </w:p>
          <w:p w14:paraId="00A20BD5" w14:textId="77777777" w:rsidR="008C4283" w:rsidRDefault="00FF77D4">
            <w:pPr>
              <w:pStyle w:val="TableParagraph"/>
              <w:ind w:left="113"/>
              <w:rPr>
                <w:sz w:val="24"/>
              </w:rPr>
            </w:pPr>
            <w:r>
              <w:rPr>
                <w:spacing w:val="-4"/>
                <w:sz w:val="24"/>
              </w:rPr>
              <w:t>……..</w:t>
            </w:r>
          </w:p>
          <w:p w14:paraId="63AC941D" w14:textId="77777777" w:rsidR="008C4283" w:rsidRDefault="008C4283">
            <w:pPr>
              <w:pStyle w:val="TableParagraph"/>
              <w:rPr>
                <w:rFonts w:ascii="Corbel"/>
                <w:sz w:val="24"/>
              </w:rPr>
            </w:pPr>
          </w:p>
          <w:p w14:paraId="6EBAFD0B" w14:textId="77777777" w:rsidR="008C4283" w:rsidRDefault="008C4283">
            <w:pPr>
              <w:pStyle w:val="TableParagraph"/>
              <w:spacing w:before="26"/>
              <w:rPr>
                <w:rFonts w:ascii="Corbel"/>
                <w:sz w:val="24"/>
              </w:rPr>
            </w:pPr>
          </w:p>
          <w:p w14:paraId="168A7281" w14:textId="77777777" w:rsidR="008C4283" w:rsidRDefault="00FF77D4">
            <w:pPr>
              <w:pStyle w:val="TableParagraph"/>
              <w:spacing w:before="1"/>
              <w:ind w:left="113"/>
              <w:rPr>
                <w:sz w:val="24"/>
              </w:rPr>
            </w:pPr>
            <w:r>
              <w:rPr>
                <w:spacing w:val="-2"/>
                <w:sz w:val="24"/>
              </w:rPr>
              <w:t>Indirect…</w:t>
            </w:r>
          </w:p>
          <w:p w14:paraId="58577ABB" w14:textId="77777777" w:rsidR="008C4283" w:rsidRDefault="00FF77D4">
            <w:pPr>
              <w:pStyle w:val="TableParagraph"/>
              <w:ind w:left="113"/>
              <w:rPr>
                <w:sz w:val="24"/>
              </w:rPr>
            </w:pPr>
            <w:r>
              <w:rPr>
                <w:spacing w:val="-5"/>
                <w:sz w:val="24"/>
              </w:rPr>
              <w:t>………</w:t>
            </w:r>
          </w:p>
        </w:tc>
      </w:tr>
      <w:tr w:rsidR="008C4283" w14:paraId="6D09DCE2" w14:textId="77777777">
        <w:trPr>
          <w:trHeight w:val="1646"/>
        </w:trPr>
        <w:tc>
          <w:tcPr>
            <w:tcW w:w="451" w:type="dxa"/>
            <w:vMerge/>
            <w:tcBorders>
              <w:top w:val="nil"/>
            </w:tcBorders>
          </w:tcPr>
          <w:p w14:paraId="029EE1F1" w14:textId="77777777" w:rsidR="008C4283" w:rsidRDefault="008C4283">
            <w:pPr>
              <w:rPr>
                <w:sz w:val="2"/>
                <w:szCs w:val="2"/>
              </w:rPr>
            </w:pPr>
          </w:p>
        </w:tc>
        <w:tc>
          <w:tcPr>
            <w:tcW w:w="1704" w:type="dxa"/>
          </w:tcPr>
          <w:p w14:paraId="244E8603" w14:textId="77777777" w:rsidR="008C4283" w:rsidRDefault="00FF77D4">
            <w:pPr>
              <w:pStyle w:val="TableParagraph"/>
              <w:spacing w:before="54"/>
              <w:ind w:left="108"/>
              <w:rPr>
                <w:sz w:val="24"/>
              </w:rPr>
            </w:pPr>
            <w:r>
              <w:rPr>
                <w:spacing w:val="-8"/>
                <w:sz w:val="24"/>
              </w:rPr>
              <w:t>Occupation</w:t>
            </w:r>
            <w:r>
              <w:rPr>
                <w:spacing w:val="-7"/>
                <w:sz w:val="24"/>
              </w:rPr>
              <w:t xml:space="preserve"> </w:t>
            </w:r>
            <w:r>
              <w:rPr>
                <w:spacing w:val="-8"/>
                <w:sz w:val="24"/>
              </w:rPr>
              <w:t xml:space="preserve">or </w:t>
            </w:r>
            <w:r>
              <w:rPr>
                <w:spacing w:val="-2"/>
                <w:sz w:val="24"/>
              </w:rPr>
              <w:t>profession</w:t>
            </w:r>
          </w:p>
        </w:tc>
        <w:tc>
          <w:tcPr>
            <w:tcW w:w="1536" w:type="dxa"/>
          </w:tcPr>
          <w:p w14:paraId="7377E20D" w14:textId="77777777" w:rsidR="008C4283" w:rsidRDefault="008C4283">
            <w:pPr>
              <w:pStyle w:val="TableParagraph"/>
            </w:pPr>
          </w:p>
        </w:tc>
        <w:tc>
          <w:tcPr>
            <w:tcW w:w="1259" w:type="dxa"/>
            <w:vMerge/>
            <w:tcBorders>
              <w:top w:val="nil"/>
            </w:tcBorders>
          </w:tcPr>
          <w:p w14:paraId="59281012" w14:textId="77777777" w:rsidR="008C4283" w:rsidRDefault="008C4283">
            <w:pPr>
              <w:rPr>
                <w:sz w:val="2"/>
                <w:szCs w:val="2"/>
              </w:rPr>
            </w:pPr>
          </w:p>
        </w:tc>
        <w:tc>
          <w:tcPr>
            <w:tcW w:w="1619" w:type="dxa"/>
            <w:vMerge/>
            <w:tcBorders>
              <w:top w:val="nil"/>
            </w:tcBorders>
          </w:tcPr>
          <w:p w14:paraId="70FD6C69" w14:textId="77777777" w:rsidR="008C4283" w:rsidRDefault="008C4283">
            <w:pPr>
              <w:rPr>
                <w:sz w:val="2"/>
                <w:szCs w:val="2"/>
              </w:rPr>
            </w:pPr>
          </w:p>
        </w:tc>
        <w:tc>
          <w:tcPr>
            <w:tcW w:w="1883" w:type="dxa"/>
            <w:vMerge/>
            <w:tcBorders>
              <w:top w:val="nil"/>
            </w:tcBorders>
          </w:tcPr>
          <w:p w14:paraId="4534EB3C" w14:textId="77777777" w:rsidR="008C4283" w:rsidRDefault="008C4283">
            <w:pPr>
              <w:rPr>
                <w:sz w:val="2"/>
                <w:szCs w:val="2"/>
              </w:rPr>
            </w:pPr>
          </w:p>
        </w:tc>
        <w:tc>
          <w:tcPr>
            <w:tcW w:w="1439" w:type="dxa"/>
            <w:vMerge/>
            <w:tcBorders>
              <w:top w:val="nil"/>
            </w:tcBorders>
          </w:tcPr>
          <w:p w14:paraId="1A3136A3" w14:textId="77777777" w:rsidR="008C4283" w:rsidRDefault="008C4283">
            <w:pPr>
              <w:rPr>
                <w:sz w:val="2"/>
                <w:szCs w:val="2"/>
              </w:rPr>
            </w:pPr>
          </w:p>
        </w:tc>
      </w:tr>
      <w:tr w:rsidR="008C4283" w14:paraId="782BA4DB" w14:textId="77777777">
        <w:trPr>
          <w:trHeight w:val="395"/>
        </w:trPr>
        <w:tc>
          <w:tcPr>
            <w:tcW w:w="9891" w:type="dxa"/>
            <w:gridSpan w:val="7"/>
            <w:shd w:val="clear" w:color="auto" w:fill="D9D9D9"/>
          </w:tcPr>
          <w:p w14:paraId="2E6BC9DB" w14:textId="77777777" w:rsidR="008C4283" w:rsidRDefault="008C4283">
            <w:pPr>
              <w:pStyle w:val="TableParagraph"/>
            </w:pPr>
          </w:p>
        </w:tc>
      </w:tr>
      <w:tr w:rsidR="008C4283" w14:paraId="41C1916E" w14:textId="77777777">
        <w:trPr>
          <w:trHeight w:val="395"/>
        </w:trPr>
        <w:tc>
          <w:tcPr>
            <w:tcW w:w="451" w:type="dxa"/>
            <w:vMerge w:val="restart"/>
          </w:tcPr>
          <w:p w14:paraId="3D605EA5" w14:textId="77777777" w:rsidR="008C4283" w:rsidRDefault="00FF77D4">
            <w:pPr>
              <w:pStyle w:val="TableParagraph"/>
              <w:spacing w:before="59"/>
              <w:ind w:left="107"/>
              <w:rPr>
                <w:b/>
                <w:sz w:val="24"/>
              </w:rPr>
            </w:pPr>
            <w:r>
              <w:rPr>
                <w:b/>
                <w:spacing w:val="-5"/>
                <w:sz w:val="24"/>
              </w:rPr>
              <w:t>3.</w:t>
            </w:r>
          </w:p>
          <w:p w14:paraId="351BA7CC" w14:textId="77777777" w:rsidR="008C4283" w:rsidRDefault="008C4283">
            <w:pPr>
              <w:pStyle w:val="TableParagraph"/>
              <w:spacing w:before="103"/>
              <w:rPr>
                <w:rFonts w:ascii="Corbel"/>
                <w:sz w:val="24"/>
              </w:rPr>
            </w:pPr>
          </w:p>
          <w:p w14:paraId="01011E5F" w14:textId="77777777" w:rsidR="008C4283" w:rsidRDefault="00FF77D4">
            <w:pPr>
              <w:pStyle w:val="TableParagraph"/>
              <w:ind w:left="107"/>
              <w:rPr>
                <w:b/>
                <w:sz w:val="24"/>
              </w:rPr>
            </w:pPr>
            <w:r>
              <w:rPr>
                <w:b/>
                <w:spacing w:val="-5"/>
                <w:sz w:val="24"/>
              </w:rPr>
              <w:t>e.</w:t>
            </w:r>
          </w:p>
          <w:p w14:paraId="22F6CD26" w14:textId="77777777" w:rsidR="008C4283" w:rsidRDefault="00FF77D4">
            <w:pPr>
              <w:pStyle w:val="TableParagraph"/>
              <w:ind w:left="107" w:right="186"/>
              <w:rPr>
                <w:b/>
                <w:sz w:val="24"/>
              </w:rPr>
            </w:pPr>
            <w:r>
              <w:rPr>
                <w:b/>
                <w:spacing w:val="-6"/>
                <w:sz w:val="24"/>
              </w:rPr>
              <w:t xml:space="preserve">t. </w:t>
            </w:r>
            <w:r>
              <w:rPr>
                <w:b/>
                <w:spacing w:val="-10"/>
                <w:sz w:val="24"/>
              </w:rPr>
              <w:t>c</w:t>
            </w:r>
          </w:p>
        </w:tc>
        <w:tc>
          <w:tcPr>
            <w:tcW w:w="1704" w:type="dxa"/>
          </w:tcPr>
          <w:p w14:paraId="7128EBD7" w14:textId="77777777" w:rsidR="008C4283" w:rsidRDefault="008C4283">
            <w:pPr>
              <w:pStyle w:val="TableParagraph"/>
            </w:pPr>
          </w:p>
        </w:tc>
        <w:tc>
          <w:tcPr>
            <w:tcW w:w="1536" w:type="dxa"/>
          </w:tcPr>
          <w:p w14:paraId="49EC95EC" w14:textId="77777777" w:rsidR="008C4283" w:rsidRDefault="008C4283">
            <w:pPr>
              <w:pStyle w:val="TableParagraph"/>
            </w:pPr>
          </w:p>
        </w:tc>
        <w:tc>
          <w:tcPr>
            <w:tcW w:w="1259" w:type="dxa"/>
            <w:vMerge w:val="restart"/>
          </w:tcPr>
          <w:p w14:paraId="144055E1" w14:textId="77777777" w:rsidR="008C4283" w:rsidRDefault="008C4283">
            <w:pPr>
              <w:pStyle w:val="TableParagraph"/>
            </w:pPr>
          </w:p>
        </w:tc>
        <w:tc>
          <w:tcPr>
            <w:tcW w:w="1619" w:type="dxa"/>
            <w:vMerge w:val="restart"/>
          </w:tcPr>
          <w:p w14:paraId="032B55BC" w14:textId="77777777" w:rsidR="008C4283" w:rsidRDefault="008C4283">
            <w:pPr>
              <w:pStyle w:val="TableParagraph"/>
            </w:pPr>
          </w:p>
        </w:tc>
        <w:tc>
          <w:tcPr>
            <w:tcW w:w="1883" w:type="dxa"/>
            <w:vMerge w:val="restart"/>
          </w:tcPr>
          <w:p w14:paraId="3084BB3B" w14:textId="77777777" w:rsidR="008C4283" w:rsidRDefault="008C4283">
            <w:pPr>
              <w:pStyle w:val="TableParagraph"/>
            </w:pPr>
          </w:p>
        </w:tc>
        <w:tc>
          <w:tcPr>
            <w:tcW w:w="1439" w:type="dxa"/>
          </w:tcPr>
          <w:p w14:paraId="6F0F872C" w14:textId="77777777" w:rsidR="008C4283" w:rsidRDefault="008C4283">
            <w:pPr>
              <w:pStyle w:val="TableParagraph"/>
            </w:pPr>
          </w:p>
        </w:tc>
      </w:tr>
      <w:tr w:rsidR="008C4283" w14:paraId="3E51815F" w14:textId="77777777">
        <w:trPr>
          <w:trHeight w:val="397"/>
        </w:trPr>
        <w:tc>
          <w:tcPr>
            <w:tcW w:w="451" w:type="dxa"/>
            <w:vMerge/>
            <w:tcBorders>
              <w:top w:val="nil"/>
            </w:tcBorders>
          </w:tcPr>
          <w:p w14:paraId="39F4F8E9" w14:textId="77777777" w:rsidR="008C4283" w:rsidRDefault="008C4283">
            <w:pPr>
              <w:rPr>
                <w:sz w:val="2"/>
                <w:szCs w:val="2"/>
              </w:rPr>
            </w:pPr>
          </w:p>
        </w:tc>
        <w:tc>
          <w:tcPr>
            <w:tcW w:w="1704" w:type="dxa"/>
          </w:tcPr>
          <w:p w14:paraId="05FDD538" w14:textId="77777777" w:rsidR="008C4283" w:rsidRDefault="008C4283">
            <w:pPr>
              <w:pStyle w:val="TableParagraph"/>
            </w:pPr>
          </w:p>
        </w:tc>
        <w:tc>
          <w:tcPr>
            <w:tcW w:w="1536" w:type="dxa"/>
          </w:tcPr>
          <w:p w14:paraId="75E97F43" w14:textId="77777777" w:rsidR="008C4283" w:rsidRDefault="008C4283">
            <w:pPr>
              <w:pStyle w:val="TableParagraph"/>
            </w:pPr>
          </w:p>
        </w:tc>
        <w:tc>
          <w:tcPr>
            <w:tcW w:w="1259" w:type="dxa"/>
            <w:vMerge/>
            <w:tcBorders>
              <w:top w:val="nil"/>
            </w:tcBorders>
          </w:tcPr>
          <w:p w14:paraId="19C416D7" w14:textId="77777777" w:rsidR="008C4283" w:rsidRDefault="008C4283">
            <w:pPr>
              <w:rPr>
                <w:sz w:val="2"/>
                <w:szCs w:val="2"/>
              </w:rPr>
            </w:pPr>
          </w:p>
        </w:tc>
        <w:tc>
          <w:tcPr>
            <w:tcW w:w="1619" w:type="dxa"/>
            <w:vMerge/>
            <w:tcBorders>
              <w:top w:val="nil"/>
            </w:tcBorders>
          </w:tcPr>
          <w:p w14:paraId="12AD065B" w14:textId="77777777" w:rsidR="008C4283" w:rsidRDefault="008C4283">
            <w:pPr>
              <w:rPr>
                <w:sz w:val="2"/>
                <w:szCs w:val="2"/>
              </w:rPr>
            </w:pPr>
          </w:p>
        </w:tc>
        <w:tc>
          <w:tcPr>
            <w:tcW w:w="1883" w:type="dxa"/>
            <w:vMerge/>
            <w:tcBorders>
              <w:top w:val="nil"/>
            </w:tcBorders>
          </w:tcPr>
          <w:p w14:paraId="12D99925" w14:textId="77777777" w:rsidR="008C4283" w:rsidRDefault="008C4283">
            <w:pPr>
              <w:rPr>
                <w:sz w:val="2"/>
                <w:szCs w:val="2"/>
              </w:rPr>
            </w:pPr>
          </w:p>
        </w:tc>
        <w:tc>
          <w:tcPr>
            <w:tcW w:w="1439" w:type="dxa"/>
          </w:tcPr>
          <w:p w14:paraId="40D4C9E1" w14:textId="77777777" w:rsidR="008C4283" w:rsidRDefault="008C4283">
            <w:pPr>
              <w:pStyle w:val="TableParagraph"/>
            </w:pPr>
          </w:p>
        </w:tc>
      </w:tr>
      <w:tr w:rsidR="008C4283" w14:paraId="3B6FB89C" w14:textId="77777777">
        <w:trPr>
          <w:trHeight w:val="395"/>
        </w:trPr>
        <w:tc>
          <w:tcPr>
            <w:tcW w:w="451" w:type="dxa"/>
            <w:vMerge/>
            <w:tcBorders>
              <w:top w:val="nil"/>
            </w:tcBorders>
          </w:tcPr>
          <w:p w14:paraId="57DD0209" w14:textId="77777777" w:rsidR="008C4283" w:rsidRDefault="008C4283">
            <w:pPr>
              <w:rPr>
                <w:sz w:val="2"/>
                <w:szCs w:val="2"/>
              </w:rPr>
            </w:pPr>
          </w:p>
        </w:tc>
        <w:tc>
          <w:tcPr>
            <w:tcW w:w="1704" w:type="dxa"/>
          </w:tcPr>
          <w:p w14:paraId="54A3FC05" w14:textId="77777777" w:rsidR="008C4283" w:rsidRDefault="008C4283">
            <w:pPr>
              <w:pStyle w:val="TableParagraph"/>
            </w:pPr>
          </w:p>
        </w:tc>
        <w:tc>
          <w:tcPr>
            <w:tcW w:w="1536" w:type="dxa"/>
          </w:tcPr>
          <w:p w14:paraId="3208231C" w14:textId="77777777" w:rsidR="008C4283" w:rsidRDefault="008C4283">
            <w:pPr>
              <w:pStyle w:val="TableParagraph"/>
            </w:pPr>
          </w:p>
        </w:tc>
        <w:tc>
          <w:tcPr>
            <w:tcW w:w="1259" w:type="dxa"/>
            <w:vMerge/>
            <w:tcBorders>
              <w:top w:val="nil"/>
            </w:tcBorders>
          </w:tcPr>
          <w:p w14:paraId="7D37B419" w14:textId="77777777" w:rsidR="008C4283" w:rsidRDefault="008C4283">
            <w:pPr>
              <w:rPr>
                <w:sz w:val="2"/>
                <w:szCs w:val="2"/>
              </w:rPr>
            </w:pPr>
          </w:p>
        </w:tc>
        <w:tc>
          <w:tcPr>
            <w:tcW w:w="1619" w:type="dxa"/>
            <w:vMerge/>
            <w:tcBorders>
              <w:top w:val="nil"/>
            </w:tcBorders>
          </w:tcPr>
          <w:p w14:paraId="5D05157F" w14:textId="77777777" w:rsidR="008C4283" w:rsidRDefault="008C4283">
            <w:pPr>
              <w:rPr>
                <w:sz w:val="2"/>
                <w:szCs w:val="2"/>
              </w:rPr>
            </w:pPr>
          </w:p>
        </w:tc>
        <w:tc>
          <w:tcPr>
            <w:tcW w:w="1883" w:type="dxa"/>
            <w:vMerge/>
            <w:tcBorders>
              <w:top w:val="nil"/>
            </w:tcBorders>
          </w:tcPr>
          <w:p w14:paraId="27169110" w14:textId="77777777" w:rsidR="008C4283" w:rsidRDefault="008C4283">
            <w:pPr>
              <w:rPr>
                <w:sz w:val="2"/>
                <w:szCs w:val="2"/>
              </w:rPr>
            </w:pPr>
          </w:p>
        </w:tc>
        <w:tc>
          <w:tcPr>
            <w:tcW w:w="1439" w:type="dxa"/>
          </w:tcPr>
          <w:p w14:paraId="27C7EA2E" w14:textId="77777777" w:rsidR="008C4283" w:rsidRDefault="008C4283">
            <w:pPr>
              <w:pStyle w:val="TableParagraph"/>
            </w:pPr>
          </w:p>
        </w:tc>
      </w:tr>
      <w:tr w:rsidR="008C4283" w14:paraId="0757AE89" w14:textId="77777777">
        <w:trPr>
          <w:trHeight w:val="402"/>
        </w:trPr>
        <w:tc>
          <w:tcPr>
            <w:tcW w:w="451" w:type="dxa"/>
            <w:vMerge/>
            <w:tcBorders>
              <w:top w:val="nil"/>
            </w:tcBorders>
          </w:tcPr>
          <w:p w14:paraId="480A009A" w14:textId="77777777" w:rsidR="008C4283" w:rsidRDefault="008C4283">
            <w:pPr>
              <w:rPr>
                <w:sz w:val="2"/>
                <w:szCs w:val="2"/>
              </w:rPr>
            </w:pPr>
          </w:p>
        </w:tc>
        <w:tc>
          <w:tcPr>
            <w:tcW w:w="1704" w:type="dxa"/>
          </w:tcPr>
          <w:p w14:paraId="42C5FC2C" w14:textId="77777777" w:rsidR="008C4283" w:rsidRDefault="008C4283">
            <w:pPr>
              <w:pStyle w:val="TableParagraph"/>
            </w:pPr>
          </w:p>
        </w:tc>
        <w:tc>
          <w:tcPr>
            <w:tcW w:w="1536" w:type="dxa"/>
          </w:tcPr>
          <w:p w14:paraId="4067F0DC" w14:textId="77777777" w:rsidR="008C4283" w:rsidRDefault="008C4283">
            <w:pPr>
              <w:pStyle w:val="TableParagraph"/>
            </w:pPr>
          </w:p>
        </w:tc>
        <w:tc>
          <w:tcPr>
            <w:tcW w:w="1259" w:type="dxa"/>
            <w:vMerge/>
            <w:tcBorders>
              <w:top w:val="nil"/>
            </w:tcBorders>
          </w:tcPr>
          <w:p w14:paraId="6E900FB2" w14:textId="77777777" w:rsidR="008C4283" w:rsidRDefault="008C4283">
            <w:pPr>
              <w:rPr>
                <w:sz w:val="2"/>
                <w:szCs w:val="2"/>
              </w:rPr>
            </w:pPr>
          </w:p>
        </w:tc>
        <w:tc>
          <w:tcPr>
            <w:tcW w:w="1619" w:type="dxa"/>
            <w:vMerge/>
            <w:tcBorders>
              <w:top w:val="nil"/>
            </w:tcBorders>
          </w:tcPr>
          <w:p w14:paraId="27B70F75" w14:textId="77777777" w:rsidR="008C4283" w:rsidRDefault="008C4283">
            <w:pPr>
              <w:rPr>
                <w:sz w:val="2"/>
                <w:szCs w:val="2"/>
              </w:rPr>
            </w:pPr>
          </w:p>
        </w:tc>
        <w:tc>
          <w:tcPr>
            <w:tcW w:w="1883" w:type="dxa"/>
            <w:vMerge/>
            <w:tcBorders>
              <w:top w:val="nil"/>
            </w:tcBorders>
          </w:tcPr>
          <w:p w14:paraId="34D8D5A5" w14:textId="77777777" w:rsidR="008C4283" w:rsidRDefault="008C4283">
            <w:pPr>
              <w:rPr>
                <w:sz w:val="2"/>
                <w:szCs w:val="2"/>
              </w:rPr>
            </w:pPr>
          </w:p>
        </w:tc>
        <w:tc>
          <w:tcPr>
            <w:tcW w:w="1439" w:type="dxa"/>
          </w:tcPr>
          <w:p w14:paraId="7D88E21F" w14:textId="77777777" w:rsidR="008C4283" w:rsidRDefault="008C4283">
            <w:pPr>
              <w:pStyle w:val="TableParagraph"/>
            </w:pPr>
          </w:p>
        </w:tc>
      </w:tr>
    </w:tbl>
    <w:p w14:paraId="49CF6734" w14:textId="77777777" w:rsidR="008C4283" w:rsidRDefault="008C4283">
      <w:pPr>
        <w:pStyle w:val="BodyText"/>
        <w:rPr>
          <w:rFonts w:ascii="Corbel"/>
        </w:rPr>
      </w:pPr>
    </w:p>
    <w:p w14:paraId="34B720E4" w14:textId="77777777" w:rsidR="008C4283" w:rsidRDefault="008C4283">
      <w:pPr>
        <w:pStyle w:val="BodyText"/>
        <w:spacing w:before="266"/>
        <w:rPr>
          <w:rFonts w:ascii="Corbel"/>
        </w:rPr>
      </w:pPr>
    </w:p>
    <w:p w14:paraId="70758CFD" w14:textId="77777777" w:rsidR="008C4283" w:rsidRDefault="00FF77D4">
      <w:pPr>
        <w:pStyle w:val="ListParagraph"/>
        <w:numPr>
          <w:ilvl w:val="0"/>
          <w:numId w:val="3"/>
        </w:numPr>
        <w:tabs>
          <w:tab w:val="left" w:pos="746"/>
          <w:tab w:val="left" w:pos="885"/>
        </w:tabs>
        <w:ind w:left="746" w:right="286" w:hanging="272"/>
        <w:jc w:val="both"/>
        <w:rPr>
          <w:i/>
          <w:color w:val="221F1F"/>
          <w:sz w:val="24"/>
        </w:rPr>
      </w:pPr>
      <w:r>
        <w:rPr>
          <w:i/>
          <w:color w:val="221F1F"/>
          <w:sz w:val="24"/>
        </w:rPr>
        <w:tab/>
      </w:r>
      <w:r>
        <w:rPr>
          <w:sz w:val="24"/>
        </w:rPr>
        <w:t>Am fully aware that beneficial ownership information above shall be reported to the Public Procurement Regulatory Authority</w:t>
      </w:r>
      <w:r>
        <w:rPr>
          <w:spacing w:val="-5"/>
          <w:sz w:val="24"/>
        </w:rPr>
        <w:t xml:space="preserve"> </w:t>
      </w:r>
      <w:r>
        <w:rPr>
          <w:sz w:val="24"/>
        </w:rPr>
        <w:t>together</w:t>
      </w:r>
      <w:r>
        <w:rPr>
          <w:spacing w:val="-1"/>
          <w:sz w:val="24"/>
        </w:rPr>
        <w:t xml:space="preserve"> </w:t>
      </w:r>
      <w:r>
        <w:rPr>
          <w:sz w:val="24"/>
        </w:rPr>
        <w:t>with other</w:t>
      </w:r>
      <w:r>
        <w:rPr>
          <w:spacing w:val="-2"/>
          <w:sz w:val="24"/>
        </w:rPr>
        <w:t xml:space="preserve"> </w:t>
      </w:r>
      <w:r>
        <w:rPr>
          <w:sz w:val="24"/>
        </w:rPr>
        <w:t>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80"/>
          <w:sz w:val="24"/>
        </w:rPr>
        <w:t xml:space="preserve"> </w:t>
      </w:r>
      <w:r>
        <w:rPr>
          <w:sz w:val="24"/>
        </w:rPr>
        <w:t xml:space="preserve">in line with the Data Protection Act shall not be published or made public). </w:t>
      </w:r>
      <w:r>
        <w:rPr>
          <w:i/>
          <w:sz w:val="24"/>
        </w:rPr>
        <w:t xml:space="preserve">Note that Personally Identifiable Information (PII) is defined as any information that can be used to distinguish one person from another and can be used to deanonymize </w:t>
      </w:r>
      <w:r>
        <w:rPr>
          <w:i/>
          <w:spacing w:val="-2"/>
          <w:sz w:val="24"/>
        </w:rPr>
        <w:t>previously</w:t>
      </w:r>
      <w:r>
        <w:rPr>
          <w:i/>
          <w:spacing w:val="-5"/>
          <w:sz w:val="24"/>
        </w:rPr>
        <w:t xml:space="preserve"> </w:t>
      </w:r>
      <w:r>
        <w:rPr>
          <w:i/>
          <w:spacing w:val="-2"/>
          <w:sz w:val="24"/>
        </w:rPr>
        <w:t>anonymous</w:t>
      </w:r>
      <w:r>
        <w:rPr>
          <w:i/>
          <w:spacing w:val="-4"/>
          <w:sz w:val="24"/>
        </w:rPr>
        <w:t xml:space="preserve"> </w:t>
      </w:r>
      <w:r>
        <w:rPr>
          <w:i/>
          <w:spacing w:val="-2"/>
          <w:sz w:val="24"/>
        </w:rPr>
        <w:t>data.</w:t>
      </w:r>
      <w:r>
        <w:rPr>
          <w:i/>
          <w:spacing w:val="-3"/>
          <w:sz w:val="24"/>
        </w:rPr>
        <w:t xml:space="preserve"> </w:t>
      </w:r>
      <w:r>
        <w:rPr>
          <w:i/>
          <w:spacing w:val="-2"/>
          <w:sz w:val="24"/>
        </w:rPr>
        <w:t>This</w:t>
      </w:r>
      <w:r>
        <w:rPr>
          <w:i/>
          <w:spacing w:val="-3"/>
          <w:sz w:val="24"/>
        </w:rPr>
        <w:t xml:space="preserve"> </w:t>
      </w:r>
      <w:r>
        <w:rPr>
          <w:i/>
          <w:spacing w:val="-2"/>
          <w:sz w:val="24"/>
        </w:rPr>
        <w:t>information</w:t>
      </w:r>
      <w:r>
        <w:rPr>
          <w:i/>
          <w:spacing w:val="-3"/>
          <w:sz w:val="24"/>
        </w:rPr>
        <w:t xml:space="preserve"> </w:t>
      </w:r>
      <w:r>
        <w:rPr>
          <w:i/>
          <w:spacing w:val="-2"/>
          <w:sz w:val="24"/>
        </w:rPr>
        <w:t>includes National</w:t>
      </w:r>
      <w:r>
        <w:rPr>
          <w:i/>
          <w:spacing w:val="-5"/>
          <w:sz w:val="24"/>
        </w:rPr>
        <w:t xml:space="preserve"> </w:t>
      </w:r>
      <w:r>
        <w:rPr>
          <w:i/>
          <w:spacing w:val="-2"/>
          <w:sz w:val="24"/>
        </w:rPr>
        <w:t>identity</w:t>
      </w:r>
      <w:r>
        <w:rPr>
          <w:i/>
          <w:spacing w:val="-7"/>
          <w:sz w:val="24"/>
        </w:rPr>
        <w:t xml:space="preserve"> </w:t>
      </w:r>
      <w:r>
        <w:rPr>
          <w:i/>
          <w:spacing w:val="-2"/>
          <w:sz w:val="24"/>
        </w:rPr>
        <w:t>card</w:t>
      </w:r>
      <w:r>
        <w:rPr>
          <w:i/>
          <w:spacing w:val="-13"/>
          <w:sz w:val="24"/>
        </w:rPr>
        <w:t xml:space="preserve"> </w:t>
      </w:r>
      <w:r>
        <w:rPr>
          <w:i/>
          <w:spacing w:val="-2"/>
          <w:sz w:val="24"/>
        </w:rPr>
        <w:t>number</w:t>
      </w:r>
      <w:r>
        <w:rPr>
          <w:i/>
          <w:spacing w:val="-8"/>
          <w:sz w:val="24"/>
        </w:rPr>
        <w:t xml:space="preserve"> </w:t>
      </w:r>
      <w:r>
        <w:rPr>
          <w:i/>
          <w:spacing w:val="-2"/>
          <w:sz w:val="24"/>
        </w:rPr>
        <w:t>or</w:t>
      </w:r>
      <w:r>
        <w:rPr>
          <w:i/>
          <w:spacing w:val="-13"/>
          <w:sz w:val="24"/>
        </w:rPr>
        <w:t xml:space="preserve"> </w:t>
      </w:r>
      <w:r>
        <w:rPr>
          <w:i/>
          <w:spacing w:val="-2"/>
          <w:sz w:val="24"/>
        </w:rPr>
        <w:t xml:space="preserve">Passport number, </w:t>
      </w:r>
      <w:r>
        <w:rPr>
          <w:i/>
          <w:spacing w:val="-4"/>
          <w:sz w:val="24"/>
        </w:rPr>
        <w:t>Personal</w:t>
      </w:r>
      <w:r>
        <w:rPr>
          <w:i/>
          <w:spacing w:val="-16"/>
          <w:sz w:val="24"/>
        </w:rPr>
        <w:t xml:space="preserve"> </w:t>
      </w:r>
      <w:r>
        <w:rPr>
          <w:i/>
          <w:spacing w:val="-4"/>
          <w:sz w:val="24"/>
        </w:rPr>
        <w:t>Identification</w:t>
      </w:r>
      <w:r>
        <w:rPr>
          <w:i/>
          <w:spacing w:val="-15"/>
          <w:sz w:val="24"/>
        </w:rPr>
        <w:t xml:space="preserve"> </w:t>
      </w:r>
      <w:r>
        <w:rPr>
          <w:i/>
          <w:spacing w:val="-4"/>
          <w:sz w:val="24"/>
        </w:rPr>
        <w:t>Number,</w:t>
      </w:r>
      <w:r>
        <w:rPr>
          <w:i/>
          <w:spacing w:val="-6"/>
          <w:sz w:val="24"/>
        </w:rPr>
        <w:t xml:space="preserve"> </w:t>
      </w:r>
      <w:r>
        <w:rPr>
          <w:i/>
          <w:spacing w:val="-4"/>
          <w:sz w:val="24"/>
        </w:rPr>
        <w:t>Date of</w:t>
      </w:r>
      <w:r>
        <w:rPr>
          <w:i/>
          <w:spacing w:val="-7"/>
          <w:sz w:val="24"/>
        </w:rPr>
        <w:t xml:space="preserve"> </w:t>
      </w:r>
      <w:r>
        <w:rPr>
          <w:i/>
          <w:spacing w:val="-4"/>
          <w:sz w:val="24"/>
        </w:rPr>
        <w:t>birth, Residential</w:t>
      </w:r>
      <w:r>
        <w:rPr>
          <w:i/>
          <w:spacing w:val="-5"/>
          <w:sz w:val="24"/>
        </w:rPr>
        <w:t xml:space="preserve"> </w:t>
      </w:r>
      <w:r>
        <w:rPr>
          <w:i/>
          <w:spacing w:val="-4"/>
          <w:sz w:val="24"/>
        </w:rPr>
        <w:t>address, email</w:t>
      </w:r>
      <w:r>
        <w:rPr>
          <w:i/>
          <w:spacing w:val="-5"/>
          <w:sz w:val="24"/>
        </w:rPr>
        <w:t xml:space="preserve"> </w:t>
      </w:r>
      <w:r>
        <w:rPr>
          <w:i/>
          <w:spacing w:val="-4"/>
          <w:sz w:val="24"/>
        </w:rPr>
        <w:t>address and</w:t>
      </w:r>
      <w:r>
        <w:rPr>
          <w:i/>
          <w:spacing w:val="-6"/>
          <w:sz w:val="24"/>
        </w:rPr>
        <w:t xml:space="preserve"> </w:t>
      </w:r>
      <w:r>
        <w:rPr>
          <w:i/>
          <w:spacing w:val="-4"/>
          <w:sz w:val="24"/>
        </w:rPr>
        <w:t>Telephone number.</w:t>
      </w:r>
    </w:p>
    <w:p w14:paraId="68AEAEA8" w14:textId="77777777" w:rsidR="008C4283" w:rsidRDefault="008C4283">
      <w:pPr>
        <w:pStyle w:val="BodyText"/>
        <w:spacing w:before="1"/>
        <w:rPr>
          <w:i/>
        </w:rPr>
      </w:pPr>
    </w:p>
    <w:p w14:paraId="106F60D7" w14:textId="77777777" w:rsidR="008C4283" w:rsidRDefault="00FF77D4">
      <w:pPr>
        <w:pStyle w:val="ListParagraph"/>
        <w:numPr>
          <w:ilvl w:val="0"/>
          <w:numId w:val="3"/>
        </w:numPr>
        <w:tabs>
          <w:tab w:val="left" w:pos="746"/>
          <w:tab w:val="left" w:pos="825"/>
        </w:tabs>
        <w:ind w:left="746" w:right="292" w:hanging="272"/>
        <w:jc w:val="both"/>
        <w:rPr>
          <w:color w:val="221F1F"/>
          <w:sz w:val="24"/>
        </w:rPr>
      </w:pPr>
      <w:r>
        <w:rPr>
          <w:color w:val="221F1F"/>
          <w:sz w:val="24"/>
        </w:rPr>
        <w:t xml:space="preserve">In determining who meets the threshold of who a beneficial owner is, the Tenderer must consider </w:t>
      </w:r>
      <w:r>
        <w:rPr>
          <w:sz w:val="24"/>
        </w:rPr>
        <w:t>a natural person who in relation to the company:</w:t>
      </w:r>
    </w:p>
    <w:p w14:paraId="1BE2CA9C" w14:textId="77777777" w:rsidR="008C4283" w:rsidRDefault="008C4283">
      <w:pPr>
        <w:pStyle w:val="BodyText"/>
      </w:pPr>
    </w:p>
    <w:p w14:paraId="6683867B" w14:textId="77777777" w:rsidR="008C4283" w:rsidRDefault="00FF77D4">
      <w:pPr>
        <w:pStyle w:val="ListParagraph"/>
        <w:numPr>
          <w:ilvl w:val="1"/>
          <w:numId w:val="3"/>
        </w:numPr>
        <w:tabs>
          <w:tab w:val="left" w:pos="2005"/>
        </w:tabs>
        <w:ind w:left="2005" w:hanging="359"/>
        <w:rPr>
          <w:sz w:val="24"/>
        </w:rPr>
      </w:pPr>
      <w:r>
        <w:rPr>
          <w:sz w:val="24"/>
        </w:rPr>
        <w:t>holds</w:t>
      </w:r>
      <w:r>
        <w:rPr>
          <w:spacing w:val="-3"/>
          <w:sz w:val="24"/>
        </w:rPr>
        <w:t xml:space="preserve"> </w:t>
      </w:r>
      <w:r>
        <w:rPr>
          <w:sz w:val="24"/>
        </w:rPr>
        <w:t>at least ten percent</w:t>
      </w:r>
      <w:r>
        <w:rPr>
          <w:spacing w:val="1"/>
          <w:sz w:val="24"/>
        </w:rPr>
        <w:t xml:space="preserve"> </w:t>
      </w:r>
      <w:r>
        <w:rPr>
          <w:sz w:val="24"/>
        </w:rPr>
        <w:t>of the</w:t>
      </w:r>
      <w:r>
        <w:rPr>
          <w:spacing w:val="-2"/>
          <w:sz w:val="24"/>
        </w:rPr>
        <w:t xml:space="preserve"> </w:t>
      </w:r>
      <w:r>
        <w:rPr>
          <w:sz w:val="24"/>
        </w:rPr>
        <w:t>issued shares in</w:t>
      </w:r>
      <w:r>
        <w:rPr>
          <w:spacing w:val="-1"/>
          <w:sz w:val="24"/>
        </w:rPr>
        <w:t xml:space="preserve"> </w:t>
      </w:r>
      <w:r>
        <w:rPr>
          <w:sz w:val="24"/>
        </w:rPr>
        <w:t>the</w:t>
      </w:r>
      <w:r>
        <w:rPr>
          <w:spacing w:val="-1"/>
          <w:sz w:val="24"/>
        </w:rPr>
        <w:t xml:space="preserve"> </w:t>
      </w:r>
      <w:r>
        <w:rPr>
          <w:sz w:val="24"/>
        </w:rPr>
        <w:t>company</w:t>
      </w:r>
      <w:r>
        <w:rPr>
          <w:spacing w:val="-5"/>
          <w:sz w:val="24"/>
        </w:rPr>
        <w:t xml:space="preserve"> </w:t>
      </w:r>
      <w:r>
        <w:rPr>
          <w:sz w:val="24"/>
        </w:rPr>
        <w:t>either directly</w:t>
      </w:r>
      <w:r>
        <w:rPr>
          <w:spacing w:val="-3"/>
          <w:sz w:val="24"/>
        </w:rPr>
        <w:t xml:space="preserve"> </w:t>
      </w:r>
      <w:r>
        <w:rPr>
          <w:sz w:val="24"/>
        </w:rPr>
        <w:t xml:space="preserve">or </w:t>
      </w:r>
      <w:r>
        <w:rPr>
          <w:spacing w:val="-2"/>
          <w:sz w:val="24"/>
        </w:rPr>
        <w:t>indirectly;</w:t>
      </w:r>
    </w:p>
    <w:p w14:paraId="5ECB0548" w14:textId="77777777" w:rsidR="008C4283" w:rsidRDefault="008C4283">
      <w:pPr>
        <w:pStyle w:val="BodyText"/>
      </w:pPr>
    </w:p>
    <w:p w14:paraId="2D968AE0" w14:textId="77777777" w:rsidR="008C4283" w:rsidRDefault="00FF77D4">
      <w:pPr>
        <w:pStyle w:val="ListParagraph"/>
        <w:numPr>
          <w:ilvl w:val="1"/>
          <w:numId w:val="3"/>
        </w:numPr>
        <w:tabs>
          <w:tab w:val="left" w:pos="2006"/>
        </w:tabs>
        <w:ind w:right="296"/>
        <w:rPr>
          <w:sz w:val="24"/>
        </w:rPr>
      </w:pPr>
      <w:r>
        <w:rPr>
          <w:sz w:val="24"/>
        </w:rPr>
        <w:t>exercises</w:t>
      </w:r>
      <w:r>
        <w:rPr>
          <w:spacing w:val="64"/>
          <w:sz w:val="24"/>
        </w:rPr>
        <w:t xml:space="preserve"> </w:t>
      </w:r>
      <w:r>
        <w:rPr>
          <w:sz w:val="24"/>
        </w:rPr>
        <w:t>at</w:t>
      </w:r>
      <w:r>
        <w:rPr>
          <w:spacing w:val="65"/>
          <w:sz w:val="24"/>
        </w:rPr>
        <w:t xml:space="preserve"> </w:t>
      </w:r>
      <w:r>
        <w:rPr>
          <w:sz w:val="24"/>
        </w:rPr>
        <w:t>least</w:t>
      </w:r>
      <w:r>
        <w:rPr>
          <w:spacing w:val="65"/>
          <w:sz w:val="24"/>
        </w:rPr>
        <w:t xml:space="preserve"> </w:t>
      </w:r>
      <w:r>
        <w:rPr>
          <w:sz w:val="24"/>
        </w:rPr>
        <w:t>ten</w:t>
      </w:r>
      <w:r>
        <w:rPr>
          <w:spacing w:val="64"/>
          <w:sz w:val="24"/>
        </w:rPr>
        <w:t xml:space="preserve"> </w:t>
      </w:r>
      <w:r>
        <w:rPr>
          <w:sz w:val="24"/>
        </w:rPr>
        <w:t>percent</w:t>
      </w:r>
      <w:r>
        <w:rPr>
          <w:spacing w:val="65"/>
          <w:sz w:val="24"/>
        </w:rPr>
        <w:t xml:space="preserve"> </w:t>
      </w:r>
      <w:r>
        <w:rPr>
          <w:sz w:val="24"/>
        </w:rPr>
        <w:t>of</w:t>
      </w:r>
      <w:r>
        <w:rPr>
          <w:spacing w:val="64"/>
          <w:sz w:val="24"/>
        </w:rPr>
        <w:t xml:space="preserve"> </w:t>
      </w:r>
      <w:r>
        <w:rPr>
          <w:sz w:val="24"/>
        </w:rPr>
        <w:t>the</w:t>
      </w:r>
      <w:r>
        <w:rPr>
          <w:spacing w:val="64"/>
          <w:sz w:val="24"/>
        </w:rPr>
        <w:t xml:space="preserve"> </w:t>
      </w:r>
      <w:r>
        <w:rPr>
          <w:sz w:val="24"/>
        </w:rPr>
        <w:t>voting</w:t>
      </w:r>
      <w:r>
        <w:rPr>
          <w:spacing w:val="63"/>
          <w:sz w:val="24"/>
        </w:rPr>
        <w:t xml:space="preserve"> </w:t>
      </w:r>
      <w:r>
        <w:rPr>
          <w:sz w:val="24"/>
        </w:rPr>
        <w:t>rights</w:t>
      </w:r>
      <w:r>
        <w:rPr>
          <w:spacing w:val="65"/>
          <w:sz w:val="24"/>
        </w:rPr>
        <w:t xml:space="preserve"> </w:t>
      </w:r>
      <w:r>
        <w:rPr>
          <w:sz w:val="24"/>
        </w:rPr>
        <w:t>in</w:t>
      </w:r>
      <w:r>
        <w:rPr>
          <w:spacing w:val="65"/>
          <w:sz w:val="24"/>
        </w:rPr>
        <w:t xml:space="preserve"> </w:t>
      </w:r>
      <w:r>
        <w:rPr>
          <w:sz w:val="24"/>
        </w:rPr>
        <w:t>the</w:t>
      </w:r>
      <w:r>
        <w:rPr>
          <w:spacing w:val="64"/>
          <w:sz w:val="24"/>
        </w:rPr>
        <w:t xml:space="preserve"> </w:t>
      </w:r>
      <w:r>
        <w:rPr>
          <w:sz w:val="24"/>
        </w:rPr>
        <w:t>company</w:t>
      </w:r>
      <w:r>
        <w:rPr>
          <w:spacing w:val="40"/>
          <w:sz w:val="24"/>
        </w:rPr>
        <w:t xml:space="preserve"> </w:t>
      </w:r>
      <w:r>
        <w:rPr>
          <w:sz w:val="24"/>
        </w:rPr>
        <w:t>either</w:t>
      </w:r>
      <w:r>
        <w:rPr>
          <w:spacing w:val="64"/>
          <w:sz w:val="24"/>
        </w:rPr>
        <w:t xml:space="preserve"> </w:t>
      </w:r>
      <w:r>
        <w:rPr>
          <w:sz w:val="24"/>
        </w:rPr>
        <w:t>directly</w:t>
      </w:r>
      <w:r>
        <w:rPr>
          <w:spacing w:val="40"/>
          <w:sz w:val="24"/>
        </w:rPr>
        <w:t xml:space="preserve"> </w:t>
      </w:r>
      <w:r>
        <w:rPr>
          <w:sz w:val="24"/>
        </w:rPr>
        <w:t xml:space="preserve">or </w:t>
      </w:r>
      <w:r>
        <w:rPr>
          <w:spacing w:val="-2"/>
          <w:sz w:val="24"/>
        </w:rPr>
        <w:t>indirectly;</w:t>
      </w:r>
    </w:p>
    <w:p w14:paraId="035A868D" w14:textId="77777777" w:rsidR="008C4283" w:rsidRDefault="008C4283">
      <w:pPr>
        <w:pStyle w:val="BodyText"/>
      </w:pPr>
    </w:p>
    <w:p w14:paraId="42E8742A" w14:textId="77777777" w:rsidR="008C4283" w:rsidRDefault="00FF77D4">
      <w:pPr>
        <w:pStyle w:val="ListParagraph"/>
        <w:numPr>
          <w:ilvl w:val="1"/>
          <w:numId w:val="3"/>
        </w:numPr>
        <w:tabs>
          <w:tab w:val="left" w:pos="2005"/>
        </w:tabs>
        <w:ind w:left="2005" w:hanging="359"/>
        <w:rPr>
          <w:sz w:val="24"/>
        </w:rPr>
      </w:pPr>
      <w:r>
        <w:rPr>
          <w:sz w:val="24"/>
        </w:rPr>
        <w:t>holds</w:t>
      </w:r>
      <w:r>
        <w:rPr>
          <w:spacing w:val="-3"/>
          <w:sz w:val="24"/>
        </w:rPr>
        <w:t xml:space="preserve"> </w:t>
      </w:r>
      <w:r>
        <w:rPr>
          <w:sz w:val="24"/>
        </w:rPr>
        <w:t>a</w:t>
      </w:r>
      <w:r>
        <w:rPr>
          <w:spacing w:val="-2"/>
          <w:sz w:val="24"/>
        </w:rPr>
        <w:t xml:space="preserve"> </w:t>
      </w:r>
      <w:r>
        <w:rPr>
          <w:sz w:val="24"/>
        </w:rPr>
        <w:t>right, directly</w:t>
      </w:r>
      <w:r>
        <w:rPr>
          <w:spacing w:val="-6"/>
          <w:sz w:val="24"/>
        </w:rPr>
        <w:t xml:space="preserve"> </w:t>
      </w:r>
      <w:r>
        <w:rPr>
          <w:sz w:val="24"/>
        </w:rPr>
        <w:t>or</w:t>
      </w:r>
      <w:r>
        <w:rPr>
          <w:spacing w:val="-1"/>
          <w:sz w:val="24"/>
        </w:rPr>
        <w:t xml:space="preserve"> </w:t>
      </w:r>
      <w:r>
        <w:rPr>
          <w:sz w:val="24"/>
        </w:rPr>
        <w:t>indirectly, to</w:t>
      </w:r>
      <w:r>
        <w:rPr>
          <w:spacing w:val="1"/>
          <w:sz w:val="24"/>
        </w:rPr>
        <w:t xml:space="preserve"> </w:t>
      </w:r>
      <w:r>
        <w:rPr>
          <w:sz w:val="24"/>
        </w:rPr>
        <w:t>appoint</w:t>
      </w:r>
      <w:r>
        <w:rPr>
          <w:spacing w:val="-1"/>
          <w:sz w:val="24"/>
        </w:rPr>
        <w:t xml:space="preserve"> </w:t>
      </w:r>
      <w:r>
        <w:rPr>
          <w:sz w:val="24"/>
        </w:rPr>
        <w:t>or remove</w:t>
      </w:r>
      <w:r>
        <w:rPr>
          <w:spacing w:val="-1"/>
          <w:sz w:val="24"/>
        </w:rPr>
        <w:t xml:space="preserve"> </w:t>
      </w:r>
      <w:r>
        <w:rPr>
          <w:sz w:val="24"/>
        </w:rPr>
        <w:t>a</w:t>
      </w:r>
      <w:r>
        <w:rPr>
          <w:spacing w:val="-3"/>
          <w:sz w:val="24"/>
        </w:rPr>
        <w:t xml:space="preserve"> </w:t>
      </w:r>
      <w:r>
        <w:rPr>
          <w:sz w:val="24"/>
        </w:rPr>
        <w:t>director of</w:t>
      </w:r>
      <w:r>
        <w:rPr>
          <w:spacing w:val="-3"/>
          <w:sz w:val="24"/>
        </w:rPr>
        <w:t xml:space="preserve"> </w:t>
      </w:r>
      <w:r>
        <w:rPr>
          <w:sz w:val="24"/>
        </w:rPr>
        <w:t>the</w:t>
      </w:r>
      <w:r>
        <w:rPr>
          <w:spacing w:val="-1"/>
          <w:sz w:val="24"/>
        </w:rPr>
        <w:t xml:space="preserve"> </w:t>
      </w:r>
      <w:r>
        <w:rPr>
          <w:sz w:val="24"/>
        </w:rPr>
        <w:t xml:space="preserve">company; </w:t>
      </w:r>
      <w:r>
        <w:rPr>
          <w:spacing w:val="-5"/>
          <w:sz w:val="24"/>
        </w:rPr>
        <w:t>or</w:t>
      </w:r>
    </w:p>
    <w:p w14:paraId="6ABD37C9" w14:textId="77777777" w:rsidR="008C4283" w:rsidRDefault="008C4283">
      <w:pPr>
        <w:pStyle w:val="BodyText"/>
      </w:pPr>
    </w:p>
    <w:p w14:paraId="781213A0" w14:textId="77777777" w:rsidR="008C4283" w:rsidRDefault="00FF77D4">
      <w:pPr>
        <w:pStyle w:val="ListParagraph"/>
        <w:numPr>
          <w:ilvl w:val="1"/>
          <w:numId w:val="3"/>
        </w:numPr>
        <w:tabs>
          <w:tab w:val="left" w:pos="2005"/>
        </w:tabs>
        <w:ind w:left="2005" w:hanging="359"/>
        <w:rPr>
          <w:sz w:val="24"/>
        </w:rPr>
      </w:pPr>
      <w:r>
        <w:rPr>
          <w:sz w:val="24"/>
        </w:rPr>
        <w:t>exercises</w:t>
      </w:r>
      <w:r>
        <w:rPr>
          <w:spacing w:val="-3"/>
          <w:sz w:val="24"/>
        </w:rPr>
        <w:t xml:space="preserve"> </w:t>
      </w:r>
      <w:r>
        <w:rPr>
          <w:sz w:val="24"/>
        </w:rPr>
        <w:t>significant</w:t>
      </w:r>
      <w:r>
        <w:rPr>
          <w:spacing w:val="-1"/>
          <w:sz w:val="24"/>
        </w:rPr>
        <w:t xml:space="preserve"> </w:t>
      </w:r>
      <w:r>
        <w:rPr>
          <w:sz w:val="24"/>
        </w:rPr>
        <w:t>influence</w:t>
      </w:r>
      <w:r>
        <w:rPr>
          <w:spacing w:val="-2"/>
          <w:sz w:val="24"/>
        </w:rPr>
        <w:t xml:space="preserve"> </w:t>
      </w:r>
      <w:r>
        <w:rPr>
          <w:sz w:val="24"/>
        </w:rPr>
        <w:t>or control,</w:t>
      </w:r>
      <w:r>
        <w:rPr>
          <w:spacing w:val="-1"/>
          <w:sz w:val="24"/>
        </w:rPr>
        <w:t xml:space="preserve"> </w:t>
      </w:r>
      <w:r>
        <w:rPr>
          <w:sz w:val="24"/>
        </w:rPr>
        <w:t>directly</w:t>
      </w:r>
      <w:r>
        <w:rPr>
          <w:spacing w:val="-4"/>
          <w:sz w:val="24"/>
        </w:rPr>
        <w:t xml:space="preserve"> </w:t>
      </w:r>
      <w:r>
        <w:rPr>
          <w:sz w:val="24"/>
        </w:rPr>
        <w:t>or</w:t>
      </w:r>
      <w:r>
        <w:rPr>
          <w:spacing w:val="-1"/>
          <w:sz w:val="24"/>
        </w:rPr>
        <w:t xml:space="preserve"> </w:t>
      </w:r>
      <w:r>
        <w:rPr>
          <w:sz w:val="24"/>
        </w:rPr>
        <w:t>indirectly,</w:t>
      </w:r>
      <w:r>
        <w:rPr>
          <w:spacing w:val="-1"/>
          <w:sz w:val="24"/>
        </w:rPr>
        <w:t xml:space="preserve"> </w:t>
      </w:r>
      <w:r>
        <w:rPr>
          <w:sz w:val="24"/>
        </w:rPr>
        <w:t>over</w:t>
      </w:r>
      <w:r>
        <w:rPr>
          <w:spacing w:val="-1"/>
          <w:sz w:val="24"/>
        </w:rPr>
        <w:t xml:space="preserve"> </w:t>
      </w:r>
      <w:r>
        <w:rPr>
          <w:sz w:val="24"/>
        </w:rPr>
        <w:t xml:space="preserve">the </w:t>
      </w:r>
      <w:r>
        <w:rPr>
          <w:spacing w:val="-2"/>
          <w:sz w:val="24"/>
        </w:rPr>
        <w:t>company.</w:t>
      </w:r>
    </w:p>
    <w:p w14:paraId="6887D9C2" w14:textId="77777777" w:rsidR="008C4283" w:rsidRDefault="008C4283">
      <w:pPr>
        <w:pStyle w:val="BodyText"/>
        <w:spacing w:before="233"/>
      </w:pPr>
    </w:p>
    <w:p w14:paraId="3EB9D266" w14:textId="77777777" w:rsidR="008C4283" w:rsidRDefault="00FF77D4">
      <w:pPr>
        <w:pStyle w:val="ListParagraph"/>
        <w:numPr>
          <w:ilvl w:val="0"/>
          <w:numId w:val="3"/>
        </w:numPr>
        <w:tabs>
          <w:tab w:val="left" w:pos="826"/>
        </w:tabs>
        <w:ind w:left="826" w:hanging="351"/>
        <w:rPr>
          <w:color w:val="221F1F"/>
          <w:sz w:val="24"/>
        </w:rPr>
      </w:pPr>
      <w:r>
        <w:rPr>
          <w:color w:val="221F1F"/>
          <w:sz w:val="24"/>
        </w:rPr>
        <w:t>What</w:t>
      </w:r>
      <w:r>
        <w:rPr>
          <w:color w:val="221F1F"/>
          <w:spacing w:val="-3"/>
          <w:sz w:val="24"/>
        </w:rPr>
        <w:t xml:space="preserve"> </w:t>
      </w:r>
      <w:r>
        <w:rPr>
          <w:color w:val="221F1F"/>
          <w:sz w:val="24"/>
        </w:rPr>
        <w:t>is stated to herein above</w:t>
      </w:r>
      <w:r>
        <w:rPr>
          <w:color w:val="221F1F"/>
          <w:spacing w:val="-1"/>
          <w:sz w:val="24"/>
        </w:rPr>
        <w:t xml:space="preserve"> </w:t>
      </w:r>
      <w:r>
        <w:rPr>
          <w:color w:val="221F1F"/>
          <w:sz w:val="24"/>
        </w:rPr>
        <w:t>is true</w:t>
      </w:r>
      <w:r>
        <w:rPr>
          <w:color w:val="221F1F"/>
          <w:spacing w:val="-2"/>
          <w:sz w:val="24"/>
        </w:rPr>
        <w:t xml:space="preserve"> </w:t>
      </w:r>
      <w:r>
        <w:rPr>
          <w:color w:val="221F1F"/>
          <w:sz w:val="24"/>
        </w:rPr>
        <w:t>to the</w:t>
      </w:r>
      <w:r>
        <w:rPr>
          <w:color w:val="221F1F"/>
          <w:spacing w:val="-1"/>
          <w:sz w:val="24"/>
        </w:rPr>
        <w:t xml:space="preserve"> </w:t>
      </w:r>
      <w:r>
        <w:rPr>
          <w:color w:val="221F1F"/>
          <w:sz w:val="24"/>
        </w:rPr>
        <w:t>best of</w:t>
      </w:r>
      <w:r>
        <w:rPr>
          <w:color w:val="221F1F"/>
          <w:spacing w:val="2"/>
          <w:sz w:val="24"/>
        </w:rPr>
        <w:t xml:space="preserve"> </w:t>
      </w:r>
      <w:r>
        <w:rPr>
          <w:color w:val="221F1F"/>
          <w:sz w:val="24"/>
        </w:rPr>
        <w:t>my</w:t>
      </w:r>
      <w:r>
        <w:rPr>
          <w:color w:val="221F1F"/>
          <w:spacing w:val="-5"/>
          <w:sz w:val="24"/>
        </w:rPr>
        <w:t xml:space="preserve"> </w:t>
      </w:r>
      <w:r>
        <w:rPr>
          <w:color w:val="221F1F"/>
          <w:sz w:val="24"/>
        </w:rPr>
        <w:t xml:space="preserve">knowledge, information and </w:t>
      </w:r>
      <w:r>
        <w:rPr>
          <w:color w:val="221F1F"/>
          <w:spacing w:val="-2"/>
          <w:sz w:val="24"/>
        </w:rPr>
        <w:t>belief.</w:t>
      </w:r>
    </w:p>
    <w:p w14:paraId="79C9749C" w14:textId="77777777" w:rsidR="008C4283" w:rsidRDefault="008C4283">
      <w:pPr>
        <w:pStyle w:val="ListParagraph"/>
        <w:rPr>
          <w:sz w:val="24"/>
        </w:rPr>
        <w:sectPr w:rsidR="008C4283">
          <w:pgSz w:w="11920" w:h="16850"/>
          <w:pgMar w:top="700" w:right="425" w:bottom="280" w:left="425" w:header="720" w:footer="720" w:gutter="0"/>
          <w:cols w:space="720"/>
        </w:sectPr>
      </w:pPr>
    </w:p>
    <w:p w14:paraId="408B718B" w14:textId="77777777" w:rsidR="008C4283" w:rsidRDefault="00FF77D4">
      <w:pPr>
        <w:tabs>
          <w:tab w:val="left" w:leader="dot" w:pos="4359"/>
          <w:tab w:val="left" w:pos="9159"/>
        </w:tabs>
        <w:spacing w:before="69"/>
        <w:ind w:left="741"/>
        <w:rPr>
          <w:i/>
          <w:sz w:val="24"/>
        </w:rPr>
      </w:pPr>
      <w:r>
        <w:rPr>
          <w:i/>
          <w:color w:val="221F1F"/>
          <w:sz w:val="24"/>
        </w:rPr>
        <w:lastRenderedPageBreak/>
        <w:t>Name</w:t>
      </w:r>
      <w:r>
        <w:rPr>
          <w:i/>
          <w:color w:val="221F1F"/>
          <w:spacing w:val="-2"/>
          <w:sz w:val="24"/>
        </w:rPr>
        <w:t xml:space="preserve"> </w:t>
      </w:r>
      <w:r>
        <w:rPr>
          <w:i/>
          <w:color w:val="221F1F"/>
          <w:sz w:val="24"/>
        </w:rPr>
        <w:t>of the</w:t>
      </w:r>
      <w:r>
        <w:rPr>
          <w:i/>
          <w:color w:val="221F1F"/>
          <w:spacing w:val="-1"/>
          <w:sz w:val="24"/>
        </w:rPr>
        <w:t xml:space="preserve"> </w:t>
      </w:r>
      <w:r>
        <w:rPr>
          <w:i/>
          <w:color w:val="221F1F"/>
          <w:spacing w:val="-2"/>
          <w:sz w:val="24"/>
        </w:rPr>
        <w:t>Tenderer:</w:t>
      </w:r>
      <w:r>
        <w:rPr>
          <w:i/>
          <w:color w:val="221F1F"/>
          <w:sz w:val="24"/>
        </w:rPr>
        <w:tab/>
        <w:t>*[insert</w:t>
      </w:r>
      <w:r>
        <w:rPr>
          <w:i/>
          <w:color w:val="221F1F"/>
          <w:spacing w:val="-3"/>
          <w:sz w:val="24"/>
        </w:rPr>
        <w:t xml:space="preserve"> </w:t>
      </w:r>
      <w:r>
        <w:rPr>
          <w:i/>
          <w:color w:val="221F1F"/>
          <w:sz w:val="24"/>
        </w:rPr>
        <w:t>complete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 the</w:t>
      </w:r>
      <w:r>
        <w:rPr>
          <w:i/>
          <w:color w:val="221F1F"/>
          <w:spacing w:val="-1"/>
          <w:sz w:val="24"/>
        </w:rPr>
        <w:t xml:space="preserve"> </w:t>
      </w:r>
      <w:r>
        <w:rPr>
          <w:i/>
          <w:color w:val="221F1F"/>
          <w:spacing w:val="-2"/>
          <w:sz w:val="24"/>
        </w:rPr>
        <w:t>Tenderer]</w:t>
      </w:r>
      <w:r>
        <w:rPr>
          <w:i/>
          <w:color w:val="221F1F"/>
          <w:sz w:val="24"/>
          <w:u w:val="single" w:color="211E1F"/>
        </w:rPr>
        <w:tab/>
      </w:r>
    </w:p>
    <w:p w14:paraId="408FB87D" w14:textId="77777777" w:rsidR="008C4283" w:rsidRDefault="008C4283">
      <w:pPr>
        <w:pStyle w:val="BodyText"/>
        <w:spacing w:before="120"/>
        <w:rPr>
          <w:i/>
        </w:rPr>
      </w:pPr>
    </w:p>
    <w:p w14:paraId="64A568D4" w14:textId="77777777" w:rsidR="008C4283" w:rsidRDefault="00FF77D4">
      <w:pPr>
        <w:spacing w:before="1" w:line="480" w:lineRule="auto"/>
        <w:ind w:left="741" w:right="425"/>
        <w:rPr>
          <w:i/>
          <w:sz w:val="24"/>
        </w:rPr>
      </w:pPr>
      <w:r>
        <w:rPr>
          <w:i/>
          <w:color w:val="221F1F"/>
          <w:sz w:val="24"/>
        </w:rPr>
        <w:t>Name of the person duly authorized to sign the Tender on behalf of the Tenderer: ** [insert complete</w:t>
      </w:r>
      <w:r>
        <w:rPr>
          <w:i/>
          <w:color w:val="221F1F"/>
          <w:spacing w:val="80"/>
          <w:sz w:val="24"/>
        </w:rPr>
        <w:t xml:space="preserve"> </w:t>
      </w:r>
      <w:r>
        <w:rPr>
          <w:i/>
          <w:color w:val="221F1F"/>
          <w:sz w:val="24"/>
        </w:rPr>
        <w:t>name of person duly authorized to sign the Tender]</w:t>
      </w:r>
    </w:p>
    <w:p w14:paraId="38B3698E" w14:textId="77777777" w:rsidR="008C4283" w:rsidRDefault="00FF77D4">
      <w:pPr>
        <w:tabs>
          <w:tab w:val="left" w:leader="dot" w:pos="6676"/>
        </w:tabs>
        <w:spacing w:before="120"/>
        <w:ind w:left="741"/>
        <w:rPr>
          <w:i/>
          <w:sz w:val="24"/>
        </w:rPr>
      </w:pPr>
      <w:r>
        <w:rPr>
          <w:i/>
          <w:color w:val="221F1F"/>
          <w:sz w:val="24"/>
        </w:rPr>
        <w:t>Designation</w:t>
      </w:r>
      <w:r>
        <w:rPr>
          <w:i/>
          <w:color w:val="221F1F"/>
          <w:spacing w:val="1"/>
          <w:sz w:val="24"/>
        </w:rPr>
        <w:t xml:space="preserve"> </w:t>
      </w:r>
      <w:r>
        <w:rPr>
          <w:i/>
          <w:color w:val="221F1F"/>
          <w:sz w:val="24"/>
        </w:rPr>
        <w:t>of</w:t>
      </w:r>
      <w:r>
        <w:rPr>
          <w:i/>
          <w:color w:val="221F1F"/>
          <w:spacing w:val="1"/>
          <w:sz w:val="24"/>
        </w:rPr>
        <w:t xml:space="preserve"> </w:t>
      </w:r>
      <w:r>
        <w:rPr>
          <w:i/>
          <w:color w:val="221F1F"/>
          <w:sz w:val="24"/>
        </w:rPr>
        <w:t>the person</w:t>
      </w:r>
      <w:r>
        <w:rPr>
          <w:i/>
          <w:color w:val="221F1F"/>
          <w:spacing w:val="1"/>
          <w:sz w:val="24"/>
        </w:rPr>
        <w:t xml:space="preserve"> </w:t>
      </w:r>
      <w:r>
        <w:rPr>
          <w:i/>
          <w:color w:val="221F1F"/>
          <w:sz w:val="24"/>
        </w:rPr>
        <w:t>signing</w:t>
      </w:r>
      <w:r>
        <w:rPr>
          <w:i/>
          <w:color w:val="221F1F"/>
          <w:spacing w:val="-1"/>
          <w:sz w:val="24"/>
        </w:rPr>
        <w:t xml:space="preserve"> </w:t>
      </w:r>
      <w:r>
        <w:rPr>
          <w:i/>
          <w:color w:val="221F1F"/>
          <w:sz w:val="24"/>
        </w:rPr>
        <w:t>the</w:t>
      </w:r>
      <w:r>
        <w:rPr>
          <w:i/>
          <w:color w:val="221F1F"/>
          <w:spacing w:val="1"/>
          <w:sz w:val="24"/>
        </w:rPr>
        <w:t xml:space="preserve"> </w:t>
      </w:r>
      <w:r>
        <w:rPr>
          <w:i/>
          <w:color w:val="221F1F"/>
          <w:spacing w:val="-2"/>
          <w:sz w:val="24"/>
        </w:rPr>
        <w:t>Tender:</w:t>
      </w:r>
      <w:r>
        <w:rPr>
          <w:i/>
          <w:color w:val="221F1F"/>
          <w:sz w:val="24"/>
        </w:rPr>
        <w:tab/>
        <w:t>[insert complete title of</w:t>
      </w:r>
      <w:r>
        <w:rPr>
          <w:i/>
          <w:color w:val="221F1F"/>
          <w:spacing w:val="-1"/>
          <w:sz w:val="24"/>
        </w:rPr>
        <w:t xml:space="preserve"> </w:t>
      </w:r>
      <w:r>
        <w:rPr>
          <w:i/>
          <w:color w:val="221F1F"/>
          <w:sz w:val="24"/>
        </w:rPr>
        <w:t>the person</w:t>
      </w:r>
      <w:r>
        <w:rPr>
          <w:i/>
          <w:color w:val="221F1F"/>
          <w:spacing w:val="1"/>
          <w:sz w:val="24"/>
        </w:rPr>
        <w:t xml:space="preserve"> </w:t>
      </w:r>
      <w:r>
        <w:rPr>
          <w:i/>
          <w:color w:val="221F1F"/>
          <w:spacing w:val="-2"/>
          <w:sz w:val="24"/>
        </w:rPr>
        <w:t>signing</w:t>
      </w:r>
    </w:p>
    <w:p w14:paraId="55E52C93" w14:textId="77777777" w:rsidR="008C4283" w:rsidRDefault="008C4283">
      <w:pPr>
        <w:pStyle w:val="BodyText"/>
        <w:rPr>
          <w:i/>
        </w:rPr>
      </w:pPr>
    </w:p>
    <w:p w14:paraId="53EBE1E3" w14:textId="77777777" w:rsidR="008C4283" w:rsidRDefault="00FF77D4">
      <w:pPr>
        <w:ind w:left="741"/>
        <w:rPr>
          <w:i/>
          <w:sz w:val="24"/>
        </w:rPr>
      </w:pPr>
      <w:r>
        <w:rPr>
          <w:i/>
          <w:color w:val="221F1F"/>
          <w:sz w:val="24"/>
        </w:rPr>
        <w:t xml:space="preserve">the </w:t>
      </w:r>
      <w:r>
        <w:rPr>
          <w:i/>
          <w:color w:val="221F1F"/>
          <w:spacing w:val="-2"/>
          <w:sz w:val="24"/>
        </w:rPr>
        <w:t>Tender]</w:t>
      </w:r>
    </w:p>
    <w:p w14:paraId="1B459D2E" w14:textId="77777777" w:rsidR="008C4283" w:rsidRDefault="008C4283">
      <w:pPr>
        <w:pStyle w:val="BodyText"/>
        <w:spacing w:before="120"/>
        <w:rPr>
          <w:i/>
        </w:rPr>
      </w:pPr>
    </w:p>
    <w:p w14:paraId="58ABADC6" w14:textId="77777777" w:rsidR="008C4283" w:rsidRDefault="00FF77D4">
      <w:pPr>
        <w:spacing w:line="480" w:lineRule="auto"/>
        <w:ind w:left="741"/>
        <w:rPr>
          <w:i/>
          <w:sz w:val="24"/>
        </w:rPr>
      </w:pPr>
      <w:r>
        <w:rPr>
          <w:i/>
          <w:color w:val="221F1F"/>
          <w:sz w:val="24"/>
        </w:rPr>
        <w:t>Signature</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the</w:t>
      </w:r>
      <w:r>
        <w:rPr>
          <w:i/>
          <w:color w:val="221F1F"/>
          <w:spacing w:val="40"/>
          <w:sz w:val="24"/>
        </w:rPr>
        <w:t xml:space="preserve"> </w:t>
      </w:r>
      <w:r>
        <w:rPr>
          <w:i/>
          <w:color w:val="221F1F"/>
          <w:sz w:val="24"/>
        </w:rPr>
        <w:t>person</w:t>
      </w:r>
      <w:r>
        <w:rPr>
          <w:i/>
          <w:color w:val="221F1F"/>
          <w:spacing w:val="40"/>
          <w:sz w:val="24"/>
        </w:rPr>
        <w:t xml:space="preserve"> </w:t>
      </w:r>
      <w:r>
        <w:rPr>
          <w:i/>
          <w:color w:val="221F1F"/>
          <w:sz w:val="24"/>
        </w:rPr>
        <w:t>named</w:t>
      </w:r>
      <w:r>
        <w:rPr>
          <w:i/>
          <w:color w:val="221F1F"/>
          <w:spacing w:val="40"/>
          <w:sz w:val="24"/>
        </w:rPr>
        <w:t xml:space="preserve"> </w:t>
      </w:r>
      <w:r>
        <w:rPr>
          <w:i/>
          <w:color w:val="221F1F"/>
          <w:sz w:val="24"/>
        </w:rPr>
        <w:t>above:</w:t>
      </w:r>
      <w:r>
        <w:rPr>
          <w:i/>
          <w:color w:val="221F1F"/>
          <w:spacing w:val="40"/>
          <w:sz w:val="24"/>
        </w:rPr>
        <w:t xml:space="preserve"> </w:t>
      </w:r>
      <w:r>
        <w:rPr>
          <w:i/>
          <w:color w:val="221F1F"/>
          <w:sz w:val="24"/>
        </w:rPr>
        <w:t>.......................</w:t>
      </w:r>
      <w:r>
        <w:rPr>
          <w:i/>
          <w:color w:val="221F1F"/>
          <w:spacing w:val="40"/>
          <w:sz w:val="24"/>
        </w:rPr>
        <w:t xml:space="preserve"> </w:t>
      </w:r>
      <w:r>
        <w:rPr>
          <w:i/>
          <w:color w:val="221F1F"/>
          <w:sz w:val="24"/>
        </w:rPr>
        <w:t>[insert</w:t>
      </w:r>
      <w:r>
        <w:rPr>
          <w:i/>
          <w:color w:val="221F1F"/>
          <w:spacing w:val="40"/>
          <w:sz w:val="24"/>
        </w:rPr>
        <w:t xml:space="preserve"> </w:t>
      </w:r>
      <w:r>
        <w:rPr>
          <w:i/>
          <w:color w:val="221F1F"/>
          <w:sz w:val="24"/>
        </w:rPr>
        <w:t>signature</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person</w:t>
      </w:r>
      <w:r>
        <w:rPr>
          <w:i/>
          <w:color w:val="221F1F"/>
          <w:spacing w:val="40"/>
          <w:sz w:val="24"/>
        </w:rPr>
        <w:t xml:space="preserve"> </w:t>
      </w:r>
      <w:r>
        <w:rPr>
          <w:i/>
          <w:color w:val="221F1F"/>
          <w:sz w:val="24"/>
        </w:rPr>
        <w:t>whose</w:t>
      </w:r>
      <w:r>
        <w:rPr>
          <w:i/>
          <w:color w:val="221F1F"/>
          <w:spacing w:val="40"/>
          <w:sz w:val="24"/>
        </w:rPr>
        <w:t xml:space="preserve"> </w:t>
      </w:r>
      <w:r>
        <w:rPr>
          <w:i/>
          <w:color w:val="221F1F"/>
          <w:sz w:val="24"/>
        </w:rPr>
        <w:t>name</w:t>
      </w:r>
      <w:r>
        <w:rPr>
          <w:i/>
          <w:color w:val="221F1F"/>
          <w:spacing w:val="40"/>
          <w:sz w:val="24"/>
        </w:rPr>
        <w:t xml:space="preserve"> </w:t>
      </w:r>
      <w:r>
        <w:rPr>
          <w:i/>
          <w:color w:val="221F1F"/>
          <w:sz w:val="24"/>
        </w:rPr>
        <w:t>and capacity are shown above]</w:t>
      </w:r>
    </w:p>
    <w:p w14:paraId="4D366A62" w14:textId="77777777" w:rsidR="008C4283" w:rsidRDefault="00FF77D4">
      <w:pPr>
        <w:tabs>
          <w:tab w:val="left" w:leader="dot" w:pos="7426"/>
        </w:tabs>
        <w:spacing w:before="121"/>
        <w:ind w:left="741"/>
        <w:rPr>
          <w:i/>
          <w:sz w:val="24"/>
        </w:rPr>
      </w:pPr>
      <w:r>
        <w:rPr>
          <w:i/>
          <w:color w:val="221F1F"/>
          <w:sz w:val="24"/>
        </w:rPr>
        <w:t>Date</w:t>
      </w:r>
      <w:r>
        <w:rPr>
          <w:i/>
          <w:color w:val="221F1F"/>
          <w:spacing w:val="-5"/>
          <w:sz w:val="24"/>
        </w:rPr>
        <w:t xml:space="preserve"> </w:t>
      </w:r>
      <w:r>
        <w:rPr>
          <w:i/>
          <w:color w:val="221F1F"/>
          <w:sz w:val="24"/>
        </w:rPr>
        <w:t>this</w:t>
      </w:r>
      <w:r>
        <w:rPr>
          <w:i/>
          <w:color w:val="221F1F"/>
          <w:spacing w:val="-1"/>
          <w:sz w:val="24"/>
        </w:rPr>
        <w:t xml:space="preserve"> </w:t>
      </w:r>
      <w:r>
        <w:rPr>
          <w:i/>
          <w:color w:val="221F1F"/>
          <w:sz w:val="24"/>
        </w:rPr>
        <w:t>.......................</w:t>
      </w:r>
      <w:r>
        <w:rPr>
          <w:i/>
          <w:color w:val="221F1F"/>
          <w:spacing w:val="-2"/>
          <w:sz w:val="24"/>
        </w:rPr>
        <w:t xml:space="preserve"> </w:t>
      </w:r>
      <w:r>
        <w:rPr>
          <w:i/>
          <w:color w:val="221F1F"/>
          <w:sz w:val="24"/>
        </w:rPr>
        <w:t>[insert</w:t>
      </w:r>
      <w:r>
        <w:rPr>
          <w:i/>
          <w:color w:val="221F1F"/>
          <w:spacing w:val="-1"/>
          <w:sz w:val="24"/>
        </w:rPr>
        <w:t xml:space="preserve"> </w:t>
      </w:r>
      <w:r>
        <w:rPr>
          <w:i/>
          <w:color w:val="221F1F"/>
          <w:sz w:val="24"/>
        </w:rPr>
        <w:t>date</w:t>
      </w:r>
      <w:r>
        <w:rPr>
          <w:i/>
          <w:color w:val="221F1F"/>
          <w:spacing w:val="-2"/>
          <w:sz w:val="24"/>
        </w:rPr>
        <w:t xml:space="preserve"> </w:t>
      </w:r>
      <w:r>
        <w:rPr>
          <w:i/>
          <w:color w:val="221F1F"/>
          <w:sz w:val="24"/>
        </w:rPr>
        <w:t>of</w:t>
      </w:r>
      <w:r>
        <w:rPr>
          <w:i/>
          <w:color w:val="221F1F"/>
          <w:spacing w:val="-2"/>
          <w:sz w:val="24"/>
        </w:rPr>
        <w:t xml:space="preserve"> </w:t>
      </w:r>
      <w:r>
        <w:rPr>
          <w:i/>
          <w:color w:val="221F1F"/>
          <w:sz w:val="24"/>
        </w:rPr>
        <w:t>signing]</w:t>
      </w:r>
      <w:r>
        <w:rPr>
          <w:i/>
          <w:color w:val="221F1F"/>
          <w:spacing w:val="6"/>
          <w:sz w:val="24"/>
        </w:rPr>
        <w:t xml:space="preserve"> </w:t>
      </w:r>
      <w:r>
        <w:rPr>
          <w:i/>
          <w:color w:val="221F1F"/>
          <w:sz w:val="24"/>
        </w:rPr>
        <w:t>day</w:t>
      </w:r>
      <w:r>
        <w:rPr>
          <w:i/>
          <w:color w:val="221F1F"/>
          <w:spacing w:val="-2"/>
          <w:sz w:val="24"/>
        </w:rPr>
        <w:t xml:space="preserve"> </w:t>
      </w:r>
      <w:r>
        <w:rPr>
          <w:i/>
          <w:color w:val="221F1F"/>
          <w:spacing w:val="-5"/>
          <w:sz w:val="24"/>
        </w:rPr>
        <w:t>of.</w:t>
      </w:r>
      <w:r>
        <w:rPr>
          <w:i/>
          <w:color w:val="221F1F"/>
          <w:sz w:val="24"/>
        </w:rPr>
        <w:tab/>
        <w:t>[Insert</w:t>
      </w:r>
      <w:r>
        <w:rPr>
          <w:i/>
          <w:color w:val="221F1F"/>
          <w:spacing w:val="-2"/>
          <w:sz w:val="24"/>
        </w:rPr>
        <w:t xml:space="preserve"> </w:t>
      </w:r>
      <w:r>
        <w:rPr>
          <w:i/>
          <w:color w:val="221F1F"/>
          <w:sz w:val="24"/>
        </w:rPr>
        <w:t>month],</w:t>
      </w:r>
      <w:r>
        <w:rPr>
          <w:i/>
          <w:color w:val="221F1F"/>
          <w:spacing w:val="-2"/>
          <w:sz w:val="24"/>
        </w:rPr>
        <w:t xml:space="preserve"> </w:t>
      </w:r>
      <w:r>
        <w:rPr>
          <w:i/>
          <w:color w:val="221F1F"/>
          <w:sz w:val="24"/>
        </w:rPr>
        <w:t>[insert</w:t>
      </w:r>
      <w:r>
        <w:rPr>
          <w:i/>
          <w:color w:val="221F1F"/>
          <w:spacing w:val="1"/>
          <w:sz w:val="24"/>
        </w:rPr>
        <w:t xml:space="preserve"> </w:t>
      </w:r>
      <w:r>
        <w:rPr>
          <w:i/>
          <w:color w:val="221F1F"/>
          <w:spacing w:val="-2"/>
          <w:sz w:val="24"/>
        </w:rPr>
        <w:t>year]</w:t>
      </w:r>
    </w:p>
    <w:p w14:paraId="3B9C0931" w14:textId="77777777" w:rsidR="008C4283" w:rsidRDefault="008C4283">
      <w:pPr>
        <w:pStyle w:val="BodyText"/>
        <w:rPr>
          <w:i/>
        </w:rPr>
      </w:pPr>
    </w:p>
    <w:p w14:paraId="6C19839A" w14:textId="77777777" w:rsidR="008C4283" w:rsidRDefault="008C4283">
      <w:pPr>
        <w:pStyle w:val="BodyText"/>
        <w:rPr>
          <w:i/>
        </w:rPr>
      </w:pPr>
    </w:p>
    <w:p w14:paraId="29DA8CE1" w14:textId="77777777" w:rsidR="008C4283" w:rsidRDefault="008C4283">
      <w:pPr>
        <w:pStyle w:val="BodyText"/>
        <w:rPr>
          <w:i/>
        </w:rPr>
      </w:pPr>
    </w:p>
    <w:p w14:paraId="405B56CD" w14:textId="77777777" w:rsidR="008C4283" w:rsidRDefault="008C4283">
      <w:pPr>
        <w:pStyle w:val="BodyText"/>
        <w:rPr>
          <w:i/>
        </w:rPr>
      </w:pPr>
    </w:p>
    <w:p w14:paraId="0B1DBFC2" w14:textId="77777777" w:rsidR="008C4283" w:rsidRDefault="008C4283">
      <w:pPr>
        <w:pStyle w:val="BodyText"/>
        <w:rPr>
          <w:i/>
        </w:rPr>
      </w:pPr>
    </w:p>
    <w:p w14:paraId="0F521B52" w14:textId="77777777" w:rsidR="008C4283" w:rsidRDefault="008C4283">
      <w:pPr>
        <w:pStyle w:val="BodyText"/>
        <w:spacing w:before="122"/>
        <w:rPr>
          <w:i/>
        </w:rPr>
      </w:pPr>
    </w:p>
    <w:p w14:paraId="5BEEC1D9" w14:textId="77777777" w:rsidR="008C4283" w:rsidRDefault="00FF77D4">
      <w:pPr>
        <w:pStyle w:val="BodyText"/>
        <w:ind w:left="240" w:right="239"/>
        <w:jc w:val="center"/>
      </w:pPr>
      <w:r>
        <w:rPr>
          <w:color w:val="221F1F"/>
        </w:rPr>
        <w:t>Bidder</w:t>
      </w:r>
      <w:r>
        <w:rPr>
          <w:color w:val="221F1F"/>
          <w:spacing w:val="-10"/>
        </w:rPr>
        <w:t xml:space="preserve"> </w:t>
      </w:r>
      <w:r>
        <w:rPr>
          <w:color w:val="221F1F"/>
        </w:rPr>
        <w:t>Official</w:t>
      </w:r>
      <w:r>
        <w:rPr>
          <w:color w:val="221F1F"/>
          <w:spacing w:val="-9"/>
        </w:rPr>
        <w:t xml:space="preserve"> </w:t>
      </w:r>
      <w:r>
        <w:rPr>
          <w:color w:val="221F1F"/>
          <w:spacing w:val="-2"/>
        </w:rPr>
        <w:t>Stamp</w:t>
      </w:r>
    </w:p>
    <w:p w14:paraId="718F9059" w14:textId="77777777" w:rsidR="008C4283" w:rsidRDefault="008C4283">
      <w:pPr>
        <w:pStyle w:val="BodyText"/>
        <w:rPr>
          <w:sz w:val="23"/>
        </w:rPr>
      </w:pPr>
    </w:p>
    <w:p w14:paraId="2BA1A377" w14:textId="77777777" w:rsidR="008C4283" w:rsidRDefault="008C4283">
      <w:pPr>
        <w:pStyle w:val="BodyText"/>
        <w:rPr>
          <w:sz w:val="23"/>
        </w:rPr>
      </w:pPr>
    </w:p>
    <w:p w14:paraId="7308CCE4" w14:textId="77777777" w:rsidR="008C4283" w:rsidRDefault="008C4283">
      <w:pPr>
        <w:pStyle w:val="BodyText"/>
        <w:rPr>
          <w:sz w:val="23"/>
        </w:rPr>
      </w:pPr>
    </w:p>
    <w:p w14:paraId="33A93DAA" w14:textId="77777777" w:rsidR="008C4283" w:rsidRDefault="008C4283">
      <w:pPr>
        <w:pStyle w:val="BodyText"/>
        <w:rPr>
          <w:sz w:val="23"/>
        </w:rPr>
      </w:pPr>
    </w:p>
    <w:p w14:paraId="7EAF7FE4" w14:textId="77777777" w:rsidR="008C4283" w:rsidRDefault="008C4283">
      <w:pPr>
        <w:pStyle w:val="BodyText"/>
        <w:rPr>
          <w:sz w:val="23"/>
        </w:rPr>
      </w:pPr>
    </w:p>
    <w:p w14:paraId="2DCA4591" w14:textId="77777777" w:rsidR="008C4283" w:rsidRDefault="008C4283">
      <w:pPr>
        <w:pStyle w:val="BodyText"/>
        <w:rPr>
          <w:sz w:val="23"/>
        </w:rPr>
      </w:pPr>
    </w:p>
    <w:p w14:paraId="43DB8958" w14:textId="77777777" w:rsidR="008C4283" w:rsidRDefault="008C4283">
      <w:pPr>
        <w:pStyle w:val="BodyText"/>
        <w:rPr>
          <w:sz w:val="23"/>
        </w:rPr>
      </w:pPr>
    </w:p>
    <w:p w14:paraId="5830BB40" w14:textId="77777777" w:rsidR="008C4283" w:rsidRDefault="008C4283">
      <w:pPr>
        <w:pStyle w:val="BodyText"/>
        <w:rPr>
          <w:sz w:val="23"/>
        </w:rPr>
      </w:pPr>
    </w:p>
    <w:p w14:paraId="608C6EA0" w14:textId="77777777" w:rsidR="008C4283" w:rsidRDefault="008C4283">
      <w:pPr>
        <w:pStyle w:val="BodyText"/>
        <w:rPr>
          <w:sz w:val="23"/>
        </w:rPr>
      </w:pPr>
    </w:p>
    <w:p w14:paraId="067CCAF1" w14:textId="77777777" w:rsidR="008C4283" w:rsidRDefault="008C4283">
      <w:pPr>
        <w:pStyle w:val="BodyText"/>
        <w:rPr>
          <w:sz w:val="23"/>
        </w:rPr>
      </w:pPr>
    </w:p>
    <w:p w14:paraId="7C8238B8" w14:textId="77777777" w:rsidR="008C4283" w:rsidRDefault="008C4283">
      <w:pPr>
        <w:pStyle w:val="BodyText"/>
        <w:rPr>
          <w:sz w:val="23"/>
        </w:rPr>
      </w:pPr>
    </w:p>
    <w:p w14:paraId="2AC6DB63" w14:textId="77777777" w:rsidR="008C4283" w:rsidRDefault="008C4283">
      <w:pPr>
        <w:pStyle w:val="BodyText"/>
        <w:rPr>
          <w:sz w:val="23"/>
        </w:rPr>
      </w:pPr>
    </w:p>
    <w:p w14:paraId="29DB3836" w14:textId="77777777" w:rsidR="008C4283" w:rsidRDefault="008C4283">
      <w:pPr>
        <w:pStyle w:val="BodyText"/>
        <w:rPr>
          <w:sz w:val="23"/>
        </w:rPr>
      </w:pPr>
    </w:p>
    <w:p w14:paraId="5A0841E3" w14:textId="77777777" w:rsidR="008C4283" w:rsidRDefault="008C4283">
      <w:pPr>
        <w:pStyle w:val="BodyText"/>
        <w:rPr>
          <w:sz w:val="23"/>
        </w:rPr>
      </w:pPr>
    </w:p>
    <w:p w14:paraId="09D48C3E" w14:textId="77777777" w:rsidR="008C4283" w:rsidRDefault="008C4283">
      <w:pPr>
        <w:pStyle w:val="BodyText"/>
        <w:rPr>
          <w:sz w:val="23"/>
        </w:rPr>
      </w:pPr>
    </w:p>
    <w:p w14:paraId="3A14D3C8" w14:textId="77777777" w:rsidR="008C4283" w:rsidRDefault="008C4283">
      <w:pPr>
        <w:pStyle w:val="BodyText"/>
        <w:rPr>
          <w:sz w:val="23"/>
        </w:rPr>
      </w:pPr>
    </w:p>
    <w:p w14:paraId="4C0D6E68" w14:textId="77777777" w:rsidR="008C4283" w:rsidRDefault="008C4283">
      <w:pPr>
        <w:pStyle w:val="BodyText"/>
        <w:rPr>
          <w:sz w:val="23"/>
        </w:rPr>
      </w:pPr>
    </w:p>
    <w:p w14:paraId="3A5161F3" w14:textId="77777777" w:rsidR="008C4283" w:rsidRDefault="008C4283">
      <w:pPr>
        <w:pStyle w:val="BodyText"/>
        <w:rPr>
          <w:sz w:val="23"/>
        </w:rPr>
      </w:pPr>
    </w:p>
    <w:p w14:paraId="5F277CC5" w14:textId="77777777" w:rsidR="008C4283" w:rsidRDefault="008C4283">
      <w:pPr>
        <w:pStyle w:val="BodyText"/>
        <w:rPr>
          <w:sz w:val="23"/>
        </w:rPr>
      </w:pPr>
    </w:p>
    <w:p w14:paraId="08EA7513" w14:textId="77777777" w:rsidR="008C4283" w:rsidRDefault="008C4283">
      <w:pPr>
        <w:pStyle w:val="BodyText"/>
        <w:rPr>
          <w:sz w:val="23"/>
        </w:rPr>
      </w:pPr>
    </w:p>
    <w:p w14:paraId="259A15C6" w14:textId="77777777" w:rsidR="008C4283" w:rsidRDefault="008C4283">
      <w:pPr>
        <w:pStyle w:val="BodyText"/>
        <w:rPr>
          <w:sz w:val="23"/>
        </w:rPr>
      </w:pPr>
    </w:p>
    <w:p w14:paraId="2342056D" w14:textId="77777777" w:rsidR="008C4283" w:rsidRDefault="008C4283">
      <w:pPr>
        <w:pStyle w:val="BodyText"/>
        <w:rPr>
          <w:sz w:val="23"/>
        </w:rPr>
      </w:pPr>
    </w:p>
    <w:p w14:paraId="36D6FECA" w14:textId="77777777" w:rsidR="008C4283" w:rsidRDefault="008C4283">
      <w:pPr>
        <w:pStyle w:val="BodyText"/>
        <w:rPr>
          <w:sz w:val="23"/>
        </w:rPr>
      </w:pPr>
    </w:p>
    <w:p w14:paraId="70F95D34" w14:textId="77777777" w:rsidR="008C4283" w:rsidRDefault="008C4283">
      <w:pPr>
        <w:pStyle w:val="BodyText"/>
        <w:rPr>
          <w:sz w:val="23"/>
        </w:rPr>
      </w:pPr>
    </w:p>
    <w:p w14:paraId="29797B38" w14:textId="77777777" w:rsidR="008C4283" w:rsidRDefault="008C4283">
      <w:pPr>
        <w:pStyle w:val="BodyText"/>
        <w:rPr>
          <w:sz w:val="23"/>
        </w:rPr>
      </w:pPr>
    </w:p>
    <w:p w14:paraId="3478D967" w14:textId="77777777" w:rsidR="008C4283" w:rsidRDefault="008C4283">
      <w:pPr>
        <w:pStyle w:val="BodyText"/>
        <w:rPr>
          <w:sz w:val="23"/>
        </w:rPr>
      </w:pPr>
    </w:p>
    <w:p w14:paraId="1B3917E4" w14:textId="77777777" w:rsidR="008C4283" w:rsidRDefault="008C4283">
      <w:pPr>
        <w:pStyle w:val="BodyText"/>
        <w:rPr>
          <w:sz w:val="23"/>
        </w:rPr>
      </w:pPr>
    </w:p>
    <w:p w14:paraId="785646A3" w14:textId="77777777" w:rsidR="008C4283" w:rsidRDefault="008C4283">
      <w:pPr>
        <w:pStyle w:val="BodyText"/>
        <w:rPr>
          <w:sz w:val="23"/>
        </w:rPr>
      </w:pPr>
    </w:p>
    <w:p w14:paraId="20E0DFFD" w14:textId="77777777" w:rsidR="008C4283" w:rsidRDefault="008C4283">
      <w:pPr>
        <w:pStyle w:val="BodyText"/>
        <w:rPr>
          <w:sz w:val="23"/>
        </w:rPr>
      </w:pPr>
    </w:p>
    <w:p w14:paraId="6DFDC1A7" w14:textId="77777777" w:rsidR="008C4283" w:rsidRDefault="008C4283">
      <w:pPr>
        <w:pStyle w:val="BodyText"/>
        <w:rPr>
          <w:sz w:val="23"/>
        </w:rPr>
      </w:pPr>
    </w:p>
    <w:p w14:paraId="3AFB0E37" w14:textId="77777777" w:rsidR="008C4283" w:rsidRDefault="008C4283">
      <w:pPr>
        <w:pStyle w:val="BodyText"/>
        <w:spacing w:before="176"/>
        <w:rPr>
          <w:sz w:val="23"/>
        </w:rPr>
      </w:pPr>
    </w:p>
    <w:p w14:paraId="4C5D3935" w14:textId="77777777" w:rsidR="008C4283" w:rsidRDefault="00FF77D4">
      <w:pPr>
        <w:spacing w:before="1"/>
        <w:ind w:left="412"/>
        <w:rPr>
          <w:rFonts w:ascii="Corbel"/>
          <w:sz w:val="23"/>
        </w:rPr>
      </w:pPr>
      <w:r>
        <w:rPr>
          <w:rFonts w:ascii="Corbel"/>
          <w:color w:val="221F1F"/>
          <w:spacing w:val="-5"/>
          <w:sz w:val="23"/>
        </w:rPr>
        <w:t>76</w:t>
      </w:r>
    </w:p>
    <w:sectPr w:rsidR="008C4283">
      <w:pgSz w:w="11920" w:h="16850"/>
      <w:pgMar w:top="10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0EB"/>
    <w:multiLevelType w:val="multilevel"/>
    <w:tmpl w:val="A3208662"/>
    <w:lvl w:ilvl="0">
      <w:start w:val="1"/>
      <w:numFmt w:val="decimal"/>
      <w:lvlText w:val="%1"/>
      <w:lvlJc w:val="left"/>
      <w:pPr>
        <w:ind w:left="969" w:hanging="563"/>
      </w:pPr>
      <w:rPr>
        <w:rFonts w:hint="default"/>
        <w:lang w:val="en-US" w:eastAsia="en-US" w:bidi="ar-SA"/>
      </w:rPr>
    </w:lvl>
    <w:lvl w:ilvl="1">
      <w:start w:val="1"/>
      <w:numFmt w:val="decimal"/>
      <w:lvlText w:val="%1.%2"/>
      <w:lvlJc w:val="left"/>
      <w:pPr>
        <w:ind w:left="969" w:hanging="563"/>
        <w:jc w:val="right"/>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numFmt w:val="bullet"/>
      <w:lvlText w:val="•"/>
      <w:lvlJc w:val="left"/>
      <w:pPr>
        <w:ind w:left="2980" w:hanging="563"/>
      </w:pPr>
      <w:rPr>
        <w:rFonts w:hint="default"/>
        <w:lang w:val="en-US" w:eastAsia="en-US" w:bidi="ar-SA"/>
      </w:rPr>
    </w:lvl>
    <w:lvl w:ilvl="3">
      <w:numFmt w:val="bullet"/>
      <w:lvlText w:val="•"/>
      <w:lvlJc w:val="left"/>
      <w:pPr>
        <w:ind w:left="3990" w:hanging="563"/>
      </w:pPr>
      <w:rPr>
        <w:rFonts w:hint="default"/>
        <w:lang w:val="en-US" w:eastAsia="en-US" w:bidi="ar-SA"/>
      </w:rPr>
    </w:lvl>
    <w:lvl w:ilvl="4">
      <w:numFmt w:val="bullet"/>
      <w:lvlText w:val="•"/>
      <w:lvlJc w:val="left"/>
      <w:pPr>
        <w:ind w:left="5000" w:hanging="563"/>
      </w:pPr>
      <w:rPr>
        <w:rFonts w:hint="default"/>
        <w:lang w:val="en-US" w:eastAsia="en-US" w:bidi="ar-SA"/>
      </w:rPr>
    </w:lvl>
    <w:lvl w:ilvl="5">
      <w:numFmt w:val="bullet"/>
      <w:lvlText w:val="•"/>
      <w:lvlJc w:val="left"/>
      <w:pPr>
        <w:ind w:left="6010" w:hanging="563"/>
      </w:pPr>
      <w:rPr>
        <w:rFonts w:hint="default"/>
        <w:lang w:val="en-US" w:eastAsia="en-US" w:bidi="ar-SA"/>
      </w:rPr>
    </w:lvl>
    <w:lvl w:ilvl="6">
      <w:numFmt w:val="bullet"/>
      <w:lvlText w:val="•"/>
      <w:lvlJc w:val="left"/>
      <w:pPr>
        <w:ind w:left="7020" w:hanging="563"/>
      </w:pPr>
      <w:rPr>
        <w:rFonts w:hint="default"/>
        <w:lang w:val="en-US" w:eastAsia="en-US" w:bidi="ar-SA"/>
      </w:rPr>
    </w:lvl>
    <w:lvl w:ilvl="7">
      <w:numFmt w:val="bullet"/>
      <w:lvlText w:val="•"/>
      <w:lvlJc w:val="left"/>
      <w:pPr>
        <w:ind w:left="8030" w:hanging="563"/>
      </w:pPr>
      <w:rPr>
        <w:rFonts w:hint="default"/>
        <w:lang w:val="en-US" w:eastAsia="en-US" w:bidi="ar-SA"/>
      </w:rPr>
    </w:lvl>
    <w:lvl w:ilvl="8">
      <w:numFmt w:val="bullet"/>
      <w:lvlText w:val="•"/>
      <w:lvlJc w:val="left"/>
      <w:pPr>
        <w:ind w:left="9040" w:hanging="563"/>
      </w:pPr>
      <w:rPr>
        <w:rFonts w:hint="default"/>
        <w:lang w:val="en-US" w:eastAsia="en-US" w:bidi="ar-SA"/>
      </w:rPr>
    </w:lvl>
  </w:abstractNum>
  <w:abstractNum w:abstractNumId="1" w15:restartNumberingAfterBreak="0">
    <w:nsid w:val="044F6BF8"/>
    <w:multiLevelType w:val="hybridMultilevel"/>
    <w:tmpl w:val="A41A239C"/>
    <w:lvl w:ilvl="0" w:tplc="7298AC36">
      <w:start w:val="1"/>
      <w:numFmt w:val="lowerRoman"/>
      <w:lvlText w:val="%1)"/>
      <w:lvlJc w:val="left"/>
      <w:pPr>
        <w:ind w:left="2273" w:hanging="267"/>
        <w:jc w:val="right"/>
      </w:pPr>
      <w:rPr>
        <w:rFonts w:hint="default"/>
        <w:spacing w:val="0"/>
        <w:w w:val="94"/>
        <w:lang w:val="en-US" w:eastAsia="en-US" w:bidi="ar-SA"/>
      </w:rPr>
    </w:lvl>
    <w:lvl w:ilvl="1" w:tplc="4254DF64">
      <w:numFmt w:val="bullet"/>
      <w:lvlText w:val="•"/>
      <w:lvlJc w:val="left"/>
      <w:pPr>
        <w:ind w:left="3158" w:hanging="267"/>
      </w:pPr>
      <w:rPr>
        <w:rFonts w:hint="default"/>
        <w:lang w:val="en-US" w:eastAsia="en-US" w:bidi="ar-SA"/>
      </w:rPr>
    </w:lvl>
    <w:lvl w:ilvl="2" w:tplc="8348CF48">
      <w:numFmt w:val="bullet"/>
      <w:lvlText w:val="•"/>
      <w:lvlJc w:val="left"/>
      <w:pPr>
        <w:ind w:left="4036" w:hanging="267"/>
      </w:pPr>
      <w:rPr>
        <w:rFonts w:hint="default"/>
        <w:lang w:val="en-US" w:eastAsia="en-US" w:bidi="ar-SA"/>
      </w:rPr>
    </w:lvl>
    <w:lvl w:ilvl="3" w:tplc="A15271D6">
      <w:numFmt w:val="bullet"/>
      <w:lvlText w:val="•"/>
      <w:lvlJc w:val="left"/>
      <w:pPr>
        <w:ind w:left="4914" w:hanging="267"/>
      </w:pPr>
      <w:rPr>
        <w:rFonts w:hint="default"/>
        <w:lang w:val="en-US" w:eastAsia="en-US" w:bidi="ar-SA"/>
      </w:rPr>
    </w:lvl>
    <w:lvl w:ilvl="4" w:tplc="B76C3E08">
      <w:numFmt w:val="bullet"/>
      <w:lvlText w:val="•"/>
      <w:lvlJc w:val="left"/>
      <w:pPr>
        <w:ind w:left="5792" w:hanging="267"/>
      </w:pPr>
      <w:rPr>
        <w:rFonts w:hint="default"/>
        <w:lang w:val="en-US" w:eastAsia="en-US" w:bidi="ar-SA"/>
      </w:rPr>
    </w:lvl>
    <w:lvl w:ilvl="5" w:tplc="2A2C3050">
      <w:numFmt w:val="bullet"/>
      <w:lvlText w:val="•"/>
      <w:lvlJc w:val="left"/>
      <w:pPr>
        <w:ind w:left="6670" w:hanging="267"/>
      </w:pPr>
      <w:rPr>
        <w:rFonts w:hint="default"/>
        <w:lang w:val="en-US" w:eastAsia="en-US" w:bidi="ar-SA"/>
      </w:rPr>
    </w:lvl>
    <w:lvl w:ilvl="6" w:tplc="CD60930C">
      <w:numFmt w:val="bullet"/>
      <w:lvlText w:val="•"/>
      <w:lvlJc w:val="left"/>
      <w:pPr>
        <w:ind w:left="7548" w:hanging="267"/>
      </w:pPr>
      <w:rPr>
        <w:rFonts w:hint="default"/>
        <w:lang w:val="en-US" w:eastAsia="en-US" w:bidi="ar-SA"/>
      </w:rPr>
    </w:lvl>
    <w:lvl w:ilvl="7" w:tplc="DEF4D08E">
      <w:numFmt w:val="bullet"/>
      <w:lvlText w:val="•"/>
      <w:lvlJc w:val="left"/>
      <w:pPr>
        <w:ind w:left="8426" w:hanging="267"/>
      </w:pPr>
      <w:rPr>
        <w:rFonts w:hint="default"/>
        <w:lang w:val="en-US" w:eastAsia="en-US" w:bidi="ar-SA"/>
      </w:rPr>
    </w:lvl>
    <w:lvl w:ilvl="8" w:tplc="6D7E1BA4">
      <w:numFmt w:val="bullet"/>
      <w:lvlText w:val="•"/>
      <w:lvlJc w:val="left"/>
      <w:pPr>
        <w:ind w:left="9304" w:hanging="267"/>
      </w:pPr>
      <w:rPr>
        <w:rFonts w:hint="default"/>
        <w:lang w:val="en-US" w:eastAsia="en-US" w:bidi="ar-SA"/>
      </w:rPr>
    </w:lvl>
  </w:abstractNum>
  <w:abstractNum w:abstractNumId="2" w15:restartNumberingAfterBreak="0">
    <w:nsid w:val="04CB0305"/>
    <w:multiLevelType w:val="hybridMultilevel"/>
    <w:tmpl w:val="0290A6DE"/>
    <w:lvl w:ilvl="0" w:tplc="36DAD2A4">
      <w:start w:val="1"/>
      <w:numFmt w:val="upperRoman"/>
      <w:lvlText w:val="%1)"/>
      <w:lvlJc w:val="left"/>
      <w:pPr>
        <w:ind w:left="828" w:hanging="399"/>
      </w:pPr>
      <w:rPr>
        <w:rFonts w:hint="default"/>
        <w:spacing w:val="-4"/>
        <w:w w:val="100"/>
        <w:lang w:val="en-US" w:eastAsia="en-US" w:bidi="ar-SA"/>
      </w:rPr>
    </w:lvl>
    <w:lvl w:ilvl="1" w:tplc="9EA46E7E">
      <w:start w:val="1"/>
      <w:numFmt w:val="lowerLetter"/>
      <w:lvlText w:val="(%2)"/>
      <w:lvlJc w:val="left"/>
      <w:pPr>
        <w:ind w:left="2006"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4AF2BAE2">
      <w:numFmt w:val="bullet"/>
      <w:lvlText w:val="•"/>
      <w:lvlJc w:val="left"/>
      <w:pPr>
        <w:ind w:left="3006" w:hanging="360"/>
      </w:pPr>
      <w:rPr>
        <w:rFonts w:hint="default"/>
        <w:lang w:val="en-US" w:eastAsia="en-US" w:bidi="ar-SA"/>
      </w:rPr>
    </w:lvl>
    <w:lvl w:ilvl="3" w:tplc="F2C8A8E6">
      <w:numFmt w:val="bullet"/>
      <w:lvlText w:val="•"/>
      <w:lvlJc w:val="left"/>
      <w:pPr>
        <w:ind w:left="4013" w:hanging="360"/>
      </w:pPr>
      <w:rPr>
        <w:rFonts w:hint="default"/>
        <w:lang w:val="en-US" w:eastAsia="en-US" w:bidi="ar-SA"/>
      </w:rPr>
    </w:lvl>
    <w:lvl w:ilvl="4" w:tplc="2BBC4218">
      <w:numFmt w:val="bullet"/>
      <w:lvlText w:val="•"/>
      <w:lvlJc w:val="left"/>
      <w:pPr>
        <w:ind w:left="5020" w:hanging="360"/>
      </w:pPr>
      <w:rPr>
        <w:rFonts w:hint="default"/>
        <w:lang w:val="en-US" w:eastAsia="en-US" w:bidi="ar-SA"/>
      </w:rPr>
    </w:lvl>
    <w:lvl w:ilvl="5" w:tplc="EC6EDECA">
      <w:numFmt w:val="bullet"/>
      <w:lvlText w:val="•"/>
      <w:lvlJc w:val="left"/>
      <w:pPr>
        <w:ind w:left="6027" w:hanging="360"/>
      </w:pPr>
      <w:rPr>
        <w:rFonts w:hint="default"/>
        <w:lang w:val="en-US" w:eastAsia="en-US" w:bidi="ar-SA"/>
      </w:rPr>
    </w:lvl>
    <w:lvl w:ilvl="6" w:tplc="A6FCC240">
      <w:numFmt w:val="bullet"/>
      <w:lvlText w:val="•"/>
      <w:lvlJc w:val="left"/>
      <w:pPr>
        <w:ind w:left="7034" w:hanging="360"/>
      </w:pPr>
      <w:rPr>
        <w:rFonts w:hint="default"/>
        <w:lang w:val="en-US" w:eastAsia="en-US" w:bidi="ar-SA"/>
      </w:rPr>
    </w:lvl>
    <w:lvl w:ilvl="7" w:tplc="BE0A00A8">
      <w:numFmt w:val="bullet"/>
      <w:lvlText w:val="•"/>
      <w:lvlJc w:val="left"/>
      <w:pPr>
        <w:ind w:left="8040" w:hanging="360"/>
      </w:pPr>
      <w:rPr>
        <w:rFonts w:hint="default"/>
        <w:lang w:val="en-US" w:eastAsia="en-US" w:bidi="ar-SA"/>
      </w:rPr>
    </w:lvl>
    <w:lvl w:ilvl="8" w:tplc="7F403D0A">
      <w:numFmt w:val="bullet"/>
      <w:lvlText w:val="•"/>
      <w:lvlJc w:val="left"/>
      <w:pPr>
        <w:ind w:left="9047" w:hanging="360"/>
      </w:pPr>
      <w:rPr>
        <w:rFonts w:hint="default"/>
        <w:lang w:val="en-US" w:eastAsia="en-US" w:bidi="ar-SA"/>
      </w:rPr>
    </w:lvl>
  </w:abstractNum>
  <w:abstractNum w:abstractNumId="3" w15:restartNumberingAfterBreak="0">
    <w:nsid w:val="099C4C80"/>
    <w:multiLevelType w:val="hybridMultilevel"/>
    <w:tmpl w:val="FE8266FC"/>
    <w:lvl w:ilvl="0" w:tplc="58588446">
      <w:start w:val="1"/>
      <w:numFmt w:val="lowerRoman"/>
      <w:lvlText w:val="%1)"/>
      <w:lvlJc w:val="left"/>
      <w:pPr>
        <w:ind w:left="2273" w:hanging="56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169A516A">
      <w:numFmt w:val="bullet"/>
      <w:lvlText w:val="•"/>
      <w:lvlJc w:val="left"/>
      <w:pPr>
        <w:ind w:left="3158" w:hanging="567"/>
      </w:pPr>
      <w:rPr>
        <w:rFonts w:hint="default"/>
        <w:lang w:val="en-US" w:eastAsia="en-US" w:bidi="ar-SA"/>
      </w:rPr>
    </w:lvl>
    <w:lvl w:ilvl="2" w:tplc="DFE01656">
      <w:numFmt w:val="bullet"/>
      <w:lvlText w:val="•"/>
      <w:lvlJc w:val="left"/>
      <w:pPr>
        <w:ind w:left="4036" w:hanging="567"/>
      </w:pPr>
      <w:rPr>
        <w:rFonts w:hint="default"/>
        <w:lang w:val="en-US" w:eastAsia="en-US" w:bidi="ar-SA"/>
      </w:rPr>
    </w:lvl>
    <w:lvl w:ilvl="3" w:tplc="51602DC0">
      <w:numFmt w:val="bullet"/>
      <w:lvlText w:val="•"/>
      <w:lvlJc w:val="left"/>
      <w:pPr>
        <w:ind w:left="4914" w:hanging="567"/>
      </w:pPr>
      <w:rPr>
        <w:rFonts w:hint="default"/>
        <w:lang w:val="en-US" w:eastAsia="en-US" w:bidi="ar-SA"/>
      </w:rPr>
    </w:lvl>
    <w:lvl w:ilvl="4" w:tplc="7D1E5A98">
      <w:numFmt w:val="bullet"/>
      <w:lvlText w:val="•"/>
      <w:lvlJc w:val="left"/>
      <w:pPr>
        <w:ind w:left="5792" w:hanging="567"/>
      </w:pPr>
      <w:rPr>
        <w:rFonts w:hint="default"/>
        <w:lang w:val="en-US" w:eastAsia="en-US" w:bidi="ar-SA"/>
      </w:rPr>
    </w:lvl>
    <w:lvl w:ilvl="5" w:tplc="E68ADF9E">
      <w:numFmt w:val="bullet"/>
      <w:lvlText w:val="•"/>
      <w:lvlJc w:val="left"/>
      <w:pPr>
        <w:ind w:left="6670" w:hanging="567"/>
      </w:pPr>
      <w:rPr>
        <w:rFonts w:hint="default"/>
        <w:lang w:val="en-US" w:eastAsia="en-US" w:bidi="ar-SA"/>
      </w:rPr>
    </w:lvl>
    <w:lvl w:ilvl="6" w:tplc="71E87600">
      <w:numFmt w:val="bullet"/>
      <w:lvlText w:val="•"/>
      <w:lvlJc w:val="left"/>
      <w:pPr>
        <w:ind w:left="7548" w:hanging="567"/>
      </w:pPr>
      <w:rPr>
        <w:rFonts w:hint="default"/>
        <w:lang w:val="en-US" w:eastAsia="en-US" w:bidi="ar-SA"/>
      </w:rPr>
    </w:lvl>
    <w:lvl w:ilvl="7" w:tplc="5E1487F0">
      <w:numFmt w:val="bullet"/>
      <w:lvlText w:val="•"/>
      <w:lvlJc w:val="left"/>
      <w:pPr>
        <w:ind w:left="8426" w:hanging="567"/>
      </w:pPr>
      <w:rPr>
        <w:rFonts w:hint="default"/>
        <w:lang w:val="en-US" w:eastAsia="en-US" w:bidi="ar-SA"/>
      </w:rPr>
    </w:lvl>
    <w:lvl w:ilvl="8" w:tplc="748CB152">
      <w:numFmt w:val="bullet"/>
      <w:lvlText w:val="•"/>
      <w:lvlJc w:val="left"/>
      <w:pPr>
        <w:ind w:left="9304" w:hanging="567"/>
      </w:pPr>
      <w:rPr>
        <w:rFonts w:hint="default"/>
        <w:lang w:val="en-US" w:eastAsia="en-US" w:bidi="ar-SA"/>
      </w:rPr>
    </w:lvl>
  </w:abstractNum>
  <w:abstractNum w:abstractNumId="4" w15:restartNumberingAfterBreak="0">
    <w:nsid w:val="0B3C32C9"/>
    <w:multiLevelType w:val="hybridMultilevel"/>
    <w:tmpl w:val="29B44A88"/>
    <w:lvl w:ilvl="0" w:tplc="A322F5F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0294403A">
      <w:numFmt w:val="bullet"/>
      <w:lvlText w:val="•"/>
      <w:lvlJc w:val="left"/>
      <w:pPr>
        <w:ind w:left="1174" w:hanging="360"/>
      </w:pPr>
      <w:rPr>
        <w:rFonts w:hint="default"/>
        <w:lang w:val="en-US" w:eastAsia="en-US" w:bidi="ar-SA"/>
      </w:rPr>
    </w:lvl>
    <w:lvl w:ilvl="2" w:tplc="66D0CFD8">
      <w:numFmt w:val="bullet"/>
      <w:lvlText w:val="•"/>
      <w:lvlJc w:val="left"/>
      <w:pPr>
        <w:ind w:left="1888" w:hanging="360"/>
      </w:pPr>
      <w:rPr>
        <w:rFonts w:hint="default"/>
        <w:lang w:val="en-US" w:eastAsia="en-US" w:bidi="ar-SA"/>
      </w:rPr>
    </w:lvl>
    <w:lvl w:ilvl="3" w:tplc="20A84B78">
      <w:numFmt w:val="bullet"/>
      <w:lvlText w:val="•"/>
      <w:lvlJc w:val="left"/>
      <w:pPr>
        <w:ind w:left="2602" w:hanging="360"/>
      </w:pPr>
      <w:rPr>
        <w:rFonts w:hint="default"/>
        <w:lang w:val="en-US" w:eastAsia="en-US" w:bidi="ar-SA"/>
      </w:rPr>
    </w:lvl>
    <w:lvl w:ilvl="4" w:tplc="B59CA06A">
      <w:numFmt w:val="bullet"/>
      <w:lvlText w:val="•"/>
      <w:lvlJc w:val="left"/>
      <w:pPr>
        <w:ind w:left="3316" w:hanging="360"/>
      </w:pPr>
      <w:rPr>
        <w:rFonts w:hint="default"/>
        <w:lang w:val="en-US" w:eastAsia="en-US" w:bidi="ar-SA"/>
      </w:rPr>
    </w:lvl>
    <w:lvl w:ilvl="5" w:tplc="8354C3B4">
      <w:numFmt w:val="bullet"/>
      <w:lvlText w:val="•"/>
      <w:lvlJc w:val="left"/>
      <w:pPr>
        <w:ind w:left="4031" w:hanging="360"/>
      </w:pPr>
      <w:rPr>
        <w:rFonts w:hint="default"/>
        <w:lang w:val="en-US" w:eastAsia="en-US" w:bidi="ar-SA"/>
      </w:rPr>
    </w:lvl>
    <w:lvl w:ilvl="6" w:tplc="427E4192">
      <w:numFmt w:val="bullet"/>
      <w:lvlText w:val="•"/>
      <w:lvlJc w:val="left"/>
      <w:pPr>
        <w:ind w:left="4745" w:hanging="360"/>
      </w:pPr>
      <w:rPr>
        <w:rFonts w:hint="default"/>
        <w:lang w:val="en-US" w:eastAsia="en-US" w:bidi="ar-SA"/>
      </w:rPr>
    </w:lvl>
    <w:lvl w:ilvl="7" w:tplc="D2823CCA">
      <w:numFmt w:val="bullet"/>
      <w:lvlText w:val="•"/>
      <w:lvlJc w:val="left"/>
      <w:pPr>
        <w:ind w:left="5459" w:hanging="360"/>
      </w:pPr>
      <w:rPr>
        <w:rFonts w:hint="default"/>
        <w:lang w:val="en-US" w:eastAsia="en-US" w:bidi="ar-SA"/>
      </w:rPr>
    </w:lvl>
    <w:lvl w:ilvl="8" w:tplc="69BCB5A0">
      <w:numFmt w:val="bullet"/>
      <w:lvlText w:val="•"/>
      <w:lvlJc w:val="left"/>
      <w:pPr>
        <w:ind w:left="6173" w:hanging="360"/>
      </w:pPr>
      <w:rPr>
        <w:rFonts w:hint="default"/>
        <w:lang w:val="en-US" w:eastAsia="en-US" w:bidi="ar-SA"/>
      </w:rPr>
    </w:lvl>
  </w:abstractNum>
  <w:abstractNum w:abstractNumId="5" w15:restartNumberingAfterBreak="0">
    <w:nsid w:val="0C4E3308"/>
    <w:multiLevelType w:val="hybridMultilevel"/>
    <w:tmpl w:val="E7D6C4D0"/>
    <w:lvl w:ilvl="0" w:tplc="E94CCD70">
      <w:start w:val="2"/>
      <w:numFmt w:val="lowerRoman"/>
      <w:lvlText w:val="%1)"/>
      <w:lvlJc w:val="left"/>
      <w:pPr>
        <w:ind w:left="1709" w:hanging="564"/>
      </w:pPr>
      <w:rPr>
        <w:rFonts w:ascii="Times New Roman" w:eastAsia="Times New Roman" w:hAnsi="Times New Roman" w:cs="Times New Roman" w:hint="default"/>
        <w:b w:val="0"/>
        <w:bCs w:val="0"/>
        <w:i w:val="0"/>
        <w:iCs w:val="0"/>
        <w:spacing w:val="0"/>
        <w:w w:val="100"/>
        <w:sz w:val="24"/>
        <w:szCs w:val="24"/>
        <w:lang w:val="en-US" w:eastAsia="en-US" w:bidi="ar-SA"/>
      </w:rPr>
    </w:lvl>
    <w:lvl w:ilvl="1" w:tplc="CDE0BAB6">
      <w:numFmt w:val="bullet"/>
      <w:lvlText w:val="•"/>
      <w:lvlJc w:val="left"/>
      <w:pPr>
        <w:ind w:left="2636" w:hanging="564"/>
      </w:pPr>
      <w:rPr>
        <w:rFonts w:hint="default"/>
        <w:lang w:val="en-US" w:eastAsia="en-US" w:bidi="ar-SA"/>
      </w:rPr>
    </w:lvl>
    <w:lvl w:ilvl="2" w:tplc="6430257E">
      <w:numFmt w:val="bullet"/>
      <w:lvlText w:val="•"/>
      <w:lvlJc w:val="left"/>
      <w:pPr>
        <w:ind w:left="3572" w:hanging="564"/>
      </w:pPr>
      <w:rPr>
        <w:rFonts w:hint="default"/>
        <w:lang w:val="en-US" w:eastAsia="en-US" w:bidi="ar-SA"/>
      </w:rPr>
    </w:lvl>
    <w:lvl w:ilvl="3" w:tplc="DF52D6DE">
      <w:numFmt w:val="bullet"/>
      <w:lvlText w:val="•"/>
      <w:lvlJc w:val="left"/>
      <w:pPr>
        <w:ind w:left="4508" w:hanging="564"/>
      </w:pPr>
      <w:rPr>
        <w:rFonts w:hint="default"/>
        <w:lang w:val="en-US" w:eastAsia="en-US" w:bidi="ar-SA"/>
      </w:rPr>
    </w:lvl>
    <w:lvl w:ilvl="4" w:tplc="8C064FD8">
      <w:numFmt w:val="bullet"/>
      <w:lvlText w:val="•"/>
      <w:lvlJc w:val="left"/>
      <w:pPr>
        <w:ind w:left="5444" w:hanging="564"/>
      </w:pPr>
      <w:rPr>
        <w:rFonts w:hint="default"/>
        <w:lang w:val="en-US" w:eastAsia="en-US" w:bidi="ar-SA"/>
      </w:rPr>
    </w:lvl>
    <w:lvl w:ilvl="5" w:tplc="A82C2196">
      <w:numFmt w:val="bullet"/>
      <w:lvlText w:val="•"/>
      <w:lvlJc w:val="left"/>
      <w:pPr>
        <w:ind w:left="6380" w:hanging="564"/>
      </w:pPr>
      <w:rPr>
        <w:rFonts w:hint="default"/>
        <w:lang w:val="en-US" w:eastAsia="en-US" w:bidi="ar-SA"/>
      </w:rPr>
    </w:lvl>
    <w:lvl w:ilvl="6" w:tplc="028AE5D2">
      <w:numFmt w:val="bullet"/>
      <w:lvlText w:val="•"/>
      <w:lvlJc w:val="left"/>
      <w:pPr>
        <w:ind w:left="7316" w:hanging="564"/>
      </w:pPr>
      <w:rPr>
        <w:rFonts w:hint="default"/>
        <w:lang w:val="en-US" w:eastAsia="en-US" w:bidi="ar-SA"/>
      </w:rPr>
    </w:lvl>
    <w:lvl w:ilvl="7" w:tplc="361C226C">
      <w:numFmt w:val="bullet"/>
      <w:lvlText w:val="•"/>
      <w:lvlJc w:val="left"/>
      <w:pPr>
        <w:ind w:left="8252" w:hanging="564"/>
      </w:pPr>
      <w:rPr>
        <w:rFonts w:hint="default"/>
        <w:lang w:val="en-US" w:eastAsia="en-US" w:bidi="ar-SA"/>
      </w:rPr>
    </w:lvl>
    <w:lvl w:ilvl="8" w:tplc="13DAEADA">
      <w:numFmt w:val="bullet"/>
      <w:lvlText w:val="•"/>
      <w:lvlJc w:val="left"/>
      <w:pPr>
        <w:ind w:left="9188" w:hanging="564"/>
      </w:pPr>
      <w:rPr>
        <w:rFonts w:hint="default"/>
        <w:lang w:val="en-US" w:eastAsia="en-US" w:bidi="ar-SA"/>
      </w:rPr>
    </w:lvl>
  </w:abstractNum>
  <w:abstractNum w:abstractNumId="6" w15:restartNumberingAfterBreak="0">
    <w:nsid w:val="0F6B31B5"/>
    <w:multiLevelType w:val="hybridMultilevel"/>
    <w:tmpl w:val="4406E60E"/>
    <w:lvl w:ilvl="0" w:tplc="2D649B82">
      <w:start w:val="1"/>
      <w:numFmt w:val="lowerRoman"/>
      <w:lvlText w:val="%1)"/>
      <w:lvlJc w:val="left"/>
      <w:pPr>
        <w:ind w:left="2121" w:hanging="56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77DCCEB4">
      <w:numFmt w:val="bullet"/>
      <w:lvlText w:val="•"/>
      <w:lvlJc w:val="left"/>
      <w:pPr>
        <w:ind w:left="3014" w:hanging="562"/>
      </w:pPr>
      <w:rPr>
        <w:rFonts w:hint="default"/>
        <w:lang w:val="en-US" w:eastAsia="en-US" w:bidi="ar-SA"/>
      </w:rPr>
    </w:lvl>
    <w:lvl w:ilvl="2" w:tplc="899A6082">
      <w:numFmt w:val="bullet"/>
      <w:lvlText w:val="•"/>
      <w:lvlJc w:val="left"/>
      <w:pPr>
        <w:ind w:left="3908" w:hanging="562"/>
      </w:pPr>
      <w:rPr>
        <w:rFonts w:hint="default"/>
        <w:lang w:val="en-US" w:eastAsia="en-US" w:bidi="ar-SA"/>
      </w:rPr>
    </w:lvl>
    <w:lvl w:ilvl="3" w:tplc="E3C0FD5A">
      <w:numFmt w:val="bullet"/>
      <w:lvlText w:val="•"/>
      <w:lvlJc w:val="left"/>
      <w:pPr>
        <w:ind w:left="4802" w:hanging="562"/>
      </w:pPr>
      <w:rPr>
        <w:rFonts w:hint="default"/>
        <w:lang w:val="en-US" w:eastAsia="en-US" w:bidi="ar-SA"/>
      </w:rPr>
    </w:lvl>
    <w:lvl w:ilvl="4" w:tplc="2B606CC6">
      <w:numFmt w:val="bullet"/>
      <w:lvlText w:val="•"/>
      <w:lvlJc w:val="left"/>
      <w:pPr>
        <w:ind w:left="5696" w:hanging="562"/>
      </w:pPr>
      <w:rPr>
        <w:rFonts w:hint="default"/>
        <w:lang w:val="en-US" w:eastAsia="en-US" w:bidi="ar-SA"/>
      </w:rPr>
    </w:lvl>
    <w:lvl w:ilvl="5" w:tplc="8454FCDA">
      <w:numFmt w:val="bullet"/>
      <w:lvlText w:val="•"/>
      <w:lvlJc w:val="left"/>
      <w:pPr>
        <w:ind w:left="6590" w:hanging="562"/>
      </w:pPr>
      <w:rPr>
        <w:rFonts w:hint="default"/>
        <w:lang w:val="en-US" w:eastAsia="en-US" w:bidi="ar-SA"/>
      </w:rPr>
    </w:lvl>
    <w:lvl w:ilvl="6" w:tplc="DC8A2B42">
      <w:numFmt w:val="bullet"/>
      <w:lvlText w:val="•"/>
      <w:lvlJc w:val="left"/>
      <w:pPr>
        <w:ind w:left="7484" w:hanging="562"/>
      </w:pPr>
      <w:rPr>
        <w:rFonts w:hint="default"/>
        <w:lang w:val="en-US" w:eastAsia="en-US" w:bidi="ar-SA"/>
      </w:rPr>
    </w:lvl>
    <w:lvl w:ilvl="7" w:tplc="CBC03740">
      <w:numFmt w:val="bullet"/>
      <w:lvlText w:val="•"/>
      <w:lvlJc w:val="left"/>
      <w:pPr>
        <w:ind w:left="8378" w:hanging="562"/>
      </w:pPr>
      <w:rPr>
        <w:rFonts w:hint="default"/>
        <w:lang w:val="en-US" w:eastAsia="en-US" w:bidi="ar-SA"/>
      </w:rPr>
    </w:lvl>
    <w:lvl w:ilvl="8" w:tplc="234ED0B4">
      <w:numFmt w:val="bullet"/>
      <w:lvlText w:val="•"/>
      <w:lvlJc w:val="left"/>
      <w:pPr>
        <w:ind w:left="9272" w:hanging="562"/>
      </w:pPr>
      <w:rPr>
        <w:rFonts w:hint="default"/>
        <w:lang w:val="en-US" w:eastAsia="en-US" w:bidi="ar-SA"/>
      </w:rPr>
    </w:lvl>
  </w:abstractNum>
  <w:abstractNum w:abstractNumId="7" w15:restartNumberingAfterBreak="0">
    <w:nsid w:val="10746329"/>
    <w:multiLevelType w:val="hybridMultilevel"/>
    <w:tmpl w:val="B246935E"/>
    <w:lvl w:ilvl="0" w:tplc="2774ECAA">
      <w:start w:val="1"/>
      <w:numFmt w:val="decimal"/>
      <w:lvlText w:val="%1."/>
      <w:lvlJc w:val="left"/>
      <w:pPr>
        <w:ind w:left="456" w:hanging="360"/>
      </w:pPr>
      <w:rPr>
        <w:rFonts w:hint="default"/>
        <w:spacing w:val="0"/>
        <w:w w:val="100"/>
        <w:lang w:val="en-US" w:eastAsia="en-US" w:bidi="ar-SA"/>
      </w:rPr>
    </w:lvl>
    <w:lvl w:ilvl="1" w:tplc="F050D89C">
      <w:numFmt w:val="bullet"/>
      <w:lvlText w:val="•"/>
      <w:lvlJc w:val="left"/>
      <w:pPr>
        <w:ind w:left="780" w:hanging="360"/>
      </w:pPr>
      <w:rPr>
        <w:rFonts w:hint="default"/>
        <w:lang w:val="en-US" w:eastAsia="en-US" w:bidi="ar-SA"/>
      </w:rPr>
    </w:lvl>
    <w:lvl w:ilvl="2" w:tplc="90EA0DDC">
      <w:numFmt w:val="bullet"/>
      <w:lvlText w:val="•"/>
      <w:lvlJc w:val="left"/>
      <w:pPr>
        <w:ind w:left="1100" w:hanging="360"/>
      </w:pPr>
      <w:rPr>
        <w:rFonts w:hint="default"/>
        <w:lang w:val="en-US" w:eastAsia="en-US" w:bidi="ar-SA"/>
      </w:rPr>
    </w:lvl>
    <w:lvl w:ilvl="3" w:tplc="1220A002">
      <w:numFmt w:val="bullet"/>
      <w:lvlText w:val="•"/>
      <w:lvlJc w:val="left"/>
      <w:pPr>
        <w:ind w:left="1420" w:hanging="360"/>
      </w:pPr>
      <w:rPr>
        <w:rFonts w:hint="default"/>
        <w:lang w:val="en-US" w:eastAsia="en-US" w:bidi="ar-SA"/>
      </w:rPr>
    </w:lvl>
    <w:lvl w:ilvl="4" w:tplc="00120212">
      <w:numFmt w:val="bullet"/>
      <w:lvlText w:val="•"/>
      <w:lvlJc w:val="left"/>
      <w:pPr>
        <w:ind w:left="1741" w:hanging="360"/>
      </w:pPr>
      <w:rPr>
        <w:rFonts w:hint="default"/>
        <w:lang w:val="en-US" w:eastAsia="en-US" w:bidi="ar-SA"/>
      </w:rPr>
    </w:lvl>
    <w:lvl w:ilvl="5" w:tplc="C238640C">
      <w:numFmt w:val="bullet"/>
      <w:lvlText w:val="•"/>
      <w:lvlJc w:val="left"/>
      <w:pPr>
        <w:ind w:left="2061" w:hanging="360"/>
      </w:pPr>
      <w:rPr>
        <w:rFonts w:hint="default"/>
        <w:lang w:val="en-US" w:eastAsia="en-US" w:bidi="ar-SA"/>
      </w:rPr>
    </w:lvl>
    <w:lvl w:ilvl="6" w:tplc="B874C9B0">
      <w:numFmt w:val="bullet"/>
      <w:lvlText w:val="•"/>
      <w:lvlJc w:val="left"/>
      <w:pPr>
        <w:ind w:left="2381" w:hanging="360"/>
      </w:pPr>
      <w:rPr>
        <w:rFonts w:hint="default"/>
        <w:lang w:val="en-US" w:eastAsia="en-US" w:bidi="ar-SA"/>
      </w:rPr>
    </w:lvl>
    <w:lvl w:ilvl="7" w:tplc="13364710">
      <w:numFmt w:val="bullet"/>
      <w:lvlText w:val="•"/>
      <w:lvlJc w:val="left"/>
      <w:pPr>
        <w:ind w:left="2702" w:hanging="360"/>
      </w:pPr>
      <w:rPr>
        <w:rFonts w:hint="default"/>
        <w:lang w:val="en-US" w:eastAsia="en-US" w:bidi="ar-SA"/>
      </w:rPr>
    </w:lvl>
    <w:lvl w:ilvl="8" w:tplc="A572B4E2">
      <w:numFmt w:val="bullet"/>
      <w:lvlText w:val="•"/>
      <w:lvlJc w:val="left"/>
      <w:pPr>
        <w:ind w:left="3022" w:hanging="360"/>
      </w:pPr>
      <w:rPr>
        <w:rFonts w:hint="default"/>
        <w:lang w:val="en-US" w:eastAsia="en-US" w:bidi="ar-SA"/>
      </w:rPr>
    </w:lvl>
  </w:abstractNum>
  <w:abstractNum w:abstractNumId="8" w15:restartNumberingAfterBreak="0">
    <w:nsid w:val="127242CD"/>
    <w:multiLevelType w:val="hybridMultilevel"/>
    <w:tmpl w:val="EF3E9C1A"/>
    <w:lvl w:ilvl="0" w:tplc="188C3454">
      <w:start w:val="1"/>
      <w:numFmt w:val="lowerLetter"/>
      <w:lvlText w:val="%1)"/>
      <w:lvlJc w:val="left"/>
      <w:pPr>
        <w:ind w:left="141" w:hanging="245"/>
      </w:pPr>
      <w:rPr>
        <w:rFonts w:ascii="Times New Roman" w:eastAsia="Times New Roman" w:hAnsi="Times New Roman" w:cs="Times New Roman" w:hint="default"/>
        <w:b w:val="0"/>
        <w:bCs w:val="0"/>
        <w:i w:val="0"/>
        <w:iCs w:val="0"/>
        <w:spacing w:val="-1"/>
        <w:w w:val="100"/>
        <w:sz w:val="24"/>
        <w:szCs w:val="24"/>
        <w:lang w:val="en-US" w:eastAsia="en-US" w:bidi="ar-SA"/>
      </w:rPr>
    </w:lvl>
    <w:lvl w:ilvl="1" w:tplc="DAA6B128">
      <w:start w:val="1"/>
      <w:numFmt w:val="lowerRoman"/>
      <w:lvlText w:val="%2)"/>
      <w:lvlJc w:val="left"/>
      <w:pPr>
        <w:ind w:left="2301" w:hanging="324"/>
      </w:pPr>
      <w:rPr>
        <w:rFonts w:ascii="Times New Roman" w:eastAsia="Times New Roman" w:hAnsi="Times New Roman" w:cs="Times New Roman" w:hint="default"/>
        <w:b/>
        <w:bCs/>
        <w:i w:val="0"/>
        <w:iCs w:val="0"/>
        <w:color w:val="221F1F"/>
        <w:spacing w:val="0"/>
        <w:w w:val="100"/>
        <w:sz w:val="22"/>
        <w:szCs w:val="22"/>
        <w:lang w:val="en-US" w:eastAsia="en-US" w:bidi="ar-SA"/>
      </w:rPr>
    </w:lvl>
    <w:lvl w:ilvl="2" w:tplc="C6CC05CA">
      <w:numFmt w:val="bullet"/>
      <w:lvlText w:val="•"/>
      <w:lvlJc w:val="left"/>
      <w:pPr>
        <w:ind w:left="3273" w:hanging="324"/>
      </w:pPr>
      <w:rPr>
        <w:rFonts w:hint="default"/>
        <w:lang w:val="en-US" w:eastAsia="en-US" w:bidi="ar-SA"/>
      </w:rPr>
    </w:lvl>
    <w:lvl w:ilvl="3" w:tplc="79729F7E">
      <w:numFmt w:val="bullet"/>
      <w:lvlText w:val="•"/>
      <w:lvlJc w:val="left"/>
      <w:pPr>
        <w:ind w:left="4246" w:hanging="324"/>
      </w:pPr>
      <w:rPr>
        <w:rFonts w:hint="default"/>
        <w:lang w:val="en-US" w:eastAsia="en-US" w:bidi="ar-SA"/>
      </w:rPr>
    </w:lvl>
    <w:lvl w:ilvl="4" w:tplc="310CDFE2">
      <w:numFmt w:val="bullet"/>
      <w:lvlText w:val="•"/>
      <w:lvlJc w:val="left"/>
      <w:pPr>
        <w:ind w:left="5220" w:hanging="324"/>
      </w:pPr>
      <w:rPr>
        <w:rFonts w:hint="default"/>
        <w:lang w:val="en-US" w:eastAsia="en-US" w:bidi="ar-SA"/>
      </w:rPr>
    </w:lvl>
    <w:lvl w:ilvl="5" w:tplc="95043C8A">
      <w:numFmt w:val="bullet"/>
      <w:lvlText w:val="•"/>
      <w:lvlJc w:val="left"/>
      <w:pPr>
        <w:ind w:left="6193" w:hanging="324"/>
      </w:pPr>
      <w:rPr>
        <w:rFonts w:hint="default"/>
        <w:lang w:val="en-US" w:eastAsia="en-US" w:bidi="ar-SA"/>
      </w:rPr>
    </w:lvl>
    <w:lvl w:ilvl="6" w:tplc="CB143F6E">
      <w:numFmt w:val="bullet"/>
      <w:lvlText w:val="•"/>
      <w:lvlJc w:val="left"/>
      <w:pPr>
        <w:ind w:left="7167" w:hanging="324"/>
      </w:pPr>
      <w:rPr>
        <w:rFonts w:hint="default"/>
        <w:lang w:val="en-US" w:eastAsia="en-US" w:bidi="ar-SA"/>
      </w:rPr>
    </w:lvl>
    <w:lvl w:ilvl="7" w:tplc="E4064E24">
      <w:numFmt w:val="bullet"/>
      <w:lvlText w:val="•"/>
      <w:lvlJc w:val="left"/>
      <w:pPr>
        <w:ind w:left="8140" w:hanging="324"/>
      </w:pPr>
      <w:rPr>
        <w:rFonts w:hint="default"/>
        <w:lang w:val="en-US" w:eastAsia="en-US" w:bidi="ar-SA"/>
      </w:rPr>
    </w:lvl>
    <w:lvl w:ilvl="8" w:tplc="507050F4">
      <w:numFmt w:val="bullet"/>
      <w:lvlText w:val="•"/>
      <w:lvlJc w:val="left"/>
      <w:pPr>
        <w:ind w:left="9114" w:hanging="324"/>
      </w:pPr>
      <w:rPr>
        <w:rFonts w:hint="default"/>
        <w:lang w:val="en-US" w:eastAsia="en-US" w:bidi="ar-SA"/>
      </w:rPr>
    </w:lvl>
  </w:abstractNum>
  <w:abstractNum w:abstractNumId="9" w15:restartNumberingAfterBreak="0">
    <w:nsid w:val="12992035"/>
    <w:multiLevelType w:val="multilevel"/>
    <w:tmpl w:val="C3C26D50"/>
    <w:lvl w:ilvl="0">
      <w:start w:val="34"/>
      <w:numFmt w:val="decimal"/>
      <w:lvlText w:val="%1"/>
      <w:lvlJc w:val="left"/>
      <w:pPr>
        <w:ind w:left="1713" w:hanging="567"/>
      </w:pPr>
      <w:rPr>
        <w:rFonts w:ascii="Times New Roman" w:eastAsia="Times New Roman" w:hAnsi="Times New Roman" w:cs="Times New Roman" w:hint="default"/>
        <w:b/>
        <w:bCs/>
        <w:i w:val="0"/>
        <w:iCs w:val="0"/>
        <w:color w:val="221F1F"/>
        <w:spacing w:val="-22"/>
        <w:w w:val="97"/>
        <w:sz w:val="22"/>
        <w:szCs w:val="22"/>
        <w:lang w:val="en-US" w:eastAsia="en-US" w:bidi="ar-SA"/>
      </w:rPr>
    </w:lvl>
    <w:lvl w:ilvl="1">
      <w:start w:val="1"/>
      <w:numFmt w:val="decimal"/>
      <w:lvlText w:val="%1.%2"/>
      <w:lvlJc w:val="left"/>
      <w:pPr>
        <w:ind w:left="2129" w:hanging="747"/>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numFmt w:val="bullet"/>
      <w:lvlText w:val="•"/>
      <w:lvlJc w:val="left"/>
      <w:pPr>
        <w:ind w:left="3113" w:hanging="747"/>
      </w:pPr>
      <w:rPr>
        <w:rFonts w:hint="default"/>
        <w:lang w:val="en-US" w:eastAsia="en-US" w:bidi="ar-SA"/>
      </w:rPr>
    </w:lvl>
    <w:lvl w:ilvl="3">
      <w:numFmt w:val="bullet"/>
      <w:lvlText w:val="•"/>
      <w:lvlJc w:val="left"/>
      <w:pPr>
        <w:ind w:left="4106" w:hanging="747"/>
      </w:pPr>
      <w:rPr>
        <w:rFonts w:hint="default"/>
        <w:lang w:val="en-US" w:eastAsia="en-US" w:bidi="ar-SA"/>
      </w:rPr>
    </w:lvl>
    <w:lvl w:ilvl="4">
      <w:numFmt w:val="bullet"/>
      <w:lvlText w:val="•"/>
      <w:lvlJc w:val="left"/>
      <w:pPr>
        <w:ind w:left="5100" w:hanging="747"/>
      </w:pPr>
      <w:rPr>
        <w:rFonts w:hint="default"/>
        <w:lang w:val="en-US" w:eastAsia="en-US" w:bidi="ar-SA"/>
      </w:rPr>
    </w:lvl>
    <w:lvl w:ilvl="5">
      <w:numFmt w:val="bullet"/>
      <w:lvlText w:val="•"/>
      <w:lvlJc w:val="left"/>
      <w:pPr>
        <w:ind w:left="6093" w:hanging="747"/>
      </w:pPr>
      <w:rPr>
        <w:rFonts w:hint="default"/>
        <w:lang w:val="en-US" w:eastAsia="en-US" w:bidi="ar-SA"/>
      </w:rPr>
    </w:lvl>
    <w:lvl w:ilvl="6">
      <w:numFmt w:val="bullet"/>
      <w:lvlText w:val="•"/>
      <w:lvlJc w:val="left"/>
      <w:pPr>
        <w:ind w:left="7087" w:hanging="747"/>
      </w:pPr>
      <w:rPr>
        <w:rFonts w:hint="default"/>
        <w:lang w:val="en-US" w:eastAsia="en-US" w:bidi="ar-SA"/>
      </w:rPr>
    </w:lvl>
    <w:lvl w:ilvl="7">
      <w:numFmt w:val="bullet"/>
      <w:lvlText w:val="•"/>
      <w:lvlJc w:val="left"/>
      <w:pPr>
        <w:ind w:left="8080" w:hanging="747"/>
      </w:pPr>
      <w:rPr>
        <w:rFonts w:hint="default"/>
        <w:lang w:val="en-US" w:eastAsia="en-US" w:bidi="ar-SA"/>
      </w:rPr>
    </w:lvl>
    <w:lvl w:ilvl="8">
      <w:numFmt w:val="bullet"/>
      <w:lvlText w:val="•"/>
      <w:lvlJc w:val="left"/>
      <w:pPr>
        <w:ind w:left="9074" w:hanging="747"/>
      </w:pPr>
      <w:rPr>
        <w:rFonts w:hint="default"/>
        <w:lang w:val="en-US" w:eastAsia="en-US" w:bidi="ar-SA"/>
      </w:rPr>
    </w:lvl>
  </w:abstractNum>
  <w:abstractNum w:abstractNumId="10" w15:restartNumberingAfterBreak="0">
    <w:nsid w:val="142A4EAD"/>
    <w:multiLevelType w:val="hybridMultilevel"/>
    <w:tmpl w:val="14988C08"/>
    <w:lvl w:ilvl="0" w:tplc="80082000">
      <w:numFmt w:val="bullet"/>
      <w:lvlText w:val=""/>
      <w:lvlJc w:val="left"/>
      <w:pPr>
        <w:ind w:left="984" w:hanging="156"/>
      </w:pPr>
      <w:rPr>
        <w:rFonts w:ascii="Symbol" w:eastAsia="Symbol" w:hAnsi="Symbol" w:cs="Symbol" w:hint="default"/>
        <w:b w:val="0"/>
        <w:bCs w:val="0"/>
        <w:i w:val="0"/>
        <w:iCs w:val="0"/>
        <w:spacing w:val="0"/>
        <w:w w:val="100"/>
        <w:sz w:val="22"/>
        <w:szCs w:val="22"/>
        <w:lang w:val="en-US" w:eastAsia="en-US" w:bidi="ar-SA"/>
      </w:rPr>
    </w:lvl>
    <w:lvl w:ilvl="1" w:tplc="0E30C60A">
      <w:numFmt w:val="bullet"/>
      <w:lvlText w:val="•"/>
      <w:lvlJc w:val="left"/>
      <w:pPr>
        <w:ind w:left="1353" w:hanging="156"/>
      </w:pPr>
      <w:rPr>
        <w:rFonts w:hint="default"/>
        <w:lang w:val="en-US" w:eastAsia="en-US" w:bidi="ar-SA"/>
      </w:rPr>
    </w:lvl>
    <w:lvl w:ilvl="2" w:tplc="F52ADC12">
      <w:numFmt w:val="bullet"/>
      <w:lvlText w:val="•"/>
      <w:lvlJc w:val="left"/>
      <w:pPr>
        <w:ind w:left="1727" w:hanging="156"/>
      </w:pPr>
      <w:rPr>
        <w:rFonts w:hint="default"/>
        <w:lang w:val="en-US" w:eastAsia="en-US" w:bidi="ar-SA"/>
      </w:rPr>
    </w:lvl>
    <w:lvl w:ilvl="3" w:tplc="3806CC56">
      <w:numFmt w:val="bullet"/>
      <w:lvlText w:val="•"/>
      <w:lvlJc w:val="left"/>
      <w:pPr>
        <w:ind w:left="2101" w:hanging="156"/>
      </w:pPr>
      <w:rPr>
        <w:rFonts w:hint="default"/>
        <w:lang w:val="en-US" w:eastAsia="en-US" w:bidi="ar-SA"/>
      </w:rPr>
    </w:lvl>
    <w:lvl w:ilvl="4" w:tplc="BB46E818">
      <w:numFmt w:val="bullet"/>
      <w:lvlText w:val="•"/>
      <w:lvlJc w:val="left"/>
      <w:pPr>
        <w:ind w:left="2474" w:hanging="156"/>
      </w:pPr>
      <w:rPr>
        <w:rFonts w:hint="default"/>
        <w:lang w:val="en-US" w:eastAsia="en-US" w:bidi="ar-SA"/>
      </w:rPr>
    </w:lvl>
    <w:lvl w:ilvl="5" w:tplc="5E926276">
      <w:numFmt w:val="bullet"/>
      <w:lvlText w:val="•"/>
      <w:lvlJc w:val="left"/>
      <w:pPr>
        <w:ind w:left="2848" w:hanging="156"/>
      </w:pPr>
      <w:rPr>
        <w:rFonts w:hint="default"/>
        <w:lang w:val="en-US" w:eastAsia="en-US" w:bidi="ar-SA"/>
      </w:rPr>
    </w:lvl>
    <w:lvl w:ilvl="6" w:tplc="AD8EA244">
      <w:numFmt w:val="bullet"/>
      <w:lvlText w:val="•"/>
      <w:lvlJc w:val="left"/>
      <w:pPr>
        <w:ind w:left="3222" w:hanging="156"/>
      </w:pPr>
      <w:rPr>
        <w:rFonts w:hint="default"/>
        <w:lang w:val="en-US" w:eastAsia="en-US" w:bidi="ar-SA"/>
      </w:rPr>
    </w:lvl>
    <w:lvl w:ilvl="7" w:tplc="87F669EA">
      <w:numFmt w:val="bullet"/>
      <w:lvlText w:val="•"/>
      <w:lvlJc w:val="left"/>
      <w:pPr>
        <w:ind w:left="3595" w:hanging="156"/>
      </w:pPr>
      <w:rPr>
        <w:rFonts w:hint="default"/>
        <w:lang w:val="en-US" w:eastAsia="en-US" w:bidi="ar-SA"/>
      </w:rPr>
    </w:lvl>
    <w:lvl w:ilvl="8" w:tplc="8CBC86AC">
      <w:numFmt w:val="bullet"/>
      <w:lvlText w:val="•"/>
      <w:lvlJc w:val="left"/>
      <w:pPr>
        <w:ind w:left="3969" w:hanging="156"/>
      </w:pPr>
      <w:rPr>
        <w:rFonts w:hint="default"/>
        <w:lang w:val="en-US" w:eastAsia="en-US" w:bidi="ar-SA"/>
      </w:rPr>
    </w:lvl>
  </w:abstractNum>
  <w:abstractNum w:abstractNumId="11" w15:restartNumberingAfterBreak="0">
    <w:nsid w:val="159115F8"/>
    <w:multiLevelType w:val="hybridMultilevel"/>
    <w:tmpl w:val="05AAABF0"/>
    <w:lvl w:ilvl="0" w:tplc="B0B8EFD2">
      <w:start w:val="1"/>
      <w:numFmt w:val="decimal"/>
      <w:lvlText w:val="%1."/>
      <w:lvlJc w:val="left"/>
      <w:pPr>
        <w:ind w:left="1711" w:hanging="567"/>
      </w:pPr>
      <w:rPr>
        <w:rFonts w:ascii="Times New Roman" w:eastAsia="Times New Roman" w:hAnsi="Times New Roman" w:cs="Times New Roman" w:hint="default"/>
        <w:b w:val="0"/>
        <w:bCs w:val="0"/>
        <w:i w:val="0"/>
        <w:iCs w:val="0"/>
        <w:color w:val="221F1F"/>
        <w:spacing w:val="-14"/>
        <w:w w:val="97"/>
        <w:sz w:val="22"/>
        <w:szCs w:val="22"/>
        <w:lang w:val="en-US" w:eastAsia="en-US" w:bidi="ar-SA"/>
      </w:rPr>
    </w:lvl>
    <w:lvl w:ilvl="1" w:tplc="14F2F9A6">
      <w:numFmt w:val="bullet"/>
      <w:lvlText w:val="•"/>
      <w:lvlJc w:val="left"/>
      <w:pPr>
        <w:ind w:left="2654" w:hanging="567"/>
      </w:pPr>
      <w:rPr>
        <w:rFonts w:hint="default"/>
        <w:lang w:val="en-US" w:eastAsia="en-US" w:bidi="ar-SA"/>
      </w:rPr>
    </w:lvl>
    <w:lvl w:ilvl="2" w:tplc="F6A81B80">
      <w:numFmt w:val="bullet"/>
      <w:lvlText w:val="•"/>
      <w:lvlJc w:val="left"/>
      <w:pPr>
        <w:ind w:left="3588" w:hanging="567"/>
      </w:pPr>
      <w:rPr>
        <w:rFonts w:hint="default"/>
        <w:lang w:val="en-US" w:eastAsia="en-US" w:bidi="ar-SA"/>
      </w:rPr>
    </w:lvl>
    <w:lvl w:ilvl="3" w:tplc="4628D144">
      <w:numFmt w:val="bullet"/>
      <w:lvlText w:val="•"/>
      <w:lvlJc w:val="left"/>
      <w:pPr>
        <w:ind w:left="4522" w:hanging="567"/>
      </w:pPr>
      <w:rPr>
        <w:rFonts w:hint="default"/>
        <w:lang w:val="en-US" w:eastAsia="en-US" w:bidi="ar-SA"/>
      </w:rPr>
    </w:lvl>
    <w:lvl w:ilvl="4" w:tplc="93162A2A">
      <w:numFmt w:val="bullet"/>
      <w:lvlText w:val="•"/>
      <w:lvlJc w:val="left"/>
      <w:pPr>
        <w:ind w:left="5456" w:hanging="567"/>
      </w:pPr>
      <w:rPr>
        <w:rFonts w:hint="default"/>
        <w:lang w:val="en-US" w:eastAsia="en-US" w:bidi="ar-SA"/>
      </w:rPr>
    </w:lvl>
    <w:lvl w:ilvl="5" w:tplc="03923FAA">
      <w:numFmt w:val="bullet"/>
      <w:lvlText w:val="•"/>
      <w:lvlJc w:val="left"/>
      <w:pPr>
        <w:ind w:left="6390" w:hanging="567"/>
      </w:pPr>
      <w:rPr>
        <w:rFonts w:hint="default"/>
        <w:lang w:val="en-US" w:eastAsia="en-US" w:bidi="ar-SA"/>
      </w:rPr>
    </w:lvl>
    <w:lvl w:ilvl="6" w:tplc="A70ACA52">
      <w:numFmt w:val="bullet"/>
      <w:lvlText w:val="•"/>
      <w:lvlJc w:val="left"/>
      <w:pPr>
        <w:ind w:left="7324" w:hanging="567"/>
      </w:pPr>
      <w:rPr>
        <w:rFonts w:hint="default"/>
        <w:lang w:val="en-US" w:eastAsia="en-US" w:bidi="ar-SA"/>
      </w:rPr>
    </w:lvl>
    <w:lvl w:ilvl="7" w:tplc="21B0ADF6">
      <w:numFmt w:val="bullet"/>
      <w:lvlText w:val="•"/>
      <w:lvlJc w:val="left"/>
      <w:pPr>
        <w:ind w:left="8258" w:hanging="567"/>
      </w:pPr>
      <w:rPr>
        <w:rFonts w:hint="default"/>
        <w:lang w:val="en-US" w:eastAsia="en-US" w:bidi="ar-SA"/>
      </w:rPr>
    </w:lvl>
    <w:lvl w:ilvl="8" w:tplc="4508A752">
      <w:numFmt w:val="bullet"/>
      <w:lvlText w:val="•"/>
      <w:lvlJc w:val="left"/>
      <w:pPr>
        <w:ind w:left="9192" w:hanging="567"/>
      </w:pPr>
      <w:rPr>
        <w:rFonts w:hint="default"/>
        <w:lang w:val="en-US" w:eastAsia="en-US" w:bidi="ar-SA"/>
      </w:rPr>
    </w:lvl>
  </w:abstractNum>
  <w:abstractNum w:abstractNumId="12" w15:restartNumberingAfterBreak="0">
    <w:nsid w:val="16532D53"/>
    <w:multiLevelType w:val="hybridMultilevel"/>
    <w:tmpl w:val="02B42E5C"/>
    <w:lvl w:ilvl="0" w:tplc="EA30D546">
      <w:start w:val="1"/>
      <w:numFmt w:val="lowerRoman"/>
      <w:lvlText w:val="%1)"/>
      <w:lvlJc w:val="left"/>
      <w:pPr>
        <w:ind w:left="412" w:hanging="272"/>
      </w:pPr>
      <w:rPr>
        <w:rFonts w:ascii="Times New Roman" w:eastAsia="Times New Roman" w:hAnsi="Times New Roman" w:cs="Times New Roman" w:hint="default"/>
        <w:b w:val="0"/>
        <w:bCs w:val="0"/>
        <w:i/>
        <w:iCs/>
        <w:color w:val="221F1F"/>
        <w:spacing w:val="0"/>
        <w:w w:val="96"/>
        <w:sz w:val="22"/>
        <w:szCs w:val="22"/>
        <w:lang w:val="en-US" w:eastAsia="en-US" w:bidi="ar-SA"/>
      </w:rPr>
    </w:lvl>
    <w:lvl w:ilvl="1" w:tplc="65109AA8">
      <w:start w:val="1"/>
      <w:numFmt w:val="lowerLetter"/>
      <w:lvlText w:val="%2)"/>
      <w:lvlJc w:val="left"/>
      <w:pPr>
        <w:ind w:left="1555" w:hanging="560"/>
      </w:pPr>
      <w:rPr>
        <w:rFonts w:hint="default"/>
        <w:spacing w:val="0"/>
        <w:w w:val="100"/>
        <w:lang w:val="en-US" w:eastAsia="en-US" w:bidi="ar-SA"/>
      </w:rPr>
    </w:lvl>
    <w:lvl w:ilvl="2" w:tplc="B92ECB26">
      <w:start w:val="1"/>
      <w:numFmt w:val="lowerRoman"/>
      <w:lvlText w:val="%3)"/>
      <w:lvlJc w:val="left"/>
      <w:pPr>
        <w:ind w:left="2126" w:hanging="57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196450F8">
      <w:numFmt w:val="bullet"/>
      <w:lvlText w:val="•"/>
      <w:lvlJc w:val="left"/>
      <w:pPr>
        <w:ind w:left="3237" w:hanging="572"/>
      </w:pPr>
      <w:rPr>
        <w:rFonts w:hint="default"/>
        <w:lang w:val="en-US" w:eastAsia="en-US" w:bidi="ar-SA"/>
      </w:rPr>
    </w:lvl>
    <w:lvl w:ilvl="4" w:tplc="C966E72E">
      <w:numFmt w:val="bullet"/>
      <w:lvlText w:val="•"/>
      <w:lvlJc w:val="left"/>
      <w:pPr>
        <w:ind w:left="4355" w:hanging="572"/>
      </w:pPr>
      <w:rPr>
        <w:rFonts w:hint="default"/>
        <w:lang w:val="en-US" w:eastAsia="en-US" w:bidi="ar-SA"/>
      </w:rPr>
    </w:lvl>
    <w:lvl w:ilvl="5" w:tplc="6376F9EC">
      <w:numFmt w:val="bullet"/>
      <w:lvlText w:val="•"/>
      <w:lvlJc w:val="left"/>
      <w:pPr>
        <w:ind w:left="5472" w:hanging="572"/>
      </w:pPr>
      <w:rPr>
        <w:rFonts w:hint="default"/>
        <w:lang w:val="en-US" w:eastAsia="en-US" w:bidi="ar-SA"/>
      </w:rPr>
    </w:lvl>
    <w:lvl w:ilvl="6" w:tplc="76CC0036">
      <w:numFmt w:val="bullet"/>
      <w:lvlText w:val="•"/>
      <w:lvlJc w:val="left"/>
      <w:pPr>
        <w:ind w:left="6590" w:hanging="572"/>
      </w:pPr>
      <w:rPr>
        <w:rFonts w:hint="default"/>
        <w:lang w:val="en-US" w:eastAsia="en-US" w:bidi="ar-SA"/>
      </w:rPr>
    </w:lvl>
    <w:lvl w:ilvl="7" w:tplc="670466E0">
      <w:numFmt w:val="bullet"/>
      <w:lvlText w:val="•"/>
      <w:lvlJc w:val="left"/>
      <w:pPr>
        <w:ind w:left="7708" w:hanging="572"/>
      </w:pPr>
      <w:rPr>
        <w:rFonts w:hint="default"/>
        <w:lang w:val="en-US" w:eastAsia="en-US" w:bidi="ar-SA"/>
      </w:rPr>
    </w:lvl>
    <w:lvl w:ilvl="8" w:tplc="F9605DC2">
      <w:numFmt w:val="bullet"/>
      <w:lvlText w:val="•"/>
      <w:lvlJc w:val="left"/>
      <w:pPr>
        <w:ind w:left="8825" w:hanging="572"/>
      </w:pPr>
      <w:rPr>
        <w:rFonts w:hint="default"/>
        <w:lang w:val="en-US" w:eastAsia="en-US" w:bidi="ar-SA"/>
      </w:rPr>
    </w:lvl>
  </w:abstractNum>
  <w:abstractNum w:abstractNumId="13" w15:restartNumberingAfterBreak="0">
    <w:nsid w:val="17A974A9"/>
    <w:multiLevelType w:val="hybridMultilevel"/>
    <w:tmpl w:val="818A1EA2"/>
    <w:lvl w:ilvl="0" w:tplc="8438BBB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E586E9EC">
      <w:numFmt w:val="bullet"/>
      <w:lvlText w:val="•"/>
      <w:lvlJc w:val="left"/>
      <w:pPr>
        <w:ind w:left="1174" w:hanging="360"/>
      </w:pPr>
      <w:rPr>
        <w:rFonts w:hint="default"/>
        <w:lang w:val="en-US" w:eastAsia="en-US" w:bidi="ar-SA"/>
      </w:rPr>
    </w:lvl>
    <w:lvl w:ilvl="2" w:tplc="B69044B0">
      <w:numFmt w:val="bullet"/>
      <w:lvlText w:val="•"/>
      <w:lvlJc w:val="left"/>
      <w:pPr>
        <w:ind w:left="1888" w:hanging="360"/>
      </w:pPr>
      <w:rPr>
        <w:rFonts w:hint="default"/>
        <w:lang w:val="en-US" w:eastAsia="en-US" w:bidi="ar-SA"/>
      </w:rPr>
    </w:lvl>
    <w:lvl w:ilvl="3" w:tplc="9E04A816">
      <w:numFmt w:val="bullet"/>
      <w:lvlText w:val="•"/>
      <w:lvlJc w:val="left"/>
      <w:pPr>
        <w:ind w:left="2602" w:hanging="360"/>
      </w:pPr>
      <w:rPr>
        <w:rFonts w:hint="default"/>
        <w:lang w:val="en-US" w:eastAsia="en-US" w:bidi="ar-SA"/>
      </w:rPr>
    </w:lvl>
    <w:lvl w:ilvl="4" w:tplc="F86260B4">
      <w:numFmt w:val="bullet"/>
      <w:lvlText w:val="•"/>
      <w:lvlJc w:val="left"/>
      <w:pPr>
        <w:ind w:left="3316" w:hanging="360"/>
      </w:pPr>
      <w:rPr>
        <w:rFonts w:hint="default"/>
        <w:lang w:val="en-US" w:eastAsia="en-US" w:bidi="ar-SA"/>
      </w:rPr>
    </w:lvl>
    <w:lvl w:ilvl="5" w:tplc="2D047FBA">
      <w:numFmt w:val="bullet"/>
      <w:lvlText w:val="•"/>
      <w:lvlJc w:val="left"/>
      <w:pPr>
        <w:ind w:left="4031" w:hanging="360"/>
      </w:pPr>
      <w:rPr>
        <w:rFonts w:hint="default"/>
        <w:lang w:val="en-US" w:eastAsia="en-US" w:bidi="ar-SA"/>
      </w:rPr>
    </w:lvl>
    <w:lvl w:ilvl="6" w:tplc="67E41A2C">
      <w:numFmt w:val="bullet"/>
      <w:lvlText w:val="•"/>
      <w:lvlJc w:val="left"/>
      <w:pPr>
        <w:ind w:left="4745" w:hanging="360"/>
      </w:pPr>
      <w:rPr>
        <w:rFonts w:hint="default"/>
        <w:lang w:val="en-US" w:eastAsia="en-US" w:bidi="ar-SA"/>
      </w:rPr>
    </w:lvl>
    <w:lvl w:ilvl="7" w:tplc="4E706D7A">
      <w:numFmt w:val="bullet"/>
      <w:lvlText w:val="•"/>
      <w:lvlJc w:val="left"/>
      <w:pPr>
        <w:ind w:left="5459" w:hanging="360"/>
      </w:pPr>
      <w:rPr>
        <w:rFonts w:hint="default"/>
        <w:lang w:val="en-US" w:eastAsia="en-US" w:bidi="ar-SA"/>
      </w:rPr>
    </w:lvl>
    <w:lvl w:ilvl="8" w:tplc="832218D2">
      <w:numFmt w:val="bullet"/>
      <w:lvlText w:val="•"/>
      <w:lvlJc w:val="left"/>
      <w:pPr>
        <w:ind w:left="6173" w:hanging="360"/>
      </w:pPr>
      <w:rPr>
        <w:rFonts w:hint="default"/>
        <w:lang w:val="en-US" w:eastAsia="en-US" w:bidi="ar-SA"/>
      </w:rPr>
    </w:lvl>
  </w:abstractNum>
  <w:abstractNum w:abstractNumId="14" w15:restartNumberingAfterBreak="0">
    <w:nsid w:val="18A078D8"/>
    <w:multiLevelType w:val="multilevel"/>
    <w:tmpl w:val="2D5C770E"/>
    <w:lvl w:ilvl="0">
      <w:start w:val="1"/>
      <w:numFmt w:val="decimal"/>
      <w:lvlText w:val="%1."/>
      <w:lvlJc w:val="left"/>
      <w:pPr>
        <w:ind w:left="1711" w:hanging="567"/>
      </w:pPr>
      <w:rPr>
        <w:rFonts w:ascii="Times New Roman" w:eastAsia="Times New Roman" w:hAnsi="Times New Roman" w:cs="Times New Roman" w:hint="default"/>
        <w:b/>
        <w:bCs/>
        <w:i w:val="0"/>
        <w:iCs w:val="0"/>
        <w:color w:val="221F1F"/>
        <w:spacing w:val="-27"/>
        <w:w w:val="100"/>
        <w:sz w:val="22"/>
        <w:szCs w:val="22"/>
        <w:lang w:val="en-US" w:eastAsia="en-US" w:bidi="ar-SA"/>
      </w:rPr>
    </w:lvl>
    <w:lvl w:ilvl="1">
      <w:start w:val="1"/>
      <w:numFmt w:val="decimal"/>
      <w:lvlText w:val="%1.%2"/>
      <w:lvlJc w:val="left"/>
      <w:pPr>
        <w:ind w:left="2129" w:hanging="747"/>
      </w:pPr>
      <w:rPr>
        <w:rFonts w:hint="default"/>
        <w:spacing w:val="0"/>
        <w:w w:val="100"/>
        <w:lang w:val="en-US" w:eastAsia="en-US" w:bidi="ar-SA"/>
      </w:rPr>
    </w:lvl>
    <w:lvl w:ilvl="2">
      <w:start w:val="1"/>
      <w:numFmt w:val="lowerLetter"/>
      <w:lvlText w:val="%3)"/>
      <w:lvlJc w:val="left"/>
      <w:pPr>
        <w:ind w:left="2455" w:hanging="74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2491" w:hanging="747"/>
      </w:pPr>
      <w:rPr>
        <w:rFonts w:ascii="Times New Roman" w:eastAsia="Times New Roman" w:hAnsi="Times New Roman" w:cs="Times New Roman" w:hint="default"/>
        <w:b w:val="0"/>
        <w:bCs w:val="0"/>
        <w:i w:val="0"/>
        <w:iCs w:val="0"/>
        <w:color w:val="221F1F"/>
        <w:spacing w:val="0"/>
        <w:w w:val="98"/>
        <w:sz w:val="22"/>
        <w:szCs w:val="22"/>
        <w:lang w:val="en-US" w:eastAsia="en-US" w:bidi="ar-SA"/>
      </w:rPr>
    </w:lvl>
    <w:lvl w:ilvl="4">
      <w:numFmt w:val="bullet"/>
      <w:lvlText w:val="•"/>
      <w:lvlJc w:val="left"/>
      <w:pPr>
        <w:ind w:left="2360" w:hanging="747"/>
      </w:pPr>
      <w:rPr>
        <w:rFonts w:hint="default"/>
        <w:lang w:val="en-US" w:eastAsia="en-US" w:bidi="ar-SA"/>
      </w:rPr>
    </w:lvl>
    <w:lvl w:ilvl="5">
      <w:numFmt w:val="bullet"/>
      <w:lvlText w:val="•"/>
      <w:lvlJc w:val="left"/>
      <w:pPr>
        <w:ind w:left="2460" w:hanging="747"/>
      </w:pPr>
      <w:rPr>
        <w:rFonts w:hint="default"/>
        <w:lang w:val="en-US" w:eastAsia="en-US" w:bidi="ar-SA"/>
      </w:rPr>
    </w:lvl>
    <w:lvl w:ilvl="6">
      <w:numFmt w:val="bullet"/>
      <w:lvlText w:val="•"/>
      <w:lvlJc w:val="left"/>
      <w:pPr>
        <w:ind w:left="2500" w:hanging="747"/>
      </w:pPr>
      <w:rPr>
        <w:rFonts w:hint="default"/>
        <w:lang w:val="en-US" w:eastAsia="en-US" w:bidi="ar-SA"/>
      </w:rPr>
    </w:lvl>
    <w:lvl w:ilvl="7">
      <w:numFmt w:val="bullet"/>
      <w:lvlText w:val="•"/>
      <w:lvlJc w:val="left"/>
      <w:pPr>
        <w:ind w:left="4640" w:hanging="747"/>
      </w:pPr>
      <w:rPr>
        <w:rFonts w:hint="default"/>
        <w:lang w:val="en-US" w:eastAsia="en-US" w:bidi="ar-SA"/>
      </w:rPr>
    </w:lvl>
    <w:lvl w:ilvl="8">
      <w:numFmt w:val="bullet"/>
      <w:lvlText w:val="•"/>
      <w:lvlJc w:val="left"/>
      <w:pPr>
        <w:ind w:left="6780" w:hanging="747"/>
      </w:pPr>
      <w:rPr>
        <w:rFonts w:hint="default"/>
        <w:lang w:val="en-US" w:eastAsia="en-US" w:bidi="ar-SA"/>
      </w:rPr>
    </w:lvl>
  </w:abstractNum>
  <w:abstractNum w:abstractNumId="15" w15:restartNumberingAfterBreak="0">
    <w:nsid w:val="1BA536FB"/>
    <w:multiLevelType w:val="hybridMultilevel"/>
    <w:tmpl w:val="08CCBE98"/>
    <w:lvl w:ilvl="0" w:tplc="44A61DB4">
      <w:start w:val="1"/>
      <w:numFmt w:val="lowerLetter"/>
      <w:lvlText w:val="%1)"/>
      <w:lvlJc w:val="left"/>
      <w:pPr>
        <w:ind w:left="1406" w:hanging="392"/>
        <w:jc w:val="right"/>
      </w:pPr>
      <w:rPr>
        <w:rFonts w:ascii="Times New Roman" w:eastAsia="Times New Roman" w:hAnsi="Times New Roman" w:cs="Times New Roman" w:hint="default"/>
        <w:b w:val="0"/>
        <w:bCs w:val="0"/>
        <w:i/>
        <w:iCs/>
        <w:spacing w:val="0"/>
        <w:w w:val="100"/>
        <w:sz w:val="24"/>
        <w:szCs w:val="24"/>
        <w:lang w:val="en-US" w:eastAsia="en-US" w:bidi="ar-SA"/>
      </w:rPr>
    </w:lvl>
    <w:lvl w:ilvl="1" w:tplc="0C347D08">
      <w:start w:val="1"/>
      <w:numFmt w:val="lowerLetter"/>
      <w:lvlText w:val="%2."/>
      <w:lvlJc w:val="left"/>
      <w:pPr>
        <w:ind w:left="1915" w:hanging="360"/>
      </w:pPr>
      <w:rPr>
        <w:rFonts w:ascii="Times New Roman" w:eastAsia="Times New Roman" w:hAnsi="Times New Roman" w:cs="Times New Roman" w:hint="default"/>
        <w:b w:val="0"/>
        <w:bCs w:val="0"/>
        <w:i/>
        <w:iCs/>
        <w:spacing w:val="0"/>
        <w:w w:val="100"/>
        <w:sz w:val="24"/>
        <w:szCs w:val="24"/>
        <w:lang w:val="en-US" w:eastAsia="en-US" w:bidi="ar-SA"/>
      </w:rPr>
    </w:lvl>
    <w:lvl w:ilvl="2" w:tplc="09CE5DD6">
      <w:numFmt w:val="bullet"/>
      <w:lvlText w:val="•"/>
      <w:lvlJc w:val="left"/>
      <w:pPr>
        <w:ind w:left="2935" w:hanging="360"/>
      </w:pPr>
      <w:rPr>
        <w:rFonts w:hint="default"/>
        <w:lang w:val="en-US" w:eastAsia="en-US" w:bidi="ar-SA"/>
      </w:rPr>
    </w:lvl>
    <w:lvl w:ilvl="3" w:tplc="64941480">
      <w:numFmt w:val="bullet"/>
      <w:lvlText w:val="•"/>
      <w:lvlJc w:val="left"/>
      <w:pPr>
        <w:ind w:left="3951" w:hanging="360"/>
      </w:pPr>
      <w:rPr>
        <w:rFonts w:hint="default"/>
        <w:lang w:val="en-US" w:eastAsia="en-US" w:bidi="ar-SA"/>
      </w:rPr>
    </w:lvl>
    <w:lvl w:ilvl="4" w:tplc="DD3C072A">
      <w:numFmt w:val="bullet"/>
      <w:lvlText w:val="•"/>
      <w:lvlJc w:val="left"/>
      <w:pPr>
        <w:ind w:left="4967" w:hanging="360"/>
      </w:pPr>
      <w:rPr>
        <w:rFonts w:hint="default"/>
        <w:lang w:val="en-US" w:eastAsia="en-US" w:bidi="ar-SA"/>
      </w:rPr>
    </w:lvl>
    <w:lvl w:ilvl="5" w:tplc="3A28A036">
      <w:numFmt w:val="bullet"/>
      <w:lvlText w:val="•"/>
      <w:lvlJc w:val="left"/>
      <w:pPr>
        <w:ind w:left="5982" w:hanging="360"/>
      </w:pPr>
      <w:rPr>
        <w:rFonts w:hint="default"/>
        <w:lang w:val="en-US" w:eastAsia="en-US" w:bidi="ar-SA"/>
      </w:rPr>
    </w:lvl>
    <w:lvl w:ilvl="6" w:tplc="E5A2FCD0">
      <w:numFmt w:val="bullet"/>
      <w:lvlText w:val="•"/>
      <w:lvlJc w:val="left"/>
      <w:pPr>
        <w:ind w:left="6998" w:hanging="360"/>
      </w:pPr>
      <w:rPr>
        <w:rFonts w:hint="default"/>
        <w:lang w:val="en-US" w:eastAsia="en-US" w:bidi="ar-SA"/>
      </w:rPr>
    </w:lvl>
    <w:lvl w:ilvl="7" w:tplc="3D321700">
      <w:numFmt w:val="bullet"/>
      <w:lvlText w:val="•"/>
      <w:lvlJc w:val="left"/>
      <w:pPr>
        <w:ind w:left="8014" w:hanging="360"/>
      </w:pPr>
      <w:rPr>
        <w:rFonts w:hint="default"/>
        <w:lang w:val="en-US" w:eastAsia="en-US" w:bidi="ar-SA"/>
      </w:rPr>
    </w:lvl>
    <w:lvl w:ilvl="8" w:tplc="C56C360C">
      <w:numFmt w:val="bullet"/>
      <w:lvlText w:val="•"/>
      <w:lvlJc w:val="left"/>
      <w:pPr>
        <w:ind w:left="9029" w:hanging="360"/>
      </w:pPr>
      <w:rPr>
        <w:rFonts w:hint="default"/>
        <w:lang w:val="en-US" w:eastAsia="en-US" w:bidi="ar-SA"/>
      </w:rPr>
    </w:lvl>
  </w:abstractNum>
  <w:abstractNum w:abstractNumId="16" w15:restartNumberingAfterBreak="0">
    <w:nsid w:val="1C65129B"/>
    <w:multiLevelType w:val="hybridMultilevel"/>
    <w:tmpl w:val="07046BC6"/>
    <w:lvl w:ilvl="0" w:tplc="0360E1F8">
      <w:start w:val="1"/>
      <w:numFmt w:val="decimal"/>
      <w:lvlText w:val="%1."/>
      <w:lvlJc w:val="left"/>
      <w:pPr>
        <w:ind w:left="264" w:hanging="730"/>
      </w:pPr>
      <w:rPr>
        <w:rFonts w:ascii="Times New Roman" w:eastAsia="Times New Roman" w:hAnsi="Times New Roman" w:cs="Times New Roman" w:hint="default"/>
        <w:b w:val="0"/>
        <w:bCs w:val="0"/>
        <w:i w:val="0"/>
        <w:iCs w:val="0"/>
        <w:spacing w:val="0"/>
        <w:w w:val="100"/>
        <w:sz w:val="24"/>
        <w:szCs w:val="24"/>
        <w:lang w:val="en-US" w:eastAsia="en-US" w:bidi="ar-SA"/>
      </w:rPr>
    </w:lvl>
    <w:lvl w:ilvl="1" w:tplc="7082855A">
      <w:numFmt w:val="bullet"/>
      <w:lvlText w:val="•"/>
      <w:lvlJc w:val="left"/>
      <w:pPr>
        <w:ind w:left="376" w:hanging="730"/>
      </w:pPr>
      <w:rPr>
        <w:rFonts w:hint="default"/>
        <w:lang w:val="en-US" w:eastAsia="en-US" w:bidi="ar-SA"/>
      </w:rPr>
    </w:lvl>
    <w:lvl w:ilvl="2" w:tplc="6D8650B8">
      <w:numFmt w:val="bullet"/>
      <w:lvlText w:val="•"/>
      <w:lvlJc w:val="left"/>
      <w:pPr>
        <w:ind w:left="493" w:hanging="730"/>
      </w:pPr>
      <w:rPr>
        <w:rFonts w:hint="default"/>
        <w:lang w:val="en-US" w:eastAsia="en-US" w:bidi="ar-SA"/>
      </w:rPr>
    </w:lvl>
    <w:lvl w:ilvl="3" w:tplc="0A3E5A42">
      <w:numFmt w:val="bullet"/>
      <w:lvlText w:val="•"/>
      <w:lvlJc w:val="left"/>
      <w:pPr>
        <w:ind w:left="610" w:hanging="730"/>
      </w:pPr>
      <w:rPr>
        <w:rFonts w:hint="default"/>
        <w:lang w:val="en-US" w:eastAsia="en-US" w:bidi="ar-SA"/>
      </w:rPr>
    </w:lvl>
    <w:lvl w:ilvl="4" w:tplc="EF0C3664">
      <w:numFmt w:val="bullet"/>
      <w:lvlText w:val="•"/>
      <w:lvlJc w:val="left"/>
      <w:pPr>
        <w:ind w:left="727" w:hanging="730"/>
      </w:pPr>
      <w:rPr>
        <w:rFonts w:hint="default"/>
        <w:lang w:val="en-US" w:eastAsia="en-US" w:bidi="ar-SA"/>
      </w:rPr>
    </w:lvl>
    <w:lvl w:ilvl="5" w:tplc="0A248188">
      <w:numFmt w:val="bullet"/>
      <w:lvlText w:val="•"/>
      <w:lvlJc w:val="left"/>
      <w:pPr>
        <w:ind w:left="844" w:hanging="730"/>
      </w:pPr>
      <w:rPr>
        <w:rFonts w:hint="default"/>
        <w:lang w:val="en-US" w:eastAsia="en-US" w:bidi="ar-SA"/>
      </w:rPr>
    </w:lvl>
    <w:lvl w:ilvl="6" w:tplc="A6349306">
      <w:numFmt w:val="bullet"/>
      <w:lvlText w:val="•"/>
      <w:lvlJc w:val="left"/>
      <w:pPr>
        <w:ind w:left="961" w:hanging="730"/>
      </w:pPr>
      <w:rPr>
        <w:rFonts w:hint="default"/>
        <w:lang w:val="en-US" w:eastAsia="en-US" w:bidi="ar-SA"/>
      </w:rPr>
    </w:lvl>
    <w:lvl w:ilvl="7" w:tplc="E52EB0F2">
      <w:numFmt w:val="bullet"/>
      <w:lvlText w:val="•"/>
      <w:lvlJc w:val="left"/>
      <w:pPr>
        <w:ind w:left="1078" w:hanging="730"/>
      </w:pPr>
      <w:rPr>
        <w:rFonts w:hint="default"/>
        <w:lang w:val="en-US" w:eastAsia="en-US" w:bidi="ar-SA"/>
      </w:rPr>
    </w:lvl>
    <w:lvl w:ilvl="8" w:tplc="AE5437BA">
      <w:numFmt w:val="bullet"/>
      <w:lvlText w:val="•"/>
      <w:lvlJc w:val="left"/>
      <w:pPr>
        <w:ind w:left="1195" w:hanging="730"/>
      </w:pPr>
      <w:rPr>
        <w:rFonts w:hint="default"/>
        <w:lang w:val="en-US" w:eastAsia="en-US" w:bidi="ar-SA"/>
      </w:rPr>
    </w:lvl>
  </w:abstractNum>
  <w:abstractNum w:abstractNumId="17" w15:restartNumberingAfterBreak="0">
    <w:nsid w:val="1D7F4B5D"/>
    <w:multiLevelType w:val="hybridMultilevel"/>
    <w:tmpl w:val="D01AFEC2"/>
    <w:lvl w:ilvl="0" w:tplc="18108926">
      <w:start w:val="1"/>
      <w:numFmt w:val="upperLetter"/>
      <w:lvlText w:val="%1."/>
      <w:lvlJc w:val="left"/>
      <w:pPr>
        <w:ind w:left="1709" w:hanging="564"/>
      </w:pPr>
      <w:rPr>
        <w:rFonts w:ascii="Times New Roman" w:eastAsia="Times New Roman" w:hAnsi="Times New Roman" w:cs="Times New Roman" w:hint="default"/>
        <w:b w:val="0"/>
        <w:bCs w:val="0"/>
        <w:i w:val="0"/>
        <w:iCs w:val="0"/>
        <w:spacing w:val="0"/>
        <w:w w:val="97"/>
        <w:sz w:val="24"/>
        <w:szCs w:val="24"/>
        <w:lang w:val="en-US" w:eastAsia="en-US" w:bidi="ar-SA"/>
      </w:rPr>
    </w:lvl>
    <w:lvl w:ilvl="1" w:tplc="E4807FF4">
      <w:numFmt w:val="bullet"/>
      <w:lvlText w:val="•"/>
      <w:lvlJc w:val="left"/>
      <w:pPr>
        <w:ind w:left="2636" w:hanging="564"/>
      </w:pPr>
      <w:rPr>
        <w:rFonts w:hint="default"/>
        <w:lang w:val="en-US" w:eastAsia="en-US" w:bidi="ar-SA"/>
      </w:rPr>
    </w:lvl>
    <w:lvl w:ilvl="2" w:tplc="32A09090">
      <w:numFmt w:val="bullet"/>
      <w:lvlText w:val="•"/>
      <w:lvlJc w:val="left"/>
      <w:pPr>
        <w:ind w:left="3572" w:hanging="564"/>
      </w:pPr>
      <w:rPr>
        <w:rFonts w:hint="default"/>
        <w:lang w:val="en-US" w:eastAsia="en-US" w:bidi="ar-SA"/>
      </w:rPr>
    </w:lvl>
    <w:lvl w:ilvl="3" w:tplc="80748340">
      <w:numFmt w:val="bullet"/>
      <w:lvlText w:val="•"/>
      <w:lvlJc w:val="left"/>
      <w:pPr>
        <w:ind w:left="4508" w:hanging="564"/>
      </w:pPr>
      <w:rPr>
        <w:rFonts w:hint="default"/>
        <w:lang w:val="en-US" w:eastAsia="en-US" w:bidi="ar-SA"/>
      </w:rPr>
    </w:lvl>
    <w:lvl w:ilvl="4" w:tplc="D5F238F6">
      <w:numFmt w:val="bullet"/>
      <w:lvlText w:val="•"/>
      <w:lvlJc w:val="left"/>
      <w:pPr>
        <w:ind w:left="5444" w:hanging="564"/>
      </w:pPr>
      <w:rPr>
        <w:rFonts w:hint="default"/>
        <w:lang w:val="en-US" w:eastAsia="en-US" w:bidi="ar-SA"/>
      </w:rPr>
    </w:lvl>
    <w:lvl w:ilvl="5" w:tplc="A71EB0BA">
      <w:numFmt w:val="bullet"/>
      <w:lvlText w:val="•"/>
      <w:lvlJc w:val="left"/>
      <w:pPr>
        <w:ind w:left="6380" w:hanging="564"/>
      </w:pPr>
      <w:rPr>
        <w:rFonts w:hint="default"/>
        <w:lang w:val="en-US" w:eastAsia="en-US" w:bidi="ar-SA"/>
      </w:rPr>
    </w:lvl>
    <w:lvl w:ilvl="6" w:tplc="44C6EB14">
      <w:numFmt w:val="bullet"/>
      <w:lvlText w:val="•"/>
      <w:lvlJc w:val="left"/>
      <w:pPr>
        <w:ind w:left="7316" w:hanging="564"/>
      </w:pPr>
      <w:rPr>
        <w:rFonts w:hint="default"/>
        <w:lang w:val="en-US" w:eastAsia="en-US" w:bidi="ar-SA"/>
      </w:rPr>
    </w:lvl>
    <w:lvl w:ilvl="7" w:tplc="0E005136">
      <w:numFmt w:val="bullet"/>
      <w:lvlText w:val="•"/>
      <w:lvlJc w:val="left"/>
      <w:pPr>
        <w:ind w:left="8252" w:hanging="564"/>
      </w:pPr>
      <w:rPr>
        <w:rFonts w:hint="default"/>
        <w:lang w:val="en-US" w:eastAsia="en-US" w:bidi="ar-SA"/>
      </w:rPr>
    </w:lvl>
    <w:lvl w:ilvl="8" w:tplc="05AE23F2">
      <w:numFmt w:val="bullet"/>
      <w:lvlText w:val="•"/>
      <w:lvlJc w:val="left"/>
      <w:pPr>
        <w:ind w:left="9188" w:hanging="564"/>
      </w:pPr>
      <w:rPr>
        <w:rFonts w:hint="default"/>
        <w:lang w:val="en-US" w:eastAsia="en-US" w:bidi="ar-SA"/>
      </w:rPr>
    </w:lvl>
  </w:abstractNum>
  <w:abstractNum w:abstractNumId="18" w15:restartNumberingAfterBreak="0">
    <w:nsid w:val="1FE253F8"/>
    <w:multiLevelType w:val="hybridMultilevel"/>
    <w:tmpl w:val="458C5F9E"/>
    <w:lvl w:ilvl="0" w:tplc="98741BE0">
      <w:start w:val="3"/>
      <w:numFmt w:val="lowerLetter"/>
      <w:lvlText w:val="%1)"/>
      <w:lvlJc w:val="left"/>
      <w:pPr>
        <w:ind w:left="1548" w:hanging="557"/>
      </w:pPr>
      <w:rPr>
        <w:rFonts w:hint="default"/>
        <w:spacing w:val="-1"/>
        <w:w w:val="100"/>
        <w:lang w:val="en-US" w:eastAsia="en-US" w:bidi="ar-SA"/>
      </w:rPr>
    </w:lvl>
    <w:lvl w:ilvl="1" w:tplc="B4F4AC82">
      <w:start w:val="1"/>
      <w:numFmt w:val="lowerRoman"/>
      <w:lvlText w:val="%2)"/>
      <w:lvlJc w:val="left"/>
      <w:pPr>
        <w:ind w:left="1975" w:hanging="420"/>
        <w:jc w:val="right"/>
      </w:pPr>
      <w:rPr>
        <w:rFonts w:hint="default"/>
        <w:spacing w:val="0"/>
        <w:w w:val="100"/>
        <w:lang w:val="en-US" w:eastAsia="en-US" w:bidi="ar-SA"/>
      </w:rPr>
    </w:lvl>
    <w:lvl w:ilvl="2" w:tplc="6D749222">
      <w:numFmt w:val="bullet"/>
      <w:lvlText w:val="•"/>
      <w:lvlJc w:val="left"/>
      <w:pPr>
        <w:ind w:left="2120" w:hanging="420"/>
      </w:pPr>
      <w:rPr>
        <w:rFonts w:hint="default"/>
        <w:lang w:val="en-US" w:eastAsia="en-US" w:bidi="ar-SA"/>
      </w:rPr>
    </w:lvl>
    <w:lvl w:ilvl="3" w:tplc="C8BC50D4">
      <w:numFmt w:val="bullet"/>
      <w:lvlText w:val="•"/>
      <w:lvlJc w:val="left"/>
      <w:pPr>
        <w:ind w:left="3237" w:hanging="420"/>
      </w:pPr>
      <w:rPr>
        <w:rFonts w:hint="default"/>
        <w:lang w:val="en-US" w:eastAsia="en-US" w:bidi="ar-SA"/>
      </w:rPr>
    </w:lvl>
    <w:lvl w:ilvl="4" w:tplc="467A2A28">
      <w:numFmt w:val="bullet"/>
      <w:lvlText w:val="•"/>
      <w:lvlJc w:val="left"/>
      <w:pPr>
        <w:ind w:left="4355" w:hanging="420"/>
      </w:pPr>
      <w:rPr>
        <w:rFonts w:hint="default"/>
        <w:lang w:val="en-US" w:eastAsia="en-US" w:bidi="ar-SA"/>
      </w:rPr>
    </w:lvl>
    <w:lvl w:ilvl="5" w:tplc="A58EB138">
      <w:numFmt w:val="bullet"/>
      <w:lvlText w:val="•"/>
      <w:lvlJc w:val="left"/>
      <w:pPr>
        <w:ind w:left="5472" w:hanging="420"/>
      </w:pPr>
      <w:rPr>
        <w:rFonts w:hint="default"/>
        <w:lang w:val="en-US" w:eastAsia="en-US" w:bidi="ar-SA"/>
      </w:rPr>
    </w:lvl>
    <w:lvl w:ilvl="6" w:tplc="37181FBE">
      <w:numFmt w:val="bullet"/>
      <w:lvlText w:val="•"/>
      <w:lvlJc w:val="left"/>
      <w:pPr>
        <w:ind w:left="6590" w:hanging="420"/>
      </w:pPr>
      <w:rPr>
        <w:rFonts w:hint="default"/>
        <w:lang w:val="en-US" w:eastAsia="en-US" w:bidi="ar-SA"/>
      </w:rPr>
    </w:lvl>
    <w:lvl w:ilvl="7" w:tplc="FE385128">
      <w:numFmt w:val="bullet"/>
      <w:lvlText w:val="•"/>
      <w:lvlJc w:val="left"/>
      <w:pPr>
        <w:ind w:left="7708" w:hanging="420"/>
      </w:pPr>
      <w:rPr>
        <w:rFonts w:hint="default"/>
        <w:lang w:val="en-US" w:eastAsia="en-US" w:bidi="ar-SA"/>
      </w:rPr>
    </w:lvl>
    <w:lvl w:ilvl="8" w:tplc="ED50B3CC">
      <w:numFmt w:val="bullet"/>
      <w:lvlText w:val="•"/>
      <w:lvlJc w:val="left"/>
      <w:pPr>
        <w:ind w:left="8825" w:hanging="420"/>
      </w:pPr>
      <w:rPr>
        <w:rFonts w:hint="default"/>
        <w:lang w:val="en-US" w:eastAsia="en-US" w:bidi="ar-SA"/>
      </w:rPr>
    </w:lvl>
  </w:abstractNum>
  <w:abstractNum w:abstractNumId="19" w15:restartNumberingAfterBreak="0">
    <w:nsid w:val="20714450"/>
    <w:multiLevelType w:val="hybridMultilevel"/>
    <w:tmpl w:val="0AF6ED54"/>
    <w:lvl w:ilvl="0" w:tplc="635AE69E">
      <w:start w:val="1"/>
      <w:numFmt w:val="decimal"/>
      <w:lvlText w:val="%1."/>
      <w:lvlJc w:val="left"/>
      <w:pPr>
        <w:ind w:left="926" w:hanging="361"/>
        <w:jc w:val="right"/>
      </w:pPr>
      <w:rPr>
        <w:rFonts w:hint="default"/>
        <w:spacing w:val="-20"/>
        <w:w w:val="100"/>
        <w:lang w:val="en-US" w:eastAsia="en-US" w:bidi="ar-SA"/>
      </w:rPr>
    </w:lvl>
    <w:lvl w:ilvl="1" w:tplc="C41039EE">
      <w:numFmt w:val="bullet"/>
      <w:lvlText w:val="•"/>
      <w:lvlJc w:val="left"/>
      <w:pPr>
        <w:ind w:left="1934" w:hanging="361"/>
      </w:pPr>
      <w:rPr>
        <w:rFonts w:hint="default"/>
        <w:lang w:val="en-US" w:eastAsia="en-US" w:bidi="ar-SA"/>
      </w:rPr>
    </w:lvl>
    <w:lvl w:ilvl="2" w:tplc="E4F63992">
      <w:numFmt w:val="bullet"/>
      <w:lvlText w:val="•"/>
      <w:lvlJc w:val="left"/>
      <w:pPr>
        <w:ind w:left="2948" w:hanging="361"/>
      </w:pPr>
      <w:rPr>
        <w:rFonts w:hint="default"/>
        <w:lang w:val="en-US" w:eastAsia="en-US" w:bidi="ar-SA"/>
      </w:rPr>
    </w:lvl>
    <w:lvl w:ilvl="3" w:tplc="2090B588">
      <w:numFmt w:val="bullet"/>
      <w:lvlText w:val="•"/>
      <w:lvlJc w:val="left"/>
      <w:pPr>
        <w:ind w:left="3962" w:hanging="361"/>
      </w:pPr>
      <w:rPr>
        <w:rFonts w:hint="default"/>
        <w:lang w:val="en-US" w:eastAsia="en-US" w:bidi="ar-SA"/>
      </w:rPr>
    </w:lvl>
    <w:lvl w:ilvl="4" w:tplc="AA68E9FA">
      <w:numFmt w:val="bullet"/>
      <w:lvlText w:val="•"/>
      <w:lvlJc w:val="left"/>
      <w:pPr>
        <w:ind w:left="4976" w:hanging="361"/>
      </w:pPr>
      <w:rPr>
        <w:rFonts w:hint="default"/>
        <w:lang w:val="en-US" w:eastAsia="en-US" w:bidi="ar-SA"/>
      </w:rPr>
    </w:lvl>
    <w:lvl w:ilvl="5" w:tplc="996EC186">
      <w:numFmt w:val="bullet"/>
      <w:lvlText w:val="•"/>
      <w:lvlJc w:val="left"/>
      <w:pPr>
        <w:ind w:left="5990" w:hanging="361"/>
      </w:pPr>
      <w:rPr>
        <w:rFonts w:hint="default"/>
        <w:lang w:val="en-US" w:eastAsia="en-US" w:bidi="ar-SA"/>
      </w:rPr>
    </w:lvl>
    <w:lvl w:ilvl="6" w:tplc="E0769ED6">
      <w:numFmt w:val="bullet"/>
      <w:lvlText w:val="•"/>
      <w:lvlJc w:val="left"/>
      <w:pPr>
        <w:ind w:left="7004" w:hanging="361"/>
      </w:pPr>
      <w:rPr>
        <w:rFonts w:hint="default"/>
        <w:lang w:val="en-US" w:eastAsia="en-US" w:bidi="ar-SA"/>
      </w:rPr>
    </w:lvl>
    <w:lvl w:ilvl="7" w:tplc="FBD2627A">
      <w:numFmt w:val="bullet"/>
      <w:lvlText w:val="•"/>
      <w:lvlJc w:val="left"/>
      <w:pPr>
        <w:ind w:left="8018" w:hanging="361"/>
      </w:pPr>
      <w:rPr>
        <w:rFonts w:hint="default"/>
        <w:lang w:val="en-US" w:eastAsia="en-US" w:bidi="ar-SA"/>
      </w:rPr>
    </w:lvl>
    <w:lvl w:ilvl="8" w:tplc="620CD624">
      <w:numFmt w:val="bullet"/>
      <w:lvlText w:val="•"/>
      <w:lvlJc w:val="left"/>
      <w:pPr>
        <w:ind w:left="9032" w:hanging="361"/>
      </w:pPr>
      <w:rPr>
        <w:rFonts w:hint="default"/>
        <w:lang w:val="en-US" w:eastAsia="en-US" w:bidi="ar-SA"/>
      </w:rPr>
    </w:lvl>
  </w:abstractNum>
  <w:abstractNum w:abstractNumId="20" w15:restartNumberingAfterBreak="0">
    <w:nsid w:val="210042EC"/>
    <w:multiLevelType w:val="hybridMultilevel"/>
    <w:tmpl w:val="4E1A8B74"/>
    <w:lvl w:ilvl="0" w:tplc="744610A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2D6CEF50">
      <w:numFmt w:val="bullet"/>
      <w:lvlText w:val="•"/>
      <w:lvlJc w:val="left"/>
      <w:pPr>
        <w:ind w:left="1580" w:hanging="361"/>
      </w:pPr>
      <w:rPr>
        <w:rFonts w:hint="default"/>
        <w:lang w:val="en-US" w:eastAsia="en-US" w:bidi="ar-SA"/>
      </w:rPr>
    </w:lvl>
    <w:lvl w:ilvl="2" w:tplc="899E1CCE">
      <w:numFmt w:val="bullet"/>
      <w:lvlText w:val="•"/>
      <w:lvlJc w:val="left"/>
      <w:pPr>
        <w:ind w:left="2341" w:hanging="361"/>
      </w:pPr>
      <w:rPr>
        <w:rFonts w:hint="default"/>
        <w:lang w:val="en-US" w:eastAsia="en-US" w:bidi="ar-SA"/>
      </w:rPr>
    </w:lvl>
    <w:lvl w:ilvl="3" w:tplc="72C466D6">
      <w:numFmt w:val="bullet"/>
      <w:lvlText w:val="•"/>
      <w:lvlJc w:val="left"/>
      <w:pPr>
        <w:ind w:left="3102" w:hanging="361"/>
      </w:pPr>
      <w:rPr>
        <w:rFonts w:hint="default"/>
        <w:lang w:val="en-US" w:eastAsia="en-US" w:bidi="ar-SA"/>
      </w:rPr>
    </w:lvl>
    <w:lvl w:ilvl="4" w:tplc="B68EEC06">
      <w:numFmt w:val="bullet"/>
      <w:lvlText w:val="•"/>
      <w:lvlJc w:val="left"/>
      <w:pPr>
        <w:ind w:left="3863" w:hanging="361"/>
      </w:pPr>
      <w:rPr>
        <w:rFonts w:hint="default"/>
        <w:lang w:val="en-US" w:eastAsia="en-US" w:bidi="ar-SA"/>
      </w:rPr>
    </w:lvl>
    <w:lvl w:ilvl="5" w:tplc="6504E34A">
      <w:numFmt w:val="bullet"/>
      <w:lvlText w:val="•"/>
      <w:lvlJc w:val="left"/>
      <w:pPr>
        <w:ind w:left="4624" w:hanging="361"/>
      </w:pPr>
      <w:rPr>
        <w:rFonts w:hint="default"/>
        <w:lang w:val="en-US" w:eastAsia="en-US" w:bidi="ar-SA"/>
      </w:rPr>
    </w:lvl>
    <w:lvl w:ilvl="6" w:tplc="1F0EB394">
      <w:numFmt w:val="bullet"/>
      <w:lvlText w:val="•"/>
      <w:lvlJc w:val="left"/>
      <w:pPr>
        <w:ind w:left="5385" w:hanging="361"/>
      </w:pPr>
      <w:rPr>
        <w:rFonts w:hint="default"/>
        <w:lang w:val="en-US" w:eastAsia="en-US" w:bidi="ar-SA"/>
      </w:rPr>
    </w:lvl>
    <w:lvl w:ilvl="7" w:tplc="E286D928">
      <w:numFmt w:val="bullet"/>
      <w:lvlText w:val="•"/>
      <w:lvlJc w:val="left"/>
      <w:pPr>
        <w:ind w:left="6146" w:hanging="361"/>
      </w:pPr>
      <w:rPr>
        <w:rFonts w:hint="default"/>
        <w:lang w:val="en-US" w:eastAsia="en-US" w:bidi="ar-SA"/>
      </w:rPr>
    </w:lvl>
    <w:lvl w:ilvl="8" w:tplc="91D8AAE0">
      <w:numFmt w:val="bullet"/>
      <w:lvlText w:val="•"/>
      <w:lvlJc w:val="left"/>
      <w:pPr>
        <w:ind w:left="6907" w:hanging="361"/>
      </w:pPr>
      <w:rPr>
        <w:rFonts w:hint="default"/>
        <w:lang w:val="en-US" w:eastAsia="en-US" w:bidi="ar-SA"/>
      </w:rPr>
    </w:lvl>
  </w:abstractNum>
  <w:abstractNum w:abstractNumId="21" w15:restartNumberingAfterBreak="0">
    <w:nsid w:val="23B51D92"/>
    <w:multiLevelType w:val="hybridMultilevel"/>
    <w:tmpl w:val="4D7051CC"/>
    <w:lvl w:ilvl="0" w:tplc="6E5076BE">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B8B0C44A">
      <w:numFmt w:val="bullet"/>
      <w:lvlText w:val="•"/>
      <w:lvlJc w:val="left"/>
      <w:pPr>
        <w:ind w:left="1174" w:hanging="360"/>
      </w:pPr>
      <w:rPr>
        <w:rFonts w:hint="default"/>
        <w:lang w:val="en-US" w:eastAsia="en-US" w:bidi="ar-SA"/>
      </w:rPr>
    </w:lvl>
    <w:lvl w:ilvl="2" w:tplc="E29C3B1E">
      <w:numFmt w:val="bullet"/>
      <w:lvlText w:val="•"/>
      <w:lvlJc w:val="left"/>
      <w:pPr>
        <w:ind w:left="1888" w:hanging="360"/>
      </w:pPr>
      <w:rPr>
        <w:rFonts w:hint="default"/>
        <w:lang w:val="en-US" w:eastAsia="en-US" w:bidi="ar-SA"/>
      </w:rPr>
    </w:lvl>
    <w:lvl w:ilvl="3" w:tplc="6DE4523C">
      <w:numFmt w:val="bullet"/>
      <w:lvlText w:val="•"/>
      <w:lvlJc w:val="left"/>
      <w:pPr>
        <w:ind w:left="2602" w:hanging="360"/>
      </w:pPr>
      <w:rPr>
        <w:rFonts w:hint="default"/>
        <w:lang w:val="en-US" w:eastAsia="en-US" w:bidi="ar-SA"/>
      </w:rPr>
    </w:lvl>
    <w:lvl w:ilvl="4" w:tplc="57168150">
      <w:numFmt w:val="bullet"/>
      <w:lvlText w:val="•"/>
      <w:lvlJc w:val="left"/>
      <w:pPr>
        <w:ind w:left="3316" w:hanging="360"/>
      </w:pPr>
      <w:rPr>
        <w:rFonts w:hint="default"/>
        <w:lang w:val="en-US" w:eastAsia="en-US" w:bidi="ar-SA"/>
      </w:rPr>
    </w:lvl>
    <w:lvl w:ilvl="5" w:tplc="6810AC38">
      <w:numFmt w:val="bullet"/>
      <w:lvlText w:val="•"/>
      <w:lvlJc w:val="left"/>
      <w:pPr>
        <w:ind w:left="4031" w:hanging="360"/>
      </w:pPr>
      <w:rPr>
        <w:rFonts w:hint="default"/>
        <w:lang w:val="en-US" w:eastAsia="en-US" w:bidi="ar-SA"/>
      </w:rPr>
    </w:lvl>
    <w:lvl w:ilvl="6" w:tplc="7B2A9AA4">
      <w:numFmt w:val="bullet"/>
      <w:lvlText w:val="•"/>
      <w:lvlJc w:val="left"/>
      <w:pPr>
        <w:ind w:left="4745" w:hanging="360"/>
      </w:pPr>
      <w:rPr>
        <w:rFonts w:hint="default"/>
        <w:lang w:val="en-US" w:eastAsia="en-US" w:bidi="ar-SA"/>
      </w:rPr>
    </w:lvl>
    <w:lvl w:ilvl="7" w:tplc="03D2E5F8">
      <w:numFmt w:val="bullet"/>
      <w:lvlText w:val="•"/>
      <w:lvlJc w:val="left"/>
      <w:pPr>
        <w:ind w:left="5459" w:hanging="360"/>
      </w:pPr>
      <w:rPr>
        <w:rFonts w:hint="default"/>
        <w:lang w:val="en-US" w:eastAsia="en-US" w:bidi="ar-SA"/>
      </w:rPr>
    </w:lvl>
    <w:lvl w:ilvl="8" w:tplc="E0EAF732">
      <w:numFmt w:val="bullet"/>
      <w:lvlText w:val="•"/>
      <w:lvlJc w:val="left"/>
      <w:pPr>
        <w:ind w:left="6173" w:hanging="360"/>
      </w:pPr>
      <w:rPr>
        <w:rFonts w:hint="default"/>
        <w:lang w:val="en-US" w:eastAsia="en-US" w:bidi="ar-SA"/>
      </w:rPr>
    </w:lvl>
  </w:abstractNum>
  <w:abstractNum w:abstractNumId="22" w15:restartNumberingAfterBreak="0">
    <w:nsid w:val="244F32C1"/>
    <w:multiLevelType w:val="multilevel"/>
    <w:tmpl w:val="B5C82E78"/>
    <w:lvl w:ilvl="0">
      <w:start w:val="24"/>
      <w:numFmt w:val="decimal"/>
      <w:lvlText w:val="%1."/>
      <w:lvlJc w:val="left"/>
      <w:pPr>
        <w:ind w:left="1706" w:hanging="564"/>
      </w:pPr>
      <w:rPr>
        <w:rFonts w:ascii="Times New Roman" w:eastAsia="Times New Roman" w:hAnsi="Times New Roman" w:cs="Times New Roman" w:hint="default"/>
        <w:b/>
        <w:bCs/>
        <w:i w:val="0"/>
        <w:iCs w:val="0"/>
        <w:color w:val="221F1F"/>
        <w:spacing w:val="0"/>
        <w:w w:val="100"/>
        <w:sz w:val="24"/>
        <w:szCs w:val="24"/>
        <w:lang w:val="en-US" w:eastAsia="en-US" w:bidi="ar-SA"/>
      </w:rPr>
    </w:lvl>
    <w:lvl w:ilvl="1">
      <w:start w:val="1"/>
      <w:numFmt w:val="decimal"/>
      <w:lvlText w:val="%1.%2"/>
      <w:lvlJc w:val="left"/>
      <w:pPr>
        <w:ind w:left="2129" w:hanging="747"/>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numFmt w:val="bullet"/>
      <w:lvlText w:val="•"/>
      <w:lvlJc w:val="left"/>
      <w:pPr>
        <w:ind w:left="3113" w:hanging="747"/>
      </w:pPr>
      <w:rPr>
        <w:rFonts w:hint="default"/>
        <w:lang w:val="en-US" w:eastAsia="en-US" w:bidi="ar-SA"/>
      </w:rPr>
    </w:lvl>
    <w:lvl w:ilvl="3">
      <w:numFmt w:val="bullet"/>
      <w:lvlText w:val="•"/>
      <w:lvlJc w:val="left"/>
      <w:pPr>
        <w:ind w:left="4106" w:hanging="747"/>
      </w:pPr>
      <w:rPr>
        <w:rFonts w:hint="default"/>
        <w:lang w:val="en-US" w:eastAsia="en-US" w:bidi="ar-SA"/>
      </w:rPr>
    </w:lvl>
    <w:lvl w:ilvl="4">
      <w:numFmt w:val="bullet"/>
      <w:lvlText w:val="•"/>
      <w:lvlJc w:val="left"/>
      <w:pPr>
        <w:ind w:left="5100" w:hanging="747"/>
      </w:pPr>
      <w:rPr>
        <w:rFonts w:hint="default"/>
        <w:lang w:val="en-US" w:eastAsia="en-US" w:bidi="ar-SA"/>
      </w:rPr>
    </w:lvl>
    <w:lvl w:ilvl="5">
      <w:numFmt w:val="bullet"/>
      <w:lvlText w:val="•"/>
      <w:lvlJc w:val="left"/>
      <w:pPr>
        <w:ind w:left="6093" w:hanging="747"/>
      </w:pPr>
      <w:rPr>
        <w:rFonts w:hint="default"/>
        <w:lang w:val="en-US" w:eastAsia="en-US" w:bidi="ar-SA"/>
      </w:rPr>
    </w:lvl>
    <w:lvl w:ilvl="6">
      <w:numFmt w:val="bullet"/>
      <w:lvlText w:val="•"/>
      <w:lvlJc w:val="left"/>
      <w:pPr>
        <w:ind w:left="7087" w:hanging="747"/>
      </w:pPr>
      <w:rPr>
        <w:rFonts w:hint="default"/>
        <w:lang w:val="en-US" w:eastAsia="en-US" w:bidi="ar-SA"/>
      </w:rPr>
    </w:lvl>
    <w:lvl w:ilvl="7">
      <w:numFmt w:val="bullet"/>
      <w:lvlText w:val="•"/>
      <w:lvlJc w:val="left"/>
      <w:pPr>
        <w:ind w:left="8080" w:hanging="747"/>
      </w:pPr>
      <w:rPr>
        <w:rFonts w:hint="default"/>
        <w:lang w:val="en-US" w:eastAsia="en-US" w:bidi="ar-SA"/>
      </w:rPr>
    </w:lvl>
    <w:lvl w:ilvl="8">
      <w:numFmt w:val="bullet"/>
      <w:lvlText w:val="•"/>
      <w:lvlJc w:val="left"/>
      <w:pPr>
        <w:ind w:left="9074" w:hanging="747"/>
      </w:pPr>
      <w:rPr>
        <w:rFonts w:hint="default"/>
        <w:lang w:val="en-US" w:eastAsia="en-US" w:bidi="ar-SA"/>
      </w:rPr>
    </w:lvl>
  </w:abstractNum>
  <w:abstractNum w:abstractNumId="23" w15:restartNumberingAfterBreak="0">
    <w:nsid w:val="27995A92"/>
    <w:multiLevelType w:val="hybridMultilevel"/>
    <w:tmpl w:val="A6A0D1FA"/>
    <w:lvl w:ilvl="0" w:tplc="1DD4B232">
      <w:start w:val="1"/>
      <w:numFmt w:val="decimal"/>
      <w:lvlText w:val="%1."/>
      <w:lvlJc w:val="left"/>
      <w:pPr>
        <w:ind w:left="281" w:hanging="731"/>
      </w:pPr>
      <w:rPr>
        <w:rFonts w:ascii="Times New Roman" w:eastAsia="Times New Roman" w:hAnsi="Times New Roman" w:cs="Times New Roman" w:hint="default"/>
        <w:b w:val="0"/>
        <w:bCs w:val="0"/>
        <w:i w:val="0"/>
        <w:iCs w:val="0"/>
        <w:spacing w:val="0"/>
        <w:w w:val="100"/>
        <w:sz w:val="24"/>
        <w:szCs w:val="24"/>
        <w:lang w:val="en-US" w:eastAsia="en-US" w:bidi="ar-SA"/>
      </w:rPr>
    </w:lvl>
    <w:lvl w:ilvl="1" w:tplc="DAA45D12">
      <w:numFmt w:val="bullet"/>
      <w:lvlText w:val="•"/>
      <w:lvlJc w:val="left"/>
      <w:pPr>
        <w:ind w:left="439" w:hanging="731"/>
      </w:pPr>
      <w:rPr>
        <w:rFonts w:hint="default"/>
        <w:lang w:val="en-US" w:eastAsia="en-US" w:bidi="ar-SA"/>
      </w:rPr>
    </w:lvl>
    <w:lvl w:ilvl="2" w:tplc="043A8AF6">
      <w:numFmt w:val="bullet"/>
      <w:lvlText w:val="•"/>
      <w:lvlJc w:val="left"/>
      <w:pPr>
        <w:ind w:left="598" w:hanging="731"/>
      </w:pPr>
      <w:rPr>
        <w:rFonts w:hint="default"/>
        <w:lang w:val="en-US" w:eastAsia="en-US" w:bidi="ar-SA"/>
      </w:rPr>
    </w:lvl>
    <w:lvl w:ilvl="3" w:tplc="855A2C44">
      <w:numFmt w:val="bullet"/>
      <w:lvlText w:val="•"/>
      <w:lvlJc w:val="left"/>
      <w:pPr>
        <w:ind w:left="757" w:hanging="731"/>
      </w:pPr>
      <w:rPr>
        <w:rFonts w:hint="default"/>
        <w:lang w:val="en-US" w:eastAsia="en-US" w:bidi="ar-SA"/>
      </w:rPr>
    </w:lvl>
    <w:lvl w:ilvl="4" w:tplc="753CDE82">
      <w:numFmt w:val="bullet"/>
      <w:lvlText w:val="•"/>
      <w:lvlJc w:val="left"/>
      <w:pPr>
        <w:ind w:left="917" w:hanging="731"/>
      </w:pPr>
      <w:rPr>
        <w:rFonts w:hint="default"/>
        <w:lang w:val="en-US" w:eastAsia="en-US" w:bidi="ar-SA"/>
      </w:rPr>
    </w:lvl>
    <w:lvl w:ilvl="5" w:tplc="D81C6B7E">
      <w:numFmt w:val="bullet"/>
      <w:lvlText w:val="•"/>
      <w:lvlJc w:val="left"/>
      <w:pPr>
        <w:ind w:left="1076" w:hanging="731"/>
      </w:pPr>
      <w:rPr>
        <w:rFonts w:hint="default"/>
        <w:lang w:val="en-US" w:eastAsia="en-US" w:bidi="ar-SA"/>
      </w:rPr>
    </w:lvl>
    <w:lvl w:ilvl="6" w:tplc="2102C712">
      <w:numFmt w:val="bullet"/>
      <w:lvlText w:val="•"/>
      <w:lvlJc w:val="left"/>
      <w:pPr>
        <w:ind w:left="1235" w:hanging="731"/>
      </w:pPr>
      <w:rPr>
        <w:rFonts w:hint="default"/>
        <w:lang w:val="en-US" w:eastAsia="en-US" w:bidi="ar-SA"/>
      </w:rPr>
    </w:lvl>
    <w:lvl w:ilvl="7" w:tplc="B764F436">
      <w:numFmt w:val="bullet"/>
      <w:lvlText w:val="•"/>
      <w:lvlJc w:val="left"/>
      <w:pPr>
        <w:ind w:left="1395" w:hanging="731"/>
      </w:pPr>
      <w:rPr>
        <w:rFonts w:hint="default"/>
        <w:lang w:val="en-US" w:eastAsia="en-US" w:bidi="ar-SA"/>
      </w:rPr>
    </w:lvl>
    <w:lvl w:ilvl="8" w:tplc="6B5ACA1C">
      <w:numFmt w:val="bullet"/>
      <w:lvlText w:val="•"/>
      <w:lvlJc w:val="left"/>
      <w:pPr>
        <w:ind w:left="1554" w:hanging="731"/>
      </w:pPr>
      <w:rPr>
        <w:rFonts w:hint="default"/>
        <w:lang w:val="en-US" w:eastAsia="en-US" w:bidi="ar-SA"/>
      </w:rPr>
    </w:lvl>
  </w:abstractNum>
  <w:abstractNum w:abstractNumId="24" w15:restartNumberingAfterBreak="0">
    <w:nsid w:val="2E1E7ED9"/>
    <w:multiLevelType w:val="hybridMultilevel"/>
    <w:tmpl w:val="56F8D27A"/>
    <w:lvl w:ilvl="0" w:tplc="50CC3312">
      <w:start w:val="1"/>
      <w:numFmt w:val="lowerRoman"/>
      <w:lvlText w:val="(%1)"/>
      <w:lvlJc w:val="left"/>
      <w:pPr>
        <w:ind w:left="558"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807ECA5E">
      <w:numFmt w:val="bullet"/>
      <w:lvlText w:val="•"/>
      <w:lvlJc w:val="left"/>
      <w:pPr>
        <w:ind w:left="1309" w:hanging="286"/>
      </w:pPr>
      <w:rPr>
        <w:rFonts w:hint="default"/>
        <w:lang w:val="en-US" w:eastAsia="en-US" w:bidi="ar-SA"/>
      </w:rPr>
    </w:lvl>
    <w:lvl w:ilvl="2" w:tplc="F1C2479C">
      <w:numFmt w:val="bullet"/>
      <w:lvlText w:val="•"/>
      <w:lvlJc w:val="left"/>
      <w:pPr>
        <w:ind w:left="2058" w:hanging="286"/>
      </w:pPr>
      <w:rPr>
        <w:rFonts w:hint="default"/>
        <w:lang w:val="en-US" w:eastAsia="en-US" w:bidi="ar-SA"/>
      </w:rPr>
    </w:lvl>
    <w:lvl w:ilvl="3" w:tplc="A2C25DEC">
      <w:numFmt w:val="bullet"/>
      <w:lvlText w:val="•"/>
      <w:lvlJc w:val="left"/>
      <w:pPr>
        <w:ind w:left="2807" w:hanging="286"/>
      </w:pPr>
      <w:rPr>
        <w:rFonts w:hint="default"/>
        <w:lang w:val="en-US" w:eastAsia="en-US" w:bidi="ar-SA"/>
      </w:rPr>
    </w:lvl>
    <w:lvl w:ilvl="4" w:tplc="B8CC00C6">
      <w:numFmt w:val="bullet"/>
      <w:lvlText w:val="•"/>
      <w:lvlJc w:val="left"/>
      <w:pPr>
        <w:ind w:left="3557" w:hanging="286"/>
      </w:pPr>
      <w:rPr>
        <w:rFonts w:hint="default"/>
        <w:lang w:val="en-US" w:eastAsia="en-US" w:bidi="ar-SA"/>
      </w:rPr>
    </w:lvl>
    <w:lvl w:ilvl="5" w:tplc="F530B59E">
      <w:numFmt w:val="bullet"/>
      <w:lvlText w:val="•"/>
      <w:lvlJc w:val="left"/>
      <w:pPr>
        <w:ind w:left="4306" w:hanging="286"/>
      </w:pPr>
      <w:rPr>
        <w:rFonts w:hint="default"/>
        <w:lang w:val="en-US" w:eastAsia="en-US" w:bidi="ar-SA"/>
      </w:rPr>
    </w:lvl>
    <w:lvl w:ilvl="6" w:tplc="F052098A">
      <w:numFmt w:val="bullet"/>
      <w:lvlText w:val="•"/>
      <w:lvlJc w:val="left"/>
      <w:pPr>
        <w:ind w:left="5055" w:hanging="286"/>
      </w:pPr>
      <w:rPr>
        <w:rFonts w:hint="default"/>
        <w:lang w:val="en-US" w:eastAsia="en-US" w:bidi="ar-SA"/>
      </w:rPr>
    </w:lvl>
    <w:lvl w:ilvl="7" w:tplc="677ED2C8">
      <w:numFmt w:val="bullet"/>
      <w:lvlText w:val="•"/>
      <w:lvlJc w:val="left"/>
      <w:pPr>
        <w:ind w:left="5805" w:hanging="286"/>
      </w:pPr>
      <w:rPr>
        <w:rFonts w:hint="default"/>
        <w:lang w:val="en-US" w:eastAsia="en-US" w:bidi="ar-SA"/>
      </w:rPr>
    </w:lvl>
    <w:lvl w:ilvl="8" w:tplc="BAA0FDC0">
      <w:numFmt w:val="bullet"/>
      <w:lvlText w:val="•"/>
      <w:lvlJc w:val="left"/>
      <w:pPr>
        <w:ind w:left="6554" w:hanging="286"/>
      </w:pPr>
      <w:rPr>
        <w:rFonts w:hint="default"/>
        <w:lang w:val="en-US" w:eastAsia="en-US" w:bidi="ar-SA"/>
      </w:rPr>
    </w:lvl>
  </w:abstractNum>
  <w:abstractNum w:abstractNumId="25" w15:restartNumberingAfterBreak="0">
    <w:nsid w:val="31FE2905"/>
    <w:multiLevelType w:val="hybridMultilevel"/>
    <w:tmpl w:val="E37E0A78"/>
    <w:lvl w:ilvl="0" w:tplc="0B3082D6">
      <w:start w:val="3"/>
      <w:numFmt w:val="lowerLetter"/>
      <w:lvlText w:val="(%1)"/>
      <w:lvlJc w:val="left"/>
      <w:pPr>
        <w:ind w:left="102" w:hanging="329"/>
      </w:pPr>
      <w:rPr>
        <w:rFonts w:ascii="Times New Roman" w:eastAsia="Times New Roman" w:hAnsi="Times New Roman" w:cs="Times New Roman" w:hint="default"/>
        <w:b w:val="0"/>
        <w:bCs w:val="0"/>
        <w:i w:val="0"/>
        <w:iCs w:val="0"/>
        <w:spacing w:val="-2"/>
        <w:w w:val="100"/>
        <w:sz w:val="24"/>
        <w:szCs w:val="24"/>
        <w:lang w:val="en-US" w:eastAsia="en-US" w:bidi="ar-SA"/>
      </w:rPr>
    </w:lvl>
    <w:lvl w:ilvl="1" w:tplc="CD224CDE">
      <w:numFmt w:val="bullet"/>
      <w:lvlText w:val="•"/>
      <w:lvlJc w:val="left"/>
      <w:pPr>
        <w:ind w:left="895" w:hanging="329"/>
      </w:pPr>
      <w:rPr>
        <w:rFonts w:hint="default"/>
        <w:lang w:val="en-US" w:eastAsia="en-US" w:bidi="ar-SA"/>
      </w:rPr>
    </w:lvl>
    <w:lvl w:ilvl="2" w:tplc="4C0CD574">
      <w:numFmt w:val="bullet"/>
      <w:lvlText w:val="•"/>
      <w:lvlJc w:val="left"/>
      <w:pPr>
        <w:ind w:left="1690" w:hanging="329"/>
      </w:pPr>
      <w:rPr>
        <w:rFonts w:hint="default"/>
        <w:lang w:val="en-US" w:eastAsia="en-US" w:bidi="ar-SA"/>
      </w:rPr>
    </w:lvl>
    <w:lvl w:ilvl="3" w:tplc="3D30C492">
      <w:numFmt w:val="bullet"/>
      <w:lvlText w:val="•"/>
      <w:lvlJc w:val="left"/>
      <w:pPr>
        <w:ind w:left="2485" w:hanging="329"/>
      </w:pPr>
      <w:rPr>
        <w:rFonts w:hint="default"/>
        <w:lang w:val="en-US" w:eastAsia="en-US" w:bidi="ar-SA"/>
      </w:rPr>
    </w:lvl>
    <w:lvl w:ilvl="4" w:tplc="BB380340">
      <w:numFmt w:val="bullet"/>
      <w:lvlText w:val="•"/>
      <w:lvlJc w:val="left"/>
      <w:pPr>
        <w:ind w:left="3281" w:hanging="329"/>
      </w:pPr>
      <w:rPr>
        <w:rFonts w:hint="default"/>
        <w:lang w:val="en-US" w:eastAsia="en-US" w:bidi="ar-SA"/>
      </w:rPr>
    </w:lvl>
    <w:lvl w:ilvl="5" w:tplc="0A407A44">
      <w:numFmt w:val="bullet"/>
      <w:lvlText w:val="•"/>
      <w:lvlJc w:val="left"/>
      <w:pPr>
        <w:ind w:left="4076" w:hanging="329"/>
      </w:pPr>
      <w:rPr>
        <w:rFonts w:hint="default"/>
        <w:lang w:val="en-US" w:eastAsia="en-US" w:bidi="ar-SA"/>
      </w:rPr>
    </w:lvl>
    <w:lvl w:ilvl="6" w:tplc="0A6E8C24">
      <w:numFmt w:val="bullet"/>
      <w:lvlText w:val="•"/>
      <w:lvlJc w:val="left"/>
      <w:pPr>
        <w:ind w:left="4871" w:hanging="329"/>
      </w:pPr>
      <w:rPr>
        <w:rFonts w:hint="default"/>
        <w:lang w:val="en-US" w:eastAsia="en-US" w:bidi="ar-SA"/>
      </w:rPr>
    </w:lvl>
    <w:lvl w:ilvl="7" w:tplc="ECF07A9E">
      <w:numFmt w:val="bullet"/>
      <w:lvlText w:val="•"/>
      <w:lvlJc w:val="left"/>
      <w:pPr>
        <w:ind w:left="5667" w:hanging="329"/>
      </w:pPr>
      <w:rPr>
        <w:rFonts w:hint="default"/>
        <w:lang w:val="en-US" w:eastAsia="en-US" w:bidi="ar-SA"/>
      </w:rPr>
    </w:lvl>
    <w:lvl w:ilvl="8" w:tplc="689A7B68">
      <w:numFmt w:val="bullet"/>
      <w:lvlText w:val="•"/>
      <w:lvlJc w:val="left"/>
      <w:pPr>
        <w:ind w:left="6462" w:hanging="329"/>
      </w:pPr>
      <w:rPr>
        <w:rFonts w:hint="default"/>
        <w:lang w:val="en-US" w:eastAsia="en-US" w:bidi="ar-SA"/>
      </w:rPr>
    </w:lvl>
  </w:abstractNum>
  <w:abstractNum w:abstractNumId="26" w15:restartNumberingAfterBreak="0">
    <w:nsid w:val="33AD2397"/>
    <w:multiLevelType w:val="multilevel"/>
    <w:tmpl w:val="196CCB40"/>
    <w:lvl w:ilvl="0">
      <w:start w:val="35"/>
      <w:numFmt w:val="decimal"/>
      <w:lvlText w:val="%1."/>
      <w:lvlJc w:val="left"/>
      <w:pPr>
        <w:ind w:left="1713" w:hanging="567"/>
      </w:pPr>
      <w:rPr>
        <w:rFonts w:ascii="Times New Roman" w:eastAsia="Times New Roman" w:hAnsi="Times New Roman" w:cs="Times New Roman" w:hint="default"/>
        <w:b/>
        <w:bCs/>
        <w:i w:val="0"/>
        <w:iCs w:val="0"/>
        <w:color w:val="221F1F"/>
        <w:spacing w:val="-27"/>
        <w:w w:val="100"/>
        <w:sz w:val="22"/>
        <w:szCs w:val="22"/>
        <w:lang w:val="en-US" w:eastAsia="en-US" w:bidi="ar-SA"/>
      </w:rPr>
    </w:lvl>
    <w:lvl w:ilvl="1">
      <w:start w:val="1"/>
      <w:numFmt w:val="decimal"/>
      <w:lvlText w:val="%1.%2"/>
      <w:lvlJc w:val="left"/>
      <w:pPr>
        <w:ind w:left="2129" w:hanging="747"/>
      </w:pPr>
      <w:rPr>
        <w:rFonts w:hint="default"/>
        <w:spacing w:val="0"/>
        <w:w w:val="100"/>
        <w:lang w:val="en-US" w:eastAsia="en-US" w:bidi="ar-SA"/>
      </w:rPr>
    </w:lvl>
    <w:lvl w:ilvl="2">
      <w:start w:val="1"/>
      <w:numFmt w:val="lowerLetter"/>
      <w:lvlText w:val="%3)"/>
      <w:lvlJc w:val="left"/>
      <w:pPr>
        <w:ind w:left="2455" w:hanging="74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2460" w:hanging="747"/>
      </w:pPr>
      <w:rPr>
        <w:rFonts w:hint="default"/>
        <w:lang w:val="en-US" w:eastAsia="en-US" w:bidi="ar-SA"/>
      </w:rPr>
    </w:lvl>
    <w:lvl w:ilvl="4">
      <w:numFmt w:val="bullet"/>
      <w:lvlText w:val="•"/>
      <w:lvlJc w:val="left"/>
      <w:pPr>
        <w:ind w:left="2640" w:hanging="747"/>
      </w:pPr>
      <w:rPr>
        <w:rFonts w:hint="default"/>
        <w:lang w:val="en-US" w:eastAsia="en-US" w:bidi="ar-SA"/>
      </w:rPr>
    </w:lvl>
    <w:lvl w:ilvl="5">
      <w:numFmt w:val="bullet"/>
      <w:lvlText w:val="•"/>
      <w:lvlJc w:val="left"/>
      <w:pPr>
        <w:ind w:left="4043" w:hanging="747"/>
      </w:pPr>
      <w:rPr>
        <w:rFonts w:hint="default"/>
        <w:lang w:val="en-US" w:eastAsia="en-US" w:bidi="ar-SA"/>
      </w:rPr>
    </w:lvl>
    <w:lvl w:ilvl="6">
      <w:numFmt w:val="bullet"/>
      <w:lvlText w:val="•"/>
      <w:lvlJc w:val="left"/>
      <w:pPr>
        <w:ind w:left="5447" w:hanging="747"/>
      </w:pPr>
      <w:rPr>
        <w:rFonts w:hint="default"/>
        <w:lang w:val="en-US" w:eastAsia="en-US" w:bidi="ar-SA"/>
      </w:rPr>
    </w:lvl>
    <w:lvl w:ilvl="7">
      <w:numFmt w:val="bullet"/>
      <w:lvlText w:val="•"/>
      <w:lvlJc w:val="left"/>
      <w:pPr>
        <w:ind w:left="6850" w:hanging="747"/>
      </w:pPr>
      <w:rPr>
        <w:rFonts w:hint="default"/>
        <w:lang w:val="en-US" w:eastAsia="en-US" w:bidi="ar-SA"/>
      </w:rPr>
    </w:lvl>
    <w:lvl w:ilvl="8">
      <w:numFmt w:val="bullet"/>
      <w:lvlText w:val="•"/>
      <w:lvlJc w:val="left"/>
      <w:pPr>
        <w:ind w:left="8254" w:hanging="747"/>
      </w:pPr>
      <w:rPr>
        <w:rFonts w:hint="default"/>
        <w:lang w:val="en-US" w:eastAsia="en-US" w:bidi="ar-SA"/>
      </w:rPr>
    </w:lvl>
  </w:abstractNum>
  <w:abstractNum w:abstractNumId="27" w15:restartNumberingAfterBreak="0">
    <w:nsid w:val="3563678F"/>
    <w:multiLevelType w:val="hybridMultilevel"/>
    <w:tmpl w:val="2D6C1172"/>
    <w:lvl w:ilvl="0" w:tplc="99083706">
      <w:start w:val="1"/>
      <w:numFmt w:val="lowerRoman"/>
      <w:lvlText w:val="%1."/>
      <w:lvlJc w:val="left"/>
      <w:pPr>
        <w:ind w:left="826" w:hanging="476"/>
        <w:jc w:val="right"/>
      </w:pPr>
      <w:rPr>
        <w:rFonts w:ascii="Times New Roman" w:eastAsia="Times New Roman" w:hAnsi="Times New Roman" w:cs="Times New Roman" w:hint="default"/>
        <w:b/>
        <w:bCs/>
        <w:i w:val="0"/>
        <w:iCs w:val="0"/>
        <w:color w:val="FF0000"/>
        <w:spacing w:val="0"/>
        <w:w w:val="100"/>
        <w:sz w:val="22"/>
        <w:szCs w:val="22"/>
        <w:lang w:val="en-US" w:eastAsia="en-US" w:bidi="ar-SA"/>
      </w:rPr>
    </w:lvl>
    <w:lvl w:ilvl="1" w:tplc="331C0FBA">
      <w:numFmt w:val="bullet"/>
      <w:lvlText w:val="•"/>
      <w:lvlJc w:val="left"/>
      <w:pPr>
        <w:ind w:left="1543" w:hanging="476"/>
      </w:pPr>
      <w:rPr>
        <w:rFonts w:hint="default"/>
        <w:lang w:val="en-US" w:eastAsia="en-US" w:bidi="ar-SA"/>
      </w:rPr>
    </w:lvl>
    <w:lvl w:ilvl="2" w:tplc="9CCE0418">
      <w:numFmt w:val="bullet"/>
      <w:lvlText w:val="•"/>
      <w:lvlJc w:val="left"/>
      <w:pPr>
        <w:ind w:left="2266" w:hanging="476"/>
      </w:pPr>
      <w:rPr>
        <w:rFonts w:hint="default"/>
        <w:lang w:val="en-US" w:eastAsia="en-US" w:bidi="ar-SA"/>
      </w:rPr>
    </w:lvl>
    <w:lvl w:ilvl="3" w:tplc="5CB03200">
      <w:numFmt w:val="bullet"/>
      <w:lvlText w:val="•"/>
      <w:lvlJc w:val="left"/>
      <w:pPr>
        <w:ind w:left="2989" w:hanging="476"/>
      </w:pPr>
      <w:rPr>
        <w:rFonts w:hint="default"/>
        <w:lang w:val="en-US" w:eastAsia="en-US" w:bidi="ar-SA"/>
      </w:rPr>
    </w:lvl>
    <w:lvl w:ilvl="4" w:tplc="91141946">
      <w:numFmt w:val="bullet"/>
      <w:lvlText w:val="•"/>
      <w:lvlJc w:val="left"/>
      <w:pPr>
        <w:ind w:left="3713" w:hanging="476"/>
      </w:pPr>
      <w:rPr>
        <w:rFonts w:hint="default"/>
        <w:lang w:val="en-US" w:eastAsia="en-US" w:bidi="ar-SA"/>
      </w:rPr>
    </w:lvl>
    <w:lvl w:ilvl="5" w:tplc="E460E522">
      <w:numFmt w:val="bullet"/>
      <w:lvlText w:val="•"/>
      <w:lvlJc w:val="left"/>
      <w:pPr>
        <w:ind w:left="4436" w:hanging="476"/>
      </w:pPr>
      <w:rPr>
        <w:rFonts w:hint="default"/>
        <w:lang w:val="en-US" w:eastAsia="en-US" w:bidi="ar-SA"/>
      </w:rPr>
    </w:lvl>
    <w:lvl w:ilvl="6" w:tplc="EFA42EF4">
      <w:numFmt w:val="bullet"/>
      <w:lvlText w:val="•"/>
      <w:lvlJc w:val="left"/>
      <w:pPr>
        <w:ind w:left="5159" w:hanging="476"/>
      </w:pPr>
      <w:rPr>
        <w:rFonts w:hint="default"/>
        <w:lang w:val="en-US" w:eastAsia="en-US" w:bidi="ar-SA"/>
      </w:rPr>
    </w:lvl>
    <w:lvl w:ilvl="7" w:tplc="A5646794">
      <w:numFmt w:val="bullet"/>
      <w:lvlText w:val="•"/>
      <w:lvlJc w:val="left"/>
      <w:pPr>
        <w:ind w:left="5883" w:hanging="476"/>
      </w:pPr>
      <w:rPr>
        <w:rFonts w:hint="default"/>
        <w:lang w:val="en-US" w:eastAsia="en-US" w:bidi="ar-SA"/>
      </w:rPr>
    </w:lvl>
    <w:lvl w:ilvl="8" w:tplc="2CEE173A">
      <w:numFmt w:val="bullet"/>
      <w:lvlText w:val="•"/>
      <w:lvlJc w:val="left"/>
      <w:pPr>
        <w:ind w:left="6606" w:hanging="476"/>
      </w:pPr>
      <w:rPr>
        <w:rFonts w:hint="default"/>
        <w:lang w:val="en-US" w:eastAsia="en-US" w:bidi="ar-SA"/>
      </w:rPr>
    </w:lvl>
  </w:abstractNum>
  <w:abstractNum w:abstractNumId="28" w15:restartNumberingAfterBreak="0">
    <w:nsid w:val="368C5B2A"/>
    <w:multiLevelType w:val="hybridMultilevel"/>
    <w:tmpl w:val="48DC835A"/>
    <w:lvl w:ilvl="0" w:tplc="7C8EB956">
      <w:start w:val="1"/>
      <w:numFmt w:val="lowerLetter"/>
      <w:lvlText w:val="%1)"/>
      <w:lvlJc w:val="left"/>
      <w:pPr>
        <w:ind w:left="673" w:hanging="20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AE30D606">
      <w:numFmt w:val="bullet"/>
      <w:lvlText w:val="•"/>
      <w:lvlJc w:val="left"/>
      <w:pPr>
        <w:ind w:left="1417" w:hanging="207"/>
      </w:pPr>
      <w:rPr>
        <w:rFonts w:hint="default"/>
        <w:lang w:val="en-US" w:eastAsia="en-US" w:bidi="ar-SA"/>
      </w:rPr>
    </w:lvl>
    <w:lvl w:ilvl="2" w:tplc="2D42A6DC">
      <w:numFmt w:val="bullet"/>
      <w:lvlText w:val="•"/>
      <w:lvlJc w:val="left"/>
      <w:pPr>
        <w:ind w:left="2154" w:hanging="207"/>
      </w:pPr>
      <w:rPr>
        <w:rFonts w:hint="default"/>
        <w:lang w:val="en-US" w:eastAsia="en-US" w:bidi="ar-SA"/>
      </w:rPr>
    </w:lvl>
    <w:lvl w:ilvl="3" w:tplc="FAC03692">
      <w:numFmt w:val="bullet"/>
      <w:lvlText w:val="•"/>
      <w:lvlJc w:val="left"/>
      <w:pPr>
        <w:ind w:left="2891" w:hanging="207"/>
      </w:pPr>
      <w:rPr>
        <w:rFonts w:hint="default"/>
        <w:lang w:val="en-US" w:eastAsia="en-US" w:bidi="ar-SA"/>
      </w:rPr>
    </w:lvl>
    <w:lvl w:ilvl="4" w:tplc="02C82BE8">
      <w:numFmt w:val="bullet"/>
      <w:lvlText w:val="•"/>
      <w:lvlJc w:val="left"/>
      <w:pPr>
        <w:ind w:left="3629" w:hanging="207"/>
      </w:pPr>
      <w:rPr>
        <w:rFonts w:hint="default"/>
        <w:lang w:val="en-US" w:eastAsia="en-US" w:bidi="ar-SA"/>
      </w:rPr>
    </w:lvl>
    <w:lvl w:ilvl="5" w:tplc="DF404260">
      <w:numFmt w:val="bullet"/>
      <w:lvlText w:val="•"/>
      <w:lvlJc w:val="left"/>
      <w:pPr>
        <w:ind w:left="4366" w:hanging="207"/>
      </w:pPr>
      <w:rPr>
        <w:rFonts w:hint="default"/>
        <w:lang w:val="en-US" w:eastAsia="en-US" w:bidi="ar-SA"/>
      </w:rPr>
    </w:lvl>
    <w:lvl w:ilvl="6" w:tplc="E0F6DE72">
      <w:numFmt w:val="bullet"/>
      <w:lvlText w:val="•"/>
      <w:lvlJc w:val="left"/>
      <w:pPr>
        <w:ind w:left="5103" w:hanging="207"/>
      </w:pPr>
      <w:rPr>
        <w:rFonts w:hint="default"/>
        <w:lang w:val="en-US" w:eastAsia="en-US" w:bidi="ar-SA"/>
      </w:rPr>
    </w:lvl>
    <w:lvl w:ilvl="7" w:tplc="43AEF396">
      <w:numFmt w:val="bullet"/>
      <w:lvlText w:val="•"/>
      <w:lvlJc w:val="left"/>
      <w:pPr>
        <w:ind w:left="5841" w:hanging="207"/>
      </w:pPr>
      <w:rPr>
        <w:rFonts w:hint="default"/>
        <w:lang w:val="en-US" w:eastAsia="en-US" w:bidi="ar-SA"/>
      </w:rPr>
    </w:lvl>
    <w:lvl w:ilvl="8" w:tplc="8CF6321C">
      <w:numFmt w:val="bullet"/>
      <w:lvlText w:val="•"/>
      <w:lvlJc w:val="left"/>
      <w:pPr>
        <w:ind w:left="6578" w:hanging="207"/>
      </w:pPr>
      <w:rPr>
        <w:rFonts w:hint="default"/>
        <w:lang w:val="en-US" w:eastAsia="en-US" w:bidi="ar-SA"/>
      </w:rPr>
    </w:lvl>
  </w:abstractNum>
  <w:abstractNum w:abstractNumId="29" w15:restartNumberingAfterBreak="0">
    <w:nsid w:val="38875854"/>
    <w:multiLevelType w:val="hybridMultilevel"/>
    <w:tmpl w:val="B8B0E07C"/>
    <w:lvl w:ilvl="0" w:tplc="A3FC89F4">
      <w:start w:val="1"/>
      <w:numFmt w:val="lowerRoman"/>
      <w:lvlText w:val="%1."/>
      <w:lvlJc w:val="left"/>
      <w:pPr>
        <w:ind w:left="8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2C68650">
      <w:start w:val="1"/>
      <w:numFmt w:val="decimal"/>
      <w:lvlText w:val="%2."/>
      <w:lvlJc w:val="left"/>
      <w:pPr>
        <w:ind w:left="1555" w:hanging="560"/>
      </w:pPr>
      <w:rPr>
        <w:rFonts w:ascii="Times New Roman" w:eastAsia="Times New Roman" w:hAnsi="Times New Roman" w:cs="Times New Roman" w:hint="default"/>
        <w:b/>
        <w:bCs/>
        <w:i w:val="0"/>
        <w:iCs w:val="0"/>
        <w:color w:val="221F1F"/>
        <w:spacing w:val="-27"/>
        <w:w w:val="100"/>
        <w:sz w:val="22"/>
        <w:szCs w:val="22"/>
        <w:lang w:val="en-US" w:eastAsia="en-US" w:bidi="ar-SA"/>
      </w:rPr>
    </w:lvl>
    <w:lvl w:ilvl="2" w:tplc="0A8A9E6A">
      <w:numFmt w:val="bullet"/>
      <w:lvlText w:val="•"/>
      <w:lvlJc w:val="left"/>
      <w:pPr>
        <w:ind w:left="2615" w:hanging="560"/>
      </w:pPr>
      <w:rPr>
        <w:rFonts w:hint="default"/>
        <w:lang w:val="en-US" w:eastAsia="en-US" w:bidi="ar-SA"/>
      </w:rPr>
    </w:lvl>
    <w:lvl w:ilvl="3" w:tplc="EDAA1830">
      <w:numFmt w:val="bullet"/>
      <w:lvlText w:val="•"/>
      <w:lvlJc w:val="left"/>
      <w:pPr>
        <w:ind w:left="3671" w:hanging="560"/>
      </w:pPr>
      <w:rPr>
        <w:rFonts w:hint="default"/>
        <w:lang w:val="en-US" w:eastAsia="en-US" w:bidi="ar-SA"/>
      </w:rPr>
    </w:lvl>
    <w:lvl w:ilvl="4" w:tplc="5D481D1C">
      <w:numFmt w:val="bullet"/>
      <w:lvlText w:val="•"/>
      <w:lvlJc w:val="left"/>
      <w:pPr>
        <w:ind w:left="4727" w:hanging="560"/>
      </w:pPr>
      <w:rPr>
        <w:rFonts w:hint="default"/>
        <w:lang w:val="en-US" w:eastAsia="en-US" w:bidi="ar-SA"/>
      </w:rPr>
    </w:lvl>
    <w:lvl w:ilvl="5" w:tplc="25DE0E0A">
      <w:numFmt w:val="bullet"/>
      <w:lvlText w:val="•"/>
      <w:lvlJc w:val="left"/>
      <w:pPr>
        <w:ind w:left="5782" w:hanging="560"/>
      </w:pPr>
      <w:rPr>
        <w:rFonts w:hint="default"/>
        <w:lang w:val="en-US" w:eastAsia="en-US" w:bidi="ar-SA"/>
      </w:rPr>
    </w:lvl>
    <w:lvl w:ilvl="6" w:tplc="00BEF450">
      <w:numFmt w:val="bullet"/>
      <w:lvlText w:val="•"/>
      <w:lvlJc w:val="left"/>
      <w:pPr>
        <w:ind w:left="6838" w:hanging="560"/>
      </w:pPr>
      <w:rPr>
        <w:rFonts w:hint="default"/>
        <w:lang w:val="en-US" w:eastAsia="en-US" w:bidi="ar-SA"/>
      </w:rPr>
    </w:lvl>
    <w:lvl w:ilvl="7" w:tplc="318C3A92">
      <w:numFmt w:val="bullet"/>
      <w:lvlText w:val="•"/>
      <w:lvlJc w:val="left"/>
      <w:pPr>
        <w:ind w:left="7894" w:hanging="560"/>
      </w:pPr>
      <w:rPr>
        <w:rFonts w:hint="default"/>
        <w:lang w:val="en-US" w:eastAsia="en-US" w:bidi="ar-SA"/>
      </w:rPr>
    </w:lvl>
    <w:lvl w:ilvl="8" w:tplc="7716FD5A">
      <w:numFmt w:val="bullet"/>
      <w:lvlText w:val="•"/>
      <w:lvlJc w:val="left"/>
      <w:pPr>
        <w:ind w:left="8949" w:hanging="560"/>
      </w:pPr>
      <w:rPr>
        <w:rFonts w:hint="default"/>
        <w:lang w:val="en-US" w:eastAsia="en-US" w:bidi="ar-SA"/>
      </w:rPr>
    </w:lvl>
  </w:abstractNum>
  <w:abstractNum w:abstractNumId="30" w15:restartNumberingAfterBreak="0">
    <w:nsid w:val="39077A1A"/>
    <w:multiLevelType w:val="hybridMultilevel"/>
    <w:tmpl w:val="3896553C"/>
    <w:lvl w:ilvl="0" w:tplc="327AC9AA">
      <w:start w:val="1"/>
      <w:numFmt w:val="decimal"/>
      <w:lvlText w:val="%1."/>
      <w:lvlJc w:val="left"/>
      <w:pPr>
        <w:ind w:left="957" w:hanging="570"/>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1E18D262">
      <w:start w:val="1"/>
      <w:numFmt w:val="lowerLetter"/>
      <w:lvlText w:val="%2)"/>
      <w:lvlJc w:val="left"/>
      <w:pPr>
        <w:ind w:left="1529" w:hanging="34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AF7E2376">
      <w:numFmt w:val="bullet"/>
      <w:lvlText w:val="•"/>
      <w:lvlJc w:val="left"/>
      <w:pPr>
        <w:ind w:left="2580" w:hanging="344"/>
      </w:pPr>
      <w:rPr>
        <w:rFonts w:hint="default"/>
        <w:lang w:val="en-US" w:eastAsia="en-US" w:bidi="ar-SA"/>
      </w:rPr>
    </w:lvl>
    <w:lvl w:ilvl="3" w:tplc="BC2C5F2E">
      <w:numFmt w:val="bullet"/>
      <w:lvlText w:val="•"/>
      <w:lvlJc w:val="left"/>
      <w:pPr>
        <w:ind w:left="3640" w:hanging="344"/>
      </w:pPr>
      <w:rPr>
        <w:rFonts w:hint="default"/>
        <w:lang w:val="en-US" w:eastAsia="en-US" w:bidi="ar-SA"/>
      </w:rPr>
    </w:lvl>
    <w:lvl w:ilvl="4" w:tplc="E162E6FE">
      <w:numFmt w:val="bullet"/>
      <w:lvlText w:val="•"/>
      <w:lvlJc w:val="left"/>
      <w:pPr>
        <w:ind w:left="4700" w:hanging="344"/>
      </w:pPr>
      <w:rPr>
        <w:rFonts w:hint="default"/>
        <w:lang w:val="en-US" w:eastAsia="en-US" w:bidi="ar-SA"/>
      </w:rPr>
    </w:lvl>
    <w:lvl w:ilvl="5" w:tplc="26505526">
      <w:numFmt w:val="bullet"/>
      <w:lvlText w:val="•"/>
      <w:lvlJc w:val="left"/>
      <w:pPr>
        <w:ind w:left="5760" w:hanging="344"/>
      </w:pPr>
      <w:rPr>
        <w:rFonts w:hint="default"/>
        <w:lang w:val="en-US" w:eastAsia="en-US" w:bidi="ar-SA"/>
      </w:rPr>
    </w:lvl>
    <w:lvl w:ilvl="6" w:tplc="27A65708">
      <w:numFmt w:val="bullet"/>
      <w:lvlText w:val="•"/>
      <w:lvlJc w:val="left"/>
      <w:pPr>
        <w:ind w:left="6820" w:hanging="344"/>
      </w:pPr>
      <w:rPr>
        <w:rFonts w:hint="default"/>
        <w:lang w:val="en-US" w:eastAsia="en-US" w:bidi="ar-SA"/>
      </w:rPr>
    </w:lvl>
    <w:lvl w:ilvl="7" w:tplc="45B0D38C">
      <w:numFmt w:val="bullet"/>
      <w:lvlText w:val="•"/>
      <w:lvlJc w:val="left"/>
      <w:pPr>
        <w:ind w:left="7880" w:hanging="344"/>
      </w:pPr>
      <w:rPr>
        <w:rFonts w:hint="default"/>
        <w:lang w:val="en-US" w:eastAsia="en-US" w:bidi="ar-SA"/>
      </w:rPr>
    </w:lvl>
    <w:lvl w:ilvl="8" w:tplc="6194026E">
      <w:numFmt w:val="bullet"/>
      <w:lvlText w:val="•"/>
      <w:lvlJc w:val="left"/>
      <w:pPr>
        <w:ind w:left="8940" w:hanging="344"/>
      </w:pPr>
      <w:rPr>
        <w:rFonts w:hint="default"/>
        <w:lang w:val="en-US" w:eastAsia="en-US" w:bidi="ar-SA"/>
      </w:rPr>
    </w:lvl>
  </w:abstractNum>
  <w:abstractNum w:abstractNumId="31" w15:restartNumberingAfterBreak="0">
    <w:nsid w:val="391069C9"/>
    <w:multiLevelType w:val="hybridMultilevel"/>
    <w:tmpl w:val="3E4C36BC"/>
    <w:lvl w:ilvl="0" w:tplc="4C8E4AE6">
      <w:start w:val="8"/>
      <w:numFmt w:val="decimal"/>
      <w:lvlText w:val="%1."/>
      <w:lvlJc w:val="left"/>
      <w:pPr>
        <w:ind w:left="1716" w:hanging="1422"/>
      </w:pPr>
      <w:rPr>
        <w:rFonts w:ascii="Times New Roman" w:eastAsia="Times New Roman" w:hAnsi="Times New Roman" w:cs="Times New Roman" w:hint="default"/>
        <w:b w:val="0"/>
        <w:bCs w:val="0"/>
        <w:i w:val="0"/>
        <w:iCs w:val="0"/>
        <w:color w:val="221F1F"/>
        <w:spacing w:val="-20"/>
        <w:w w:val="100"/>
        <w:sz w:val="24"/>
        <w:szCs w:val="24"/>
        <w:lang w:val="en-US" w:eastAsia="en-US" w:bidi="ar-SA"/>
      </w:rPr>
    </w:lvl>
    <w:lvl w:ilvl="1" w:tplc="ACB05840">
      <w:start w:val="1"/>
      <w:numFmt w:val="upperLetter"/>
      <w:lvlText w:val="%2."/>
      <w:lvlJc w:val="left"/>
      <w:pPr>
        <w:ind w:left="1711" w:hanging="567"/>
      </w:pPr>
      <w:rPr>
        <w:rFonts w:hint="default"/>
        <w:spacing w:val="0"/>
        <w:w w:val="97"/>
        <w:lang w:val="en-US" w:eastAsia="en-US" w:bidi="ar-SA"/>
      </w:rPr>
    </w:lvl>
    <w:lvl w:ilvl="2" w:tplc="0750D9B4">
      <w:numFmt w:val="bullet"/>
      <w:lvlText w:val="•"/>
      <w:lvlJc w:val="left"/>
      <w:pPr>
        <w:ind w:left="2460" w:hanging="567"/>
      </w:pPr>
      <w:rPr>
        <w:rFonts w:hint="default"/>
        <w:lang w:val="en-US" w:eastAsia="en-US" w:bidi="ar-SA"/>
      </w:rPr>
    </w:lvl>
    <w:lvl w:ilvl="3" w:tplc="8DCC4588">
      <w:numFmt w:val="bullet"/>
      <w:lvlText w:val="•"/>
      <w:lvlJc w:val="left"/>
      <w:pPr>
        <w:ind w:left="3535" w:hanging="567"/>
      </w:pPr>
      <w:rPr>
        <w:rFonts w:hint="default"/>
        <w:lang w:val="en-US" w:eastAsia="en-US" w:bidi="ar-SA"/>
      </w:rPr>
    </w:lvl>
    <w:lvl w:ilvl="4" w:tplc="E878E0DE">
      <w:numFmt w:val="bullet"/>
      <w:lvlText w:val="•"/>
      <w:lvlJc w:val="left"/>
      <w:pPr>
        <w:ind w:left="4610" w:hanging="567"/>
      </w:pPr>
      <w:rPr>
        <w:rFonts w:hint="default"/>
        <w:lang w:val="en-US" w:eastAsia="en-US" w:bidi="ar-SA"/>
      </w:rPr>
    </w:lvl>
    <w:lvl w:ilvl="5" w:tplc="364A291A">
      <w:numFmt w:val="bullet"/>
      <w:lvlText w:val="•"/>
      <w:lvlJc w:val="left"/>
      <w:pPr>
        <w:ind w:left="5685" w:hanging="567"/>
      </w:pPr>
      <w:rPr>
        <w:rFonts w:hint="default"/>
        <w:lang w:val="en-US" w:eastAsia="en-US" w:bidi="ar-SA"/>
      </w:rPr>
    </w:lvl>
    <w:lvl w:ilvl="6" w:tplc="4B9E851A">
      <w:numFmt w:val="bullet"/>
      <w:lvlText w:val="•"/>
      <w:lvlJc w:val="left"/>
      <w:pPr>
        <w:ind w:left="6760" w:hanging="567"/>
      </w:pPr>
      <w:rPr>
        <w:rFonts w:hint="default"/>
        <w:lang w:val="en-US" w:eastAsia="en-US" w:bidi="ar-SA"/>
      </w:rPr>
    </w:lvl>
    <w:lvl w:ilvl="7" w:tplc="A0C40DA0">
      <w:numFmt w:val="bullet"/>
      <w:lvlText w:val="•"/>
      <w:lvlJc w:val="left"/>
      <w:pPr>
        <w:ind w:left="7835" w:hanging="567"/>
      </w:pPr>
      <w:rPr>
        <w:rFonts w:hint="default"/>
        <w:lang w:val="en-US" w:eastAsia="en-US" w:bidi="ar-SA"/>
      </w:rPr>
    </w:lvl>
    <w:lvl w:ilvl="8" w:tplc="F8706E84">
      <w:numFmt w:val="bullet"/>
      <w:lvlText w:val="•"/>
      <w:lvlJc w:val="left"/>
      <w:pPr>
        <w:ind w:left="8910" w:hanging="567"/>
      </w:pPr>
      <w:rPr>
        <w:rFonts w:hint="default"/>
        <w:lang w:val="en-US" w:eastAsia="en-US" w:bidi="ar-SA"/>
      </w:rPr>
    </w:lvl>
  </w:abstractNum>
  <w:abstractNum w:abstractNumId="32" w15:restartNumberingAfterBreak="0">
    <w:nsid w:val="3A5E6C78"/>
    <w:multiLevelType w:val="hybridMultilevel"/>
    <w:tmpl w:val="10726CF8"/>
    <w:lvl w:ilvl="0" w:tplc="CE624276">
      <w:start w:val="4"/>
      <w:numFmt w:val="upperLetter"/>
      <w:lvlText w:val="%1."/>
      <w:lvlJc w:val="left"/>
      <w:pPr>
        <w:ind w:left="1706" w:hanging="562"/>
      </w:pPr>
      <w:rPr>
        <w:rFonts w:ascii="Times New Roman" w:eastAsia="Times New Roman" w:hAnsi="Times New Roman" w:cs="Times New Roman" w:hint="default"/>
        <w:b/>
        <w:bCs/>
        <w:i w:val="0"/>
        <w:iCs w:val="0"/>
        <w:color w:val="221F1F"/>
        <w:spacing w:val="0"/>
        <w:w w:val="97"/>
        <w:sz w:val="22"/>
        <w:szCs w:val="22"/>
        <w:lang w:val="en-US" w:eastAsia="en-US" w:bidi="ar-SA"/>
      </w:rPr>
    </w:lvl>
    <w:lvl w:ilvl="1" w:tplc="24F8A1D4">
      <w:start w:val="1"/>
      <w:numFmt w:val="decimal"/>
      <w:lvlText w:val="%2."/>
      <w:lvlJc w:val="left"/>
      <w:pPr>
        <w:ind w:left="1706" w:hanging="562"/>
      </w:pPr>
      <w:rPr>
        <w:rFonts w:ascii="Times New Roman" w:eastAsia="Times New Roman" w:hAnsi="Times New Roman" w:cs="Times New Roman" w:hint="default"/>
        <w:b/>
        <w:bCs/>
        <w:i w:val="0"/>
        <w:iCs w:val="0"/>
        <w:color w:val="221F1F"/>
        <w:spacing w:val="0"/>
        <w:w w:val="100"/>
        <w:sz w:val="22"/>
        <w:szCs w:val="22"/>
        <w:lang w:val="en-US" w:eastAsia="en-US" w:bidi="ar-SA"/>
      </w:rPr>
    </w:lvl>
    <w:lvl w:ilvl="2" w:tplc="EE8046DA">
      <w:start w:val="1"/>
      <w:numFmt w:val="lowerRoman"/>
      <w:lvlText w:val="%3)"/>
      <w:lvlJc w:val="left"/>
      <w:pPr>
        <w:ind w:left="2117"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8C56234A">
      <w:start w:val="1"/>
      <w:numFmt w:val="lowerLetter"/>
      <w:lvlText w:val="%4)"/>
      <w:lvlJc w:val="left"/>
      <w:pPr>
        <w:ind w:left="2563" w:hanging="43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tplc="34260B44">
      <w:start w:val="1"/>
      <w:numFmt w:val="lowerRoman"/>
      <w:lvlText w:val="%5)"/>
      <w:lvlJc w:val="left"/>
      <w:pPr>
        <w:ind w:left="2846"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5" w:tplc="8684E036">
      <w:numFmt w:val="bullet"/>
      <w:lvlText w:val="•"/>
      <w:lvlJc w:val="left"/>
      <w:pPr>
        <w:ind w:left="2851" w:hanging="293"/>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6" w:tplc="1CBCC79A">
      <w:numFmt w:val="bullet"/>
      <w:lvlText w:val="•"/>
      <w:lvlJc w:val="left"/>
      <w:pPr>
        <w:ind w:left="4500" w:hanging="293"/>
      </w:pPr>
      <w:rPr>
        <w:rFonts w:hint="default"/>
        <w:lang w:val="en-US" w:eastAsia="en-US" w:bidi="ar-SA"/>
      </w:rPr>
    </w:lvl>
    <w:lvl w:ilvl="7" w:tplc="02F83910">
      <w:numFmt w:val="bullet"/>
      <w:lvlText w:val="•"/>
      <w:lvlJc w:val="left"/>
      <w:pPr>
        <w:ind w:left="6140" w:hanging="293"/>
      </w:pPr>
      <w:rPr>
        <w:rFonts w:hint="default"/>
        <w:lang w:val="en-US" w:eastAsia="en-US" w:bidi="ar-SA"/>
      </w:rPr>
    </w:lvl>
    <w:lvl w:ilvl="8" w:tplc="8D789832">
      <w:numFmt w:val="bullet"/>
      <w:lvlText w:val="•"/>
      <w:lvlJc w:val="left"/>
      <w:pPr>
        <w:ind w:left="7780" w:hanging="293"/>
      </w:pPr>
      <w:rPr>
        <w:rFonts w:hint="default"/>
        <w:lang w:val="en-US" w:eastAsia="en-US" w:bidi="ar-SA"/>
      </w:rPr>
    </w:lvl>
  </w:abstractNum>
  <w:abstractNum w:abstractNumId="33" w15:restartNumberingAfterBreak="0">
    <w:nsid w:val="3B131039"/>
    <w:multiLevelType w:val="hybridMultilevel"/>
    <w:tmpl w:val="33849CB6"/>
    <w:lvl w:ilvl="0" w:tplc="8C8C4022">
      <w:start w:val="1"/>
      <w:numFmt w:val="decimal"/>
      <w:lvlText w:val="%1."/>
      <w:lvlJc w:val="left"/>
      <w:pPr>
        <w:ind w:left="806" w:hanging="402"/>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D99E0756">
      <w:start w:val="1"/>
      <w:numFmt w:val="lowerLetter"/>
      <w:lvlText w:val="%2)"/>
      <w:lvlJc w:val="left"/>
      <w:pPr>
        <w:ind w:left="1265" w:hanging="45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CDA4CC0C">
      <w:numFmt w:val="bullet"/>
      <w:lvlText w:val="•"/>
      <w:lvlJc w:val="left"/>
      <w:pPr>
        <w:ind w:left="1380" w:hanging="459"/>
      </w:pPr>
      <w:rPr>
        <w:rFonts w:hint="default"/>
        <w:lang w:val="en-US" w:eastAsia="en-US" w:bidi="ar-SA"/>
      </w:rPr>
    </w:lvl>
    <w:lvl w:ilvl="3" w:tplc="64625F3C">
      <w:numFmt w:val="bullet"/>
      <w:lvlText w:val="•"/>
      <w:lvlJc w:val="left"/>
      <w:pPr>
        <w:ind w:left="2590" w:hanging="459"/>
      </w:pPr>
      <w:rPr>
        <w:rFonts w:hint="default"/>
        <w:lang w:val="en-US" w:eastAsia="en-US" w:bidi="ar-SA"/>
      </w:rPr>
    </w:lvl>
    <w:lvl w:ilvl="4" w:tplc="F8E65166">
      <w:numFmt w:val="bullet"/>
      <w:lvlText w:val="•"/>
      <w:lvlJc w:val="left"/>
      <w:pPr>
        <w:ind w:left="3800" w:hanging="459"/>
      </w:pPr>
      <w:rPr>
        <w:rFonts w:hint="default"/>
        <w:lang w:val="en-US" w:eastAsia="en-US" w:bidi="ar-SA"/>
      </w:rPr>
    </w:lvl>
    <w:lvl w:ilvl="5" w:tplc="268642C2">
      <w:numFmt w:val="bullet"/>
      <w:lvlText w:val="•"/>
      <w:lvlJc w:val="left"/>
      <w:pPr>
        <w:ind w:left="5010" w:hanging="459"/>
      </w:pPr>
      <w:rPr>
        <w:rFonts w:hint="default"/>
        <w:lang w:val="en-US" w:eastAsia="en-US" w:bidi="ar-SA"/>
      </w:rPr>
    </w:lvl>
    <w:lvl w:ilvl="6" w:tplc="7CB0FADA">
      <w:numFmt w:val="bullet"/>
      <w:lvlText w:val="•"/>
      <w:lvlJc w:val="left"/>
      <w:pPr>
        <w:ind w:left="6220" w:hanging="459"/>
      </w:pPr>
      <w:rPr>
        <w:rFonts w:hint="default"/>
        <w:lang w:val="en-US" w:eastAsia="en-US" w:bidi="ar-SA"/>
      </w:rPr>
    </w:lvl>
    <w:lvl w:ilvl="7" w:tplc="1F9AAE8C">
      <w:numFmt w:val="bullet"/>
      <w:lvlText w:val="•"/>
      <w:lvlJc w:val="left"/>
      <w:pPr>
        <w:ind w:left="7430" w:hanging="459"/>
      </w:pPr>
      <w:rPr>
        <w:rFonts w:hint="default"/>
        <w:lang w:val="en-US" w:eastAsia="en-US" w:bidi="ar-SA"/>
      </w:rPr>
    </w:lvl>
    <w:lvl w:ilvl="8" w:tplc="AAF6235A">
      <w:numFmt w:val="bullet"/>
      <w:lvlText w:val="•"/>
      <w:lvlJc w:val="left"/>
      <w:pPr>
        <w:ind w:left="8640" w:hanging="459"/>
      </w:pPr>
      <w:rPr>
        <w:rFonts w:hint="default"/>
        <w:lang w:val="en-US" w:eastAsia="en-US" w:bidi="ar-SA"/>
      </w:rPr>
    </w:lvl>
  </w:abstractNum>
  <w:abstractNum w:abstractNumId="34" w15:restartNumberingAfterBreak="0">
    <w:nsid w:val="3BD0534B"/>
    <w:multiLevelType w:val="hybridMultilevel"/>
    <w:tmpl w:val="65FCE7FC"/>
    <w:lvl w:ilvl="0" w:tplc="3DB600E6">
      <w:start w:val="1"/>
      <w:numFmt w:val="lowerLetter"/>
      <w:lvlText w:val="%1)"/>
      <w:lvlJc w:val="left"/>
      <w:pPr>
        <w:ind w:left="828" w:hanging="36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E3AAB43A">
      <w:numFmt w:val="bullet"/>
      <w:lvlText w:val="•"/>
      <w:lvlJc w:val="left"/>
      <w:pPr>
        <w:ind w:left="1183" w:hanging="361"/>
      </w:pPr>
      <w:rPr>
        <w:rFonts w:hint="default"/>
        <w:lang w:val="en-US" w:eastAsia="en-US" w:bidi="ar-SA"/>
      </w:rPr>
    </w:lvl>
    <w:lvl w:ilvl="2" w:tplc="AB3821F4">
      <w:numFmt w:val="bullet"/>
      <w:lvlText w:val="•"/>
      <w:lvlJc w:val="left"/>
      <w:pPr>
        <w:ind w:left="1547" w:hanging="361"/>
      </w:pPr>
      <w:rPr>
        <w:rFonts w:hint="default"/>
        <w:lang w:val="en-US" w:eastAsia="en-US" w:bidi="ar-SA"/>
      </w:rPr>
    </w:lvl>
    <w:lvl w:ilvl="3" w:tplc="06E82F1A">
      <w:numFmt w:val="bullet"/>
      <w:lvlText w:val="•"/>
      <w:lvlJc w:val="left"/>
      <w:pPr>
        <w:ind w:left="1911" w:hanging="361"/>
      </w:pPr>
      <w:rPr>
        <w:rFonts w:hint="default"/>
        <w:lang w:val="en-US" w:eastAsia="en-US" w:bidi="ar-SA"/>
      </w:rPr>
    </w:lvl>
    <w:lvl w:ilvl="4" w:tplc="6E369FC0">
      <w:numFmt w:val="bullet"/>
      <w:lvlText w:val="•"/>
      <w:lvlJc w:val="left"/>
      <w:pPr>
        <w:ind w:left="2275" w:hanging="361"/>
      </w:pPr>
      <w:rPr>
        <w:rFonts w:hint="default"/>
        <w:lang w:val="en-US" w:eastAsia="en-US" w:bidi="ar-SA"/>
      </w:rPr>
    </w:lvl>
    <w:lvl w:ilvl="5" w:tplc="046888A2">
      <w:numFmt w:val="bullet"/>
      <w:lvlText w:val="•"/>
      <w:lvlJc w:val="left"/>
      <w:pPr>
        <w:ind w:left="2639" w:hanging="361"/>
      </w:pPr>
      <w:rPr>
        <w:rFonts w:hint="default"/>
        <w:lang w:val="en-US" w:eastAsia="en-US" w:bidi="ar-SA"/>
      </w:rPr>
    </w:lvl>
    <w:lvl w:ilvl="6" w:tplc="19E268C8">
      <w:numFmt w:val="bullet"/>
      <w:lvlText w:val="•"/>
      <w:lvlJc w:val="left"/>
      <w:pPr>
        <w:ind w:left="3002" w:hanging="361"/>
      </w:pPr>
      <w:rPr>
        <w:rFonts w:hint="default"/>
        <w:lang w:val="en-US" w:eastAsia="en-US" w:bidi="ar-SA"/>
      </w:rPr>
    </w:lvl>
    <w:lvl w:ilvl="7" w:tplc="28F22ED0">
      <w:numFmt w:val="bullet"/>
      <w:lvlText w:val="•"/>
      <w:lvlJc w:val="left"/>
      <w:pPr>
        <w:ind w:left="3366" w:hanging="361"/>
      </w:pPr>
      <w:rPr>
        <w:rFonts w:hint="default"/>
        <w:lang w:val="en-US" w:eastAsia="en-US" w:bidi="ar-SA"/>
      </w:rPr>
    </w:lvl>
    <w:lvl w:ilvl="8" w:tplc="4C4EAE46">
      <w:numFmt w:val="bullet"/>
      <w:lvlText w:val="•"/>
      <w:lvlJc w:val="left"/>
      <w:pPr>
        <w:ind w:left="3730" w:hanging="361"/>
      </w:pPr>
      <w:rPr>
        <w:rFonts w:hint="default"/>
        <w:lang w:val="en-US" w:eastAsia="en-US" w:bidi="ar-SA"/>
      </w:rPr>
    </w:lvl>
  </w:abstractNum>
  <w:abstractNum w:abstractNumId="35" w15:restartNumberingAfterBreak="0">
    <w:nsid w:val="3CC34CAD"/>
    <w:multiLevelType w:val="multilevel"/>
    <w:tmpl w:val="DF625ABC"/>
    <w:lvl w:ilvl="0">
      <w:start w:val="26"/>
      <w:numFmt w:val="decimal"/>
      <w:lvlText w:val="%1."/>
      <w:lvlJc w:val="left"/>
      <w:pPr>
        <w:ind w:left="1706" w:hanging="564"/>
      </w:pPr>
      <w:rPr>
        <w:rFonts w:ascii="Times New Roman" w:eastAsia="Times New Roman" w:hAnsi="Times New Roman" w:cs="Times New Roman" w:hint="default"/>
        <w:b/>
        <w:bCs/>
        <w:i w:val="0"/>
        <w:iCs w:val="0"/>
        <w:color w:val="221F1F"/>
        <w:spacing w:val="-27"/>
        <w:w w:val="100"/>
        <w:sz w:val="22"/>
        <w:szCs w:val="22"/>
        <w:lang w:val="en-US" w:eastAsia="en-US" w:bidi="ar-SA"/>
      </w:rPr>
    </w:lvl>
    <w:lvl w:ilvl="1">
      <w:start w:val="1"/>
      <w:numFmt w:val="decimal"/>
      <w:lvlText w:val="%1.%2"/>
      <w:lvlJc w:val="left"/>
      <w:pPr>
        <w:ind w:left="2129" w:hanging="747"/>
      </w:pPr>
      <w:rPr>
        <w:rFonts w:hint="default"/>
        <w:spacing w:val="0"/>
        <w:w w:val="100"/>
        <w:lang w:val="en-US" w:eastAsia="en-US" w:bidi="ar-SA"/>
      </w:rPr>
    </w:lvl>
    <w:lvl w:ilvl="2">
      <w:start w:val="1"/>
      <w:numFmt w:val="lowerLetter"/>
      <w:lvlText w:val="%3)"/>
      <w:lvlJc w:val="left"/>
      <w:pPr>
        <w:ind w:left="2121" w:hanging="74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4106" w:hanging="747"/>
      </w:pPr>
      <w:rPr>
        <w:rFonts w:hint="default"/>
        <w:lang w:val="en-US" w:eastAsia="en-US" w:bidi="ar-SA"/>
      </w:rPr>
    </w:lvl>
    <w:lvl w:ilvl="4">
      <w:numFmt w:val="bullet"/>
      <w:lvlText w:val="•"/>
      <w:lvlJc w:val="left"/>
      <w:pPr>
        <w:ind w:left="5100" w:hanging="747"/>
      </w:pPr>
      <w:rPr>
        <w:rFonts w:hint="default"/>
        <w:lang w:val="en-US" w:eastAsia="en-US" w:bidi="ar-SA"/>
      </w:rPr>
    </w:lvl>
    <w:lvl w:ilvl="5">
      <w:numFmt w:val="bullet"/>
      <w:lvlText w:val="•"/>
      <w:lvlJc w:val="left"/>
      <w:pPr>
        <w:ind w:left="6093" w:hanging="747"/>
      </w:pPr>
      <w:rPr>
        <w:rFonts w:hint="default"/>
        <w:lang w:val="en-US" w:eastAsia="en-US" w:bidi="ar-SA"/>
      </w:rPr>
    </w:lvl>
    <w:lvl w:ilvl="6">
      <w:numFmt w:val="bullet"/>
      <w:lvlText w:val="•"/>
      <w:lvlJc w:val="left"/>
      <w:pPr>
        <w:ind w:left="7087" w:hanging="747"/>
      </w:pPr>
      <w:rPr>
        <w:rFonts w:hint="default"/>
        <w:lang w:val="en-US" w:eastAsia="en-US" w:bidi="ar-SA"/>
      </w:rPr>
    </w:lvl>
    <w:lvl w:ilvl="7">
      <w:numFmt w:val="bullet"/>
      <w:lvlText w:val="•"/>
      <w:lvlJc w:val="left"/>
      <w:pPr>
        <w:ind w:left="8080" w:hanging="747"/>
      </w:pPr>
      <w:rPr>
        <w:rFonts w:hint="default"/>
        <w:lang w:val="en-US" w:eastAsia="en-US" w:bidi="ar-SA"/>
      </w:rPr>
    </w:lvl>
    <w:lvl w:ilvl="8">
      <w:numFmt w:val="bullet"/>
      <w:lvlText w:val="•"/>
      <w:lvlJc w:val="left"/>
      <w:pPr>
        <w:ind w:left="9074" w:hanging="747"/>
      </w:pPr>
      <w:rPr>
        <w:rFonts w:hint="default"/>
        <w:lang w:val="en-US" w:eastAsia="en-US" w:bidi="ar-SA"/>
      </w:rPr>
    </w:lvl>
  </w:abstractNum>
  <w:abstractNum w:abstractNumId="36" w15:restartNumberingAfterBreak="0">
    <w:nsid w:val="3F155BF0"/>
    <w:multiLevelType w:val="hybridMultilevel"/>
    <w:tmpl w:val="8196C01E"/>
    <w:lvl w:ilvl="0" w:tplc="AF62DB7C">
      <w:start w:val="1"/>
      <w:numFmt w:val="decimal"/>
      <w:lvlText w:val="%1."/>
      <w:lvlJc w:val="left"/>
      <w:pPr>
        <w:ind w:left="1557" w:hanging="567"/>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D8EEA746">
      <w:numFmt w:val="bullet"/>
      <w:lvlText w:val="•"/>
      <w:lvlJc w:val="left"/>
      <w:pPr>
        <w:ind w:left="2510" w:hanging="567"/>
      </w:pPr>
      <w:rPr>
        <w:rFonts w:hint="default"/>
        <w:lang w:val="en-US" w:eastAsia="en-US" w:bidi="ar-SA"/>
      </w:rPr>
    </w:lvl>
    <w:lvl w:ilvl="2" w:tplc="993AE6CA">
      <w:numFmt w:val="bullet"/>
      <w:lvlText w:val="•"/>
      <w:lvlJc w:val="left"/>
      <w:pPr>
        <w:ind w:left="3460" w:hanging="567"/>
      </w:pPr>
      <w:rPr>
        <w:rFonts w:hint="default"/>
        <w:lang w:val="en-US" w:eastAsia="en-US" w:bidi="ar-SA"/>
      </w:rPr>
    </w:lvl>
    <w:lvl w:ilvl="3" w:tplc="9474CBC0">
      <w:numFmt w:val="bullet"/>
      <w:lvlText w:val="•"/>
      <w:lvlJc w:val="left"/>
      <w:pPr>
        <w:ind w:left="4410" w:hanging="567"/>
      </w:pPr>
      <w:rPr>
        <w:rFonts w:hint="default"/>
        <w:lang w:val="en-US" w:eastAsia="en-US" w:bidi="ar-SA"/>
      </w:rPr>
    </w:lvl>
    <w:lvl w:ilvl="4" w:tplc="FC0E3C38">
      <w:numFmt w:val="bullet"/>
      <w:lvlText w:val="•"/>
      <w:lvlJc w:val="left"/>
      <w:pPr>
        <w:ind w:left="5360" w:hanging="567"/>
      </w:pPr>
      <w:rPr>
        <w:rFonts w:hint="default"/>
        <w:lang w:val="en-US" w:eastAsia="en-US" w:bidi="ar-SA"/>
      </w:rPr>
    </w:lvl>
    <w:lvl w:ilvl="5" w:tplc="BE868BD8">
      <w:numFmt w:val="bullet"/>
      <w:lvlText w:val="•"/>
      <w:lvlJc w:val="left"/>
      <w:pPr>
        <w:ind w:left="6310" w:hanging="567"/>
      </w:pPr>
      <w:rPr>
        <w:rFonts w:hint="default"/>
        <w:lang w:val="en-US" w:eastAsia="en-US" w:bidi="ar-SA"/>
      </w:rPr>
    </w:lvl>
    <w:lvl w:ilvl="6" w:tplc="599C1CB2">
      <w:numFmt w:val="bullet"/>
      <w:lvlText w:val="•"/>
      <w:lvlJc w:val="left"/>
      <w:pPr>
        <w:ind w:left="7260" w:hanging="567"/>
      </w:pPr>
      <w:rPr>
        <w:rFonts w:hint="default"/>
        <w:lang w:val="en-US" w:eastAsia="en-US" w:bidi="ar-SA"/>
      </w:rPr>
    </w:lvl>
    <w:lvl w:ilvl="7" w:tplc="1F348BBE">
      <w:numFmt w:val="bullet"/>
      <w:lvlText w:val="•"/>
      <w:lvlJc w:val="left"/>
      <w:pPr>
        <w:ind w:left="8210" w:hanging="567"/>
      </w:pPr>
      <w:rPr>
        <w:rFonts w:hint="default"/>
        <w:lang w:val="en-US" w:eastAsia="en-US" w:bidi="ar-SA"/>
      </w:rPr>
    </w:lvl>
    <w:lvl w:ilvl="8" w:tplc="A18C0260">
      <w:numFmt w:val="bullet"/>
      <w:lvlText w:val="•"/>
      <w:lvlJc w:val="left"/>
      <w:pPr>
        <w:ind w:left="9160" w:hanging="567"/>
      </w:pPr>
      <w:rPr>
        <w:rFonts w:hint="default"/>
        <w:lang w:val="en-US" w:eastAsia="en-US" w:bidi="ar-SA"/>
      </w:rPr>
    </w:lvl>
  </w:abstractNum>
  <w:abstractNum w:abstractNumId="37" w15:restartNumberingAfterBreak="0">
    <w:nsid w:val="3F653FFB"/>
    <w:multiLevelType w:val="hybridMultilevel"/>
    <w:tmpl w:val="8A600CBC"/>
    <w:lvl w:ilvl="0" w:tplc="FE5E05EC">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FE01546">
      <w:numFmt w:val="bullet"/>
      <w:lvlText w:val="•"/>
      <w:lvlJc w:val="left"/>
      <w:pPr>
        <w:ind w:left="1174" w:hanging="360"/>
      </w:pPr>
      <w:rPr>
        <w:rFonts w:hint="default"/>
        <w:lang w:val="en-US" w:eastAsia="en-US" w:bidi="ar-SA"/>
      </w:rPr>
    </w:lvl>
    <w:lvl w:ilvl="2" w:tplc="7FA6A036">
      <w:numFmt w:val="bullet"/>
      <w:lvlText w:val="•"/>
      <w:lvlJc w:val="left"/>
      <w:pPr>
        <w:ind w:left="1888" w:hanging="360"/>
      </w:pPr>
      <w:rPr>
        <w:rFonts w:hint="default"/>
        <w:lang w:val="en-US" w:eastAsia="en-US" w:bidi="ar-SA"/>
      </w:rPr>
    </w:lvl>
    <w:lvl w:ilvl="3" w:tplc="D9A67674">
      <w:numFmt w:val="bullet"/>
      <w:lvlText w:val="•"/>
      <w:lvlJc w:val="left"/>
      <w:pPr>
        <w:ind w:left="2602" w:hanging="360"/>
      </w:pPr>
      <w:rPr>
        <w:rFonts w:hint="default"/>
        <w:lang w:val="en-US" w:eastAsia="en-US" w:bidi="ar-SA"/>
      </w:rPr>
    </w:lvl>
    <w:lvl w:ilvl="4" w:tplc="9B6AC870">
      <w:numFmt w:val="bullet"/>
      <w:lvlText w:val="•"/>
      <w:lvlJc w:val="left"/>
      <w:pPr>
        <w:ind w:left="3316" w:hanging="360"/>
      </w:pPr>
      <w:rPr>
        <w:rFonts w:hint="default"/>
        <w:lang w:val="en-US" w:eastAsia="en-US" w:bidi="ar-SA"/>
      </w:rPr>
    </w:lvl>
    <w:lvl w:ilvl="5" w:tplc="121CF8FE">
      <w:numFmt w:val="bullet"/>
      <w:lvlText w:val="•"/>
      <w:lvlJc w:val="left"/>
      <w:pPr>
        <w:ind w:left="4031" w:hanging="360"/>
      </w:pPr>
      <w:rPr>
        <w:rFonts w:hint="default"/>
        <w:lang w:val="en-US" w:eastAsia="en-US" w:bidi="ar-SA"/>
      </w:rPr>
    </w:lvl>
    <w:lvl w:ilvl="6" w:tplc="CEAE874C">
      <w:numFmt w:val="bullet"/>
      <w:lvlText w:val="•"/>
      <w:lvlJc w:val="left"/>
      <w:pPr>
        <w:ind w:left="4745" w:hanging="360"/>
      </w:pPr>
      <w:rPr>
        <w:rFonts w:hint="default"/>
        <w:lang w:val="en-US" w:eastAsia="en-US" w:bidi="ar-SA"/>
      </w:rPr>
    </w:lvl>
    <w:lvl w:ilvl="7" w:tplc="E53E1E10">
      <w:numFmt w:val="bullet"/>
      <w:lvlText w:val="•"/>
      <w:lvlJc w:val="left"/>
      <w:pPr>
        <w:ind w:left="5459" w:hanging="360"/>
      </w:pPr>
      <w:rPr>
        <w:rFonts w:hint="default"/>
        <w:lang w:val="en-US" w:eastAsia="en-US" w:bidi="ar-SA"/>
      </w:rPr>
    </w:lvl>
    <w:lvl w:ilvl="8" w:tplc="9B023076">
      <w:numFmt w:val="bullet"/>
      <w:lvlText w:val="•"/>
      <w:lvlJc w:val="left"/>
      <w:pPr>
        <w:ind w:left="6173" w:hanging="360"/>
      </w:pPr>
      <w:rPr>
        <w:rFonts w:hint="default"/>
        <w:lang w:val="en-US" w:eastAsia="en-US" w:bidi="ar-SA"/>
      </w:rPr>
    </w:lvl>
  </w:abstractNum>
  <w:abstractNum w:abstractNumId="38" w15:restartNumberingAfterBreak="0">
    <w:nsid w:val="3FB83DD9"/>
    <w:multiLevelType w:val="multilevel"/>
    <w:tmpl w:val="6E1C8BBC"/>
    <w:lvl w:ilvl="0">
      <w:start w:val="28"/>
      <w:numFmt w:val="decimal"/>
      <w:lvlText w:val="%1"/>
      <w:lvlJc w:val="left"/>
      <w:pPr>
        <w:ind w:left="1713" w:hanging="567"/>
      </w:pPr>
      <w:rPr>
        <w:rFonts w:ascii="Times New Roman" w:eastAsia="Times New Roman" w:hAnsi="Times New Roman" w:cs="Times New Roman" w:hint="default"/>
        <w:b/>
        <w:bCs/>
        <w:i w:val="0"/>
        <w:iCs w:val="0"/>
        <w:color w:val="221F1F"/>
        <w:spacing w:val="-27"/>
        <w:w w:val="100"/>
        <w:sz w:val="22"/>
        <w:szCs w:val="22"/>
        <w:lang w:val="en-US" w:eastAsia="en-US" w:bidi="ar-SA"/>
      </w:rPr>
    </w:lvl>
    <w:lvl w:ilvl="1">
      <w:start w:val="1"/>
      <w:numFmt w:val="decimal"/>
      <w:lvlText w:val="%1.%2"/>
      <w:lvlJc w:val="left"/>
      <w:pPr>
        <w:ind w:left="2069" w:hanging="42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start w:val="1"/>
      <w:numFmt w:val="lowerLetter"/>
      <w:lvlText w:val="%3)"/>
      <w:lvlJc w:val="left"/>
      <w:pPr>
        <w:ind w:left="2455" w:hanging="39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535" w:hanging="399"/>
      </w:pPr>
      <w:rPr>
        <w:rFonts w:hint="default"/>
        <w:lang w:val="en-US" w:eastAsia="en-US" w:bidi="ar-SA"/>
      </w:rPr>
    </w:lvl>
    <w:lvl w:ilvl="4">
      <w:numFmt w:val="bullet"/>
      <w:lvlText w:val="•"/>
      <w:lvlJc w:val="left"/>
      <w:pPr>
        <w:ind w:left="4610" w:hanging="399"/>
      </w:pPr>
      <w:rPr>
        <w:rFonts w:hint="default"/>
        <w:lang w:val="en-US" w:eastAsia="en-US" w:bidi="ar-SA"/>
      </w:rPr>
    </w:lvl>
    <w:lvl w:ilvl="5">
      <w:numFmt w:val="bullet"/>
      <w:lvlText w:val="•"/>
      <w:lvlJc w:val="left"/>
      <w:pPr>
        <w:ind w:left="5685" w:hanging="399"/>
      </w:pPr>
      <w:rPr>
        <w:rFonts w:hint="default"/>
        <w:lang w:val="en-US" w:eastAsia="en-US" w:bidi="ar-SA"/>
      </w:rPr>
    </w:lvl>
    <w:lvl w:ilvl="6">
      <w:numFmt w:val="bullet"/>
      <w:lvlText w:val="•"/>
      <w:lvlJc w:val="left"/>
      <w:pPr>
        <w:ind w:left="6760" w:hanging="399"/>
      </w:pPr>
      <w:rPr>
        <w:rFonts w:hint="default"/>
        <w:lang w:val="en-US" w:eastAsia="en-US" w:bidi="ar-SA"/>
      </w:rPr>
    </w:lvl>
    <w:lvl w:ilvl="7">
      <w:numFmt w:val="bullet"/>
      <w:lvlText w:val="•"/>
      <w:lvlJc w:val="left"/>
      <w:pPr>
        <w:ind w:left="7835" w:hanging="399"/>
      </w:pPr>
      <w:rPr>
        <w:rFonts w:hint="default"/>
        <w:lang w:val="en-US" w:eastAsia="en-US" w:bidi="ar-SA"/>
      </w:rPr>
    </w:lvl>
    <w:lvl w:ilvl="8">
      <w:numFmt w:val="bullet"/>
      <w:lvlText w:val="•"/>
      <w:lvlJc w:val="left"/>
      <w:pPr>
        <w:ind w:left="8910" w:hanging="399"/>
      </w:pPr>
      <w:rPr>
        <w:rFonts w:hint="default"/>
        <w:lang w:val="en-US" w:eastAsia="en-US" w:bidi="ar-SA"/>
      </w:rPr>
    </w:lvl>
  </w:abstractNum>
  <w:abstractNum w:abstractNumId="39" w15:restartNumberingAfterBreak="0">
    <w:nsid w:val="40DA1B9F"/>
    <w:multiLevelType w:val="hybridMultilevel"/>
    <w:tmpl w:val="C646114E"/>
    <w:lvl w:ilvl="0" w:tplc="2D626250">
      <w:start w:val="1"/>
      <w:numFmt w:val="decimal"/>
      <w:lvlText w:val="%1."/>
      <w:lvlJc w:val="left"/>
      <w:pPr>
        <w:ind w:left="1548" w:hanging="557"/>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FF82BF3C">
      <w:start w:val="1"/>
      <w:numFmt w:val="lowerLetter"/>
      <w:lvlText w:val="%2)"/>
      <w:lvlJc w:val="left"/>
      <w:pPr>
        <w:ind w:left="1975" w:hanging="428"/>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0B700ECA">
      <w:numFmt w:val="bullet"/>
      <w:lvlText w:val="•"/>
      <w:lvlJc w:val="left"/>
      <w:pPr>
        <w:ind w:left="2989" w:hanging="428"/>
      </w:pPr>
      <w:rPr>
        <w:rFonts w:hint="default"/>
        <w:lang w:val="en-US" w:eastAsia="en-US" w:bidi="ar-SA"/>
      </w:rPr>
    </w:lvl>
    <w:lvl w:ilvl="3" w:tplc="CF7C63F8">
      <w:numFmt w:val="bullet"/>
      <w:lvlText w:val="•"/>
      <w:lvlJc w:val="left"/>
      <w:pPr>
        <w:ind w:left="3998" w:hanging="428"/>
      </w:pPr>
      <w:rPr>
        <w:rFonts w:hint="default"/>
        <w:lang w:val="en-US" w:eastAsia="en-US" w:bidi="ar-SA"/>
      </w:rPr>
    </w:lvl>
    <w:lvl w:ilvl="4" w:tplc="965E10D0">
      <w:numFmt w:val="bullet"/>
      <w:lvlText w:val="•"/>
      <w:lvlJc w:val="left"/>
      <w:pPr>
        <w:ind w:left="5007" w:hanging="428"/>
      </w:pPr>
      <w:rPr>
        <w:rFonts w:hint="default"/>
        <w:lang w:val="en-US" w:eastAsia="en-US" w:bidi="ar-SA"/>
      </w:rPr>
    </w:lvl>
    <w:lvl w:ilvl="5" w:tplc="4E9C44C4">
      <w:numFmt w:val="bullet"/>
      <w:lvlText w:val="•"/>
      <w:lvlJc w:val="left"/>
      <w:pPr>
        <w:ind w:left="6016" w:hanging="428"/>
      </w:pPr>
      <w:rPr>
        <w:rFonts w:hint="default"/>
        <w:lang w:val="en-US" w:eastAsia="en-US" w:bidi="ar-SA"/>
      </w:rPr>
    </w:lvl>
    <w:lvl w:ilvl="6" w:tplc="61E89B0A">
      <w:numFmt w:val="bullet"/>
      <w:lvlText w:val="•"/>
      <w:lvlJc w:val="left"/>
      <w:pPr>
        <w:ind w:left="7025" w:hanging="428"/>
      </w:pPr>
      <w:rPr>
        <w:rFonts w:hint="default"/>
        <w:lang w:val="en-US" w:eastAsia="en-US" w:bidi="ar-SA"/>
      </w:rPr>
    </w:lvl>
    <w:lvl w:ilvl="7" w:tplc="74DEF86E">
      <w:numFmt w:val="bullet"/>
      <w:lvlText w:val="•"/>
      <w:lvlJc w:val="left"/>
      <w:pPr>
        <w:ind w:left="8034" w:hanging="428"/>
      </w:pPr>
      <w:rPr>
        <w:rFonts w:hint="default"/>
        <w:lang w:val="en-US" w:eastAsia="en-US" w:bidi="ar-SA"/>
      </w:rPr>
    </w:lvl>
    <w:lvl w:ilvl="8" w:tplc="34483C56">
      <w:numFmt w:val="bullet"/>
      <w:lvlText w:val="•"/>
      <w:lvlJc w:val="left"/>
      <w:pPr>
        <w:ind w:left="9043" w:hanging="428"/>
      </w:pPr>
      <w:rPr>
        <w:rFonts w:hint="default"/>
        <w:lang w:val="en-US" w:eastAsia="en-US" w:bidi="ar-SA"/>
      </w:rPr>
    </w:lvl>
  </w:abstractNum>
  <w:abstractNum w:abstractNumId="40" w15:restartNumberingAfterBreak="0">
    <w:nsid w:val="41023B81"/>
    <w:multiLevelType w:val="hybridMultilevel"/>
    <w:tmpl w:val="017083E0"/>
    <w:lvl w:ilvl="0" w:tplc="93FEE338">
      <w:start w:val="1"/>
      <w:numFmt w:val="lowerLetter"/>
      <w:lvlText w:val="%1)"/>
      <w:lvlJc w:val="left"/>
      <w:pPr>
        <w:ind w:left="1418" w:hanging="428"/>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A18CEC34">
      <w:numFmt w:val="bullet"/>
      <w:lvlText w:val="•"/>
      <w:lvlJc w:val="left"/>
      <w:pPr>
        <w:ind w:left="2384" w:hanging="428"/>
      </w:pPr>
      <w:rPr>
        <w:rFonts w:hint="default"/>
        <w:lang w:val="en-US" w:eastAsia="en-US" w:bidi="ar-SA"/>
      </w:rPr>
    </w:lvl>
    <w:lvl w:ilvl="2" w:tplc="4B44EB6E">
      <w:numFmt w:val="bullet"/>
      <w:lvlText w:val="•"/>
      <w:lvlJc w:val="left"/>
      <w:pPr>
        <w:ind w:left="3348" w:hanging="428"/>
      </w:pPr>
      <w:rPr>
        <w:rFonts w:hint="default"/>
        <w:lang w:val="en-US" w:eastAsia="en-US" w:bidi="ar-SA"/>
      </w:rPr>
    </w:lvl>
    <w:lvl w:ilvl="3" w:tplc="63424648">
      <w:numFmt w:val="bullet"/>
      <w:lvlText w:val="•"/>
      <w:lvlJc w:val="left"/>
      <w:pPr>
        <w:ind w:left="4312" w:hanging="428"/>
      </w:pPr>
      <w:rPr>
        <w:rFonts w:hint="default"/>
        <w:lang w:val="en-US" w:eastAsia="en-US" w:bidi="ar-SA"/>
      </w:rPr>
    </w:lvl>
    <w:lvl w:ilvl="4" w:tplc="AF10ABB8">
      <w:numFmt w:val="bullet"/>
      <w:lvlText w:val="•"/>
      <w:lvlJc w:val="left"/>
      <w:pPr>
        <w:ind w:left="5276" w:hanging="428"/>
      </w:pPr>
      <w:rPr>
        <w:rFonts w:hint="default"/>
        <w:lang w:val="en-US" w:eastAsia="en-US" w:bidi="ar-SA"/>
      </w:rPr>
    </w:lvl>
    <w:lvl w:ilvl="5" w:tplc="254074B4">
      <w:numFmt w:val="bullet"/>
      <w:lvlText w:val="•"/>
      <w:lvlJc w:val="left"/>
      <w:pPr>
        <w:ind w:left="6240" w:hanging="428"/>
      </w:pPr>
      <w:rPr>
        <w:rFonts w:hint="default"/>
        <w:lang w:val="en-US" w:eastAsia="en-US" w:bidi="ar-SA"/>
      </w:rPr>
    </w:lvl>
    <w:lvl w:ilvl="6" w:tplc="BD5880C6">
      <w:numFmt w:val="bullet"/>
      <w:lvlText w:val="•"/>
      <w:lvlJc w:val="left"/>
      <w:pPr>
        <w:ind w:left="7204" w:hanging="428"/>
      </w:pPr>
      <w:rPr>
        <w:rFonts w:hint="default"/>
        <w:lang w:val="en-US" w:eastAsia="en-US" w:bidi="ar-SA"/>
      </w:rPr>
    </w:lvl>
    <w:lvl w:ilvl="7" w:tplc="BBBEFADC">
      <w:numFmt w:val="bullet"/>
      <w:lvlText w:val="•"/>
      <w:lvlJc w:val="left"/>
      <w:pPr>
        <w:ind w:left="8168" w:hanging="428"/>
      </w:pPr>
      <w:rPr>
        <w:rFonts w:hint="default"/>
        <w:lang w:val="en-US" w:eastAsia="en-US" w:bidi="ar-SA"/>
      </w:rPr>
    </w:lvl>
    <w:lvl w:ilvl="8" w:tplc="638ED922">
      <w:numFmt w:val="bullet"/>
      <w:lvlText w:val="•"/>
      <w:lvlJc w:val="left"/>
      <w:pPr>
        <w:ind w:left="9132" w:hanging="428"/>
      </w:pPr>
      <w:rPr>
        <w:rFonts w:hint="default"/>
        <w:lang w:val="en-US" w:eastAsia="en-US" w:bidi="ar-SA"/>
      </w:rPr>
    </w:lvl>
  </w:abstractNum>
  <w:abstractNum w:abstractNumId="41" w15:restartNumberingAfterBreak="0">
    <w:nsid w:val="4388036A"/>
    <w:multiLevelType w:val="multilevel"/>
    <w:tmpl w:val="536487FA"/>
    <w:lvl w:ilvl="0">
      <w:start w:val="2"/>
      <w:numFmt w:val="decimal"/>
      <w:lvlText w:val="%1"/>
      <w:lvlJc w:val="left"/>
      <w:pPr>
        <w:ind w:left="1075" w:hanging="420"/>
      </w:pPr>
      <w:rPr>
        <w:rFonts w:hint="default"/>
        <w:lang w:val="en-US" w:eastAsia="en-US" w:bidi="ar-SA"/>
      </w:rPr>
    </w:lvl>
    <w:lvl w:ilvl="1">
      <w:start w:val="5"/>
      <w:numFmt w:val="decimal"/>
      <w:lvlText w:val="%1.%2."/>
      <w:lvlJc w:val="left"/>
      <w:pPr>
        <w:ind w:left="1075" w:hanging="420"/>
      </w:pPr>
      <w:rPr>
        <w:rFonts w:ascii="Times New Roman" w:eastAsia="Times New Roman" w:hAnsi="Times New Roman" w:cs="Times New Roman" w:hint="default"/>
        <w:b/>
        <w:bCs/>
        <w:i w:val="0"/>
        <w:iCs w:val="0"/>
        <w:color w:val="221F1F"/>
        <w:spacing w:val="0"/>
        <w:w w:val="100"/>
        <w:sz w:val="24"/>
        <w:szCs w:val="24"/>
        <w:lang w:val="en-US" w:eastAsia="en-US" w:bidi="ar-SA"/>
      </w:rPr>
    </w:lvl>
    <w:lvl w:ilvl="2">
      <w:start w:val="1"/>
      <w:numFmt w:val="decimal"/>
      <w:lvlText w:val="%1.%2.%3"/>
      <w:lvlJc w:val="left"/>
      <w:pPr>
        <w:ind w:left="1706" w:hanging="720"/>
        <w:jc w:val="right"/>
      </w:pPr>
      <w:rPr>
        <w:rFonts w:ascii="Times New Roman" w:eastAsia="Times New Roman" w:hAnsi="Times New Roman" w:cs="Times New Roman" w:hint="default"/>
        <w:b/>
        <w:bCs/>
        <w:i w:val="0"/>
        <w:iCs w:val="0"/>
        <w:color w:val="221F1F"/>
        <w:spacing w:val="0"/>
        <w:w w:val="100"/>
        <w:sz w:val="24"/>
        <w:szCs w:val="24"/>
        <w:lang w:val="en-US" w:eastAsia="en-US" w:bidi="ar-SA"/>
      </w:rPr>
    </w:lvl>
    <w:lvl w:ilvl="3">
      <w:start w:val="1"/>
      <w:numFmt w:val="lowerLetter"/>
      <w:lvlText w:val="%4)"/>
      <w:lvlJc w:val="left"/>
      <w:pPr>
        <w:ind w:left="1411"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3037" w:hanging="425"/>
      </w:pPr>
      <w:rPr>
        <w:rFonts w:hint="default"/>
        <w:lang w:val="en-US" w:eastAsia="en-US" w:bidi="ar-SA"/>
      </w:rPr>
    </w:lvl>
    <w:lvl w:ilvl="5">
      <w:numFmt w:val="bullet"/>
      <w:lvlText w:val="•"/>
      <w:lvlJc w:val="left"/>
      <w:pPr>
        <w:ind w:left="4374" w:hanging="425"/>
      </w:pPr>
      <w:rPr>
        <w:rFonts w:hint="default"/>
        <w:lang w:val="en-US" w:eastAsia="en-US" w:bidi="ar-SA"/>
      </w:rPr>
    </w:lvl>
    <w:lvl w:ilvl="6">
      <w:numFmt w:val="bullet"/>
      <w:lvlText w:val="•"/>
      <w:lvlJc w:val="left"/>
      <w:pPr>
        <w:ind w:left="5711" w:hanging="425"/>
      </w:pPr>
      <w:rPr>
        <w:rFonts w:hint="default"/>
        <w:lang w:val="en-US" w:eastAsia="en-US" w:bidi="ar-SA"/>
      </w:rPr>
    </w:lvl>
    <w:lvl w:ilvl="7">
      <w:numFmt w:val="bullet"/>
      <w:lvlText w:val="•"/>
      <w:lvlJc w:val="left"/>
      <w:pPr>
        <w:ind w:left="7049" w:hanging="425"/>
      </w:pPr>
      <w:rPr>
        <w:rFonts w:hint="default"/>
        <w:lang w:val="en-US" w:eastAsia="en-US" w:bidi="ar-SA"/>
      </w:rPr>
    </w:lvl>
    <w:lvl w:ilvl="8">
      <w:numFmt w:val="bullet"/>
      <w:lvlText w:val="•"/>
      <w:lvlJc w:val="left"/>
      <w:pPr>
        <w:ind w:left="8386" w:hanging="425"/>
      </w:pPr>
      <w:rPr>
        <w:rFonts w:hint="default"/>
        <w:lang w:val="en-US" w:eastAsia="en-US" w:bidi="ar-SA"/>
      </w:rPr>
    </w:lvl>
  </w:abstractNum>
  <w:abstractNum w:abstractNumId="42" w15:restartNumberingAfterBreak="0">
    <w:nsid w:val="44D2760E"/>
    <w:multiLevelType w:val="hybridMultilevel"/>
    <w:tmpl w:val="725A6774"/>
    <w:lvl w:ilvl="0" w:tplc="56985834">
      <w:start w:val="1"/>
      <w:numFmt w:val="decimal"/>
      <w:lvlText w:val="%1."/>
      <w:lvlJc w:val="left"/>
      <w:pPr>
        <w:ind w:left="823" w:hanging="392"/>
      </w:pPr>
      <w:rPr>
        <w:rFonts w:ascii="Times New Roman" w:eastAsia="Times New Roman" w:hAnsi="Times New Roman" w:cs="Times New Roman" w:hint="default"/>
        <w:b w:val="0"/>
        <w:bCs w:val="0"/>
        <w:i w:val="0"/>
        <w:iCs w:val="0"/>
        <w:color w:val="221F1F"/>
        <w:spacing w:val="-20"/>
        <w:w w:val="100"/>
        <w:sz w:val="22"/>
        <w:szCs w:val="22"/>
        <w:lang w:val="en-US" w:eastAsia="en-US" w:bidi="ar-SA"/>
      </w:rPr>
    </w:lvl>
    <w:lvl w:ilvl="1" w:tplc="5498AB52">
      <w:numFmt w:val="bullet"/>
      <w:lvlText w:val="•"/>
      <w:lvlJc w:val="left"/>
      <w:pPr>
        <w:ind w:left="1844" w:hanging="392"/>
      </w:pPr>
      <w:rPr>
        <w:rFonts w:hint="default"/>
        <w:lang w:val="en-US" w:eastAsia="en-US" w:bidi="ar-SA"/>
      </w:rPr>
    </w:lvl>
    <w:lvl w:ilvl="2" w:tplc="EB70DF6E">
      <w:numFmt w:val="bullet"/>
      <w:lvlText w:val="•"/>
      <w:lvlJc w:val="left"/>
      <w:pPr>
        <w:ind w:left="2868" w:hanging="392"/>
      </w:pPr>
      <w:rPr>
        <w:rFonts w:hint="default"/>
        <w:lang w:val="en-US" w:eastAsia="en-US" w:bidi="ar-SA"/>
      </w:rPr>
    </w:lvl>
    <w:lvl w:ilvl="3" w:tplc="3CCCD8BE">
      <w:numFmt w:val="bullet"/>
      <w:lvlText w:val="•"/>
      <w:lvlJc w:val="left"/>
      <w:pPr>
        <w:ind w:left="3892" w:hanging="392"/>
      </w:pPr>
      <w:rPr>
        <w:rFonts w:hint="default"/>
        <w:lang w:val="en-US" w:eastAsia="en-US" w:bidi="ar-SA"/>
      </w:rPr>
    </w:lvl>
    <w:lvl w:ilvl="4" w:tplc="A4140C30">
      <w:numFmt w:val="bullet"/>
      <w:lvlText w:val="•"/>
      <w:lvlJc w:val="left"/>
      <w:pPr>
        <w:ind w:left="4916" w:hanging="392"/>
      </w:pPr>
      <w:rPr>
        <w:rFonts w:hint="default"/>
        <w:lang w:val="en-US" w:eastAsia="en-US" w:bidi="ar-SA"/>
      </w:rPr>
    </w:lvl>
    <w:lvl w:ilvl="5" w:tplc="F6A47656">
      <w:numFmt w:val="bullet"/>
      <w:lvlText w:val="•"/>
      <w:lvlJc w:val="left"/>
      <w:pPr>
        <w:ind w:left="5940" w:hanging="392"/>
      </w:pPr>
      <w:rPr>
        <w:rFonts w:hint="default"/>
        <w:lang w:val="en-US" w:eastAsia="en-US" w:bidi="ar-SA"/>
      </w:rPr>
    </w:lvl>
    <w:lvl w:ilvl="6" w:tplc="2F94B27E">
      <w:numFmt w:val="bullet"/>
      <w:lvlText w:val="•"/>
      <w:lvlJc w:val="left"/>
      <w:pPr>
        <w:ind w:left="6964" w:hanging="392"/>
      </w:pPr>
      <w:rPr>
        <w:rFonts w:hint="default"/>
        <w:lang w:val="en-US" w:eastAsia="en-US" w:bidi="ar-SA"/>
      </w:rPr>
    </w:lvl>
    <w:lvl w:ilvl="7" w:tplc="FFCCCED4">
      <w:numFmt w:val="bullet"/>
      <w:lvlText w:val="•"/>
      <w:lvlJc w:val="left"/>
      <w:pPr>
        <w:ind w:left="7988" w:hanging="392"/>
      </w:pPr>
      <w:rPr>
        <w:rFonts w:hint="default"/>
        <w:lang w:val="en-US" w:eastAsia="en-US" w:bidi="ar-SA"/>
      </w:rPr>
    </w:lvl>
    <w:lvl w:ilvl="8" w:tplc="280846B2">
      <w:numFmt w:val="bullet"/>
      <w:lvlText w:val="•"/>
      <w:lvlJc w:val="left"/>
      <w:pPr>
        <w:ind w:left="9012" w:hanging="392"/>
      </w:pPr>
      <w:rPr>
        <w:rFonts w:hint="default"/>
        <w:lang w:val="en-US" w:eastAsia="en-US" w:bidi="ar-SA"/>
      </w:rPr>
    </w:lvl>
  </w:abstractNum>
  <w:abstractNum w:abstractNumId="43" w15:restartNumberingAfterBreak="0">
    <w:nsid w:val="451B655C"/>
    <w:multiLevelType w:val="hybridMultilevel"/>
    <w:tmpl w:val="B3F6980E"/>
    <w:lvl w:ilvl="0" w:tplc="F31C009E">
      <w:start w:val="1"/>
      <w:numFmt w:val="decimal"/>
      <w:lvlText w:val="%1."/>
      <w:lvlJc w:val="left"/>
      <w:pPr>
        <w:ind w:left="476" w:hanging="181"/>
        <w:jc w:val="right"/>
      </w:pPr>
      <w:rPr>
        <w:rFonts w:hint="default"/>
        <w:spacing w:val="0"/>
        <w:w w:val="99"/>
        <w:lang w:val="en-US" w:eastAsia="en-US" w:bidi="ar-SA"/>
      </w:rPr>
    </w:lvl>
    <w:lvl w:ilvl="1" w:tplc="1DB4CAF2">
      <w:start w:val="1"/>
      <w:numFmt w:val="lowerLetter"/>
      <w:lvlText w:val="%2)"/>
      <w:lvlJc w:val="left"/>
      <w:pPr>
        <w:ind w:left="1255" w:hanging="45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2B3CE314">
      <w:numFmt w:val="bullet"/>
      <w:lvlText w:val="•"/>
      <w:lvlJc w:val="left"/>
      <w:pPr>
        <w:ind w:left="2349" w:hanging="454"/>
      </w:pPr>
      <w:rPr>
        <w:rFonts w:hint="default"/>
        <w:lang w:val="en-US" w:eastAsia="en-US" w:bidi="ar-SA"/>
      </w:rPr>
    </w:lvl>
    <w:lvl w:ilvl="3" w:tplc="077A4506">
      <w:numFmt w:val="bullet"/>
      <w:lvlText w:val="•"/>
      <w:lvlJc w:val="left"/>
      <w:pPr>
        <w:ind w:left="3438" w:hanging="454"/>
      </w:pPr>
      <w:rPr>
        <w:rFonts w:hint="default"/>
        <w:lang w:val="en-US" w:eastAsia="en-US" w:bidi="ar-SA"/>
      </w:rPr>
    </w:lvl>
    <w:lvl w:ilvl="4" w:tplc="80E07696">
      <w:numFmt w:val="bullet"/>
      <w:lvlText w:val="•"/>
      <w:lvlJc w:val="left"/>
      <w:pPr>
        <w:ind w:left="4527" w:hanging="454"/>
      </w:pPr>
      <w:rPr>
        <w:rFonts w:hint="default"/>
        <w:lang w:val="en-US" w:eastAsia="en-US" w:bidi="ar-SA"/>
      </w:rPr>
    </w:lvl>
    <w:lvl w:ilvl="5" w:tplc="B71C3F4E">
      <w:numFmt w:val="bullet"/>
      <w:lvlText w:val="•"/>
      <w:lvlJc w:val="left"/>
      <w:pPr>
        <w:ind w:left="5616" w:hanging="454"/>
      </w:pPr>
      <w:rPr>
        <w:rFonts w:hint="default"/>
        <w:lang w:val="en-US" w:eastAsia="en-US" w:bidi="ar-SA"/>
      </w:rPr>
    </w:lvl>
    <w:lvl w:ilvl="6" w:tplc="E89093E4">
      <w:numFmt w:val="bullet"/>
      <w:lvlText w:val="•"/>
      <w:lvlJc w:val="left"/>
      <w:pPr>
        <w:ind w:left="6705" w:hanging="454"/>
      </w:pPr>
      <w:rPr>
        <w:rFonts w:hint="default"/>
        <w:lang w:val="en-US" w:eastAsia="en-US" w:bidi="ar-SA"/>
      </w:rPr>
    </w:lvl>
    <w:lvl w:ilvl="7" w:tplc="119033BC">
      <w:numFmt w:val="bullet"/>
      <w:lvlText w:val="•"/>
      <w:lvlJc w:val="left"/>
      <w:pPr>
        <w:ind w:left="7794" w:hanging="454"/>
      </w:pPr>
      <w:rPr>
        <w:rFonts w:hint="default"/>
        <w:lang w:val="en-US" w:eastAsia="en-US" w:bidi="ar-SA"/>
      </w:rPr>
    </w:lvl>
    <w:lvl w:ilvl="8" w:tplc="361E6E04">
      <w:numFmt w:val="bullet"/>
      <w:lvlText w:val="•"/>
      <w:lvlJc w:val="left"/>
      <w:pPr>
        <w:ind w:left="8883" w:hanging="454"/>
      </w:pPr>
      <w:rPr>
        <w:rFonts w:hint="default"/>
        <w:lang w:val="en-US" w:eastAsia="en-US" w:bidi="ar-SA"/>
      </w:rPr>
    </w:lvl>
  </w:abstractNum>
  <w:abstractNum w:abstractNumId="44" w15:restartNumberingAfterBreak="0">
    <w:nsid w:val="46351570"/>
    <w:multiLevelType w:val="multilevel"/>
    <w:tmpl w:val="F6ACD506"/>
    <w:lvl w:ilvl="0">
      <w:start w:val="2"/>
      <w:numFmt w:val="decimal"/>
      <w:lvlText w:val="%1"/>
      <w:lvlJc w:val="left"/>
      <w:pPr>
        <w:ind w:left="1015" w:hanging="360"/>
      </w:pPr>
      <w:rPr>
        <w:rFonts w:hint="default"/>
        <w:lang w:val="en-US" w:eastAsia="en-US" w:bidi="ar-SA"/>
      </w:rPr>
    </w:lvl>
    <w:lvl w:ilvl="1">
      <w:start w:val="4"/>
      <w:numFmt w:val="decimal"/>
      <w:lvlText w:val="%1.%2"/>
      <w:lvlJc w:val="left"/>
      <w:pPr>
        <w:ind w:left="1015" w:hanging="360"/>
      </w:pPr>
      <w:rPr>
        <w:rFonts w:ascii="Times New Roman" w:eastAsia="Times New Roman" w:hAnsi="Times New Roman" w:cs="Times New Roman" w:hint="default"/>
        <w:b/>
        <w:bCs/>
        <w:i w:val="0"/>
        <w:iCs w:val="0"/>
        <w:color w:val="221F1F"/>
        <w:spacing w:val="0"/>
        <w:w w:val="100"/>
        <w:sz w:val="24"/>
        <w:szCs w:val="24"/>
        <w:lang w:val="en-US" w:eastAsia="en-US" w:bidi="ar-SA"/>
      </w:rPr>
    </w:lvl>
    <w:lvl w:ilvl="2">
      <w:start w:val="1"/>
      <w:numFmt w:val="decimal"/>
      <w:lvlText w:val="%1.%2.%3"/>
      <w:lvlJc w:val="left"/>
      <w:pPr>
        <w:ind w:left="1195" w:hanging="540"/>
      </w:pPr>
      <w:rPr>
        <w:rFonts w:ascii="Times New Roman" w:eastAsia="Times New Roman" w:hAnsi="Times New Roman" w:cs="Times New Roman" w:hint="default"/>
        <w:b/>
        <w:bCs/>
        <w:i w:val="0"/>
        <w:iCs w:val="0"/>
        <w:color w:val="221F1F"/>
        <w:spacing w:val="0"/>
        <w:w w:val="100"/>
        <w:sz w:val="24"/>
        <w:szCs w:val="24"/>
        <w:lang w:val="en-US" w:eastAsia="en-US" w:bidi="ar-SA"/>
      </w:rPr>
    </w:lvl>
    <w:lvl w:ilvl="3">
      <w:numFmt w:val="bullet"/>
      <w:lvlText w:val="•"/>
      <w:lvlJc w:val="left"/>
      <w:pPr>
        <w:ind w:left="3391" w:hanging="540"/>
      </w:pPr>
      <w:rPr>
        <w:rFonts w:hint="default"/>
        <w:lang w:val="en-US" w:eastAsia="en-US" w:bidi="ar-SA"/>
      </w:rPr>
    </w:lvl>
    <w:lvl w:ilvl="4">
      <w:numFmt w:val="bullet"/>
      <w:lvlText w:val="•"/>
      <w:lvlJc w:val="left"/>
      <w:pPr>
        <w:ind w:left="4487" w:hanging="540"/>
      </w:pPr>
      <w:rPr>
        <w:rFonts w:hint="default"/>
        <w:lang w:val="en-US" w:eastAsia="en-US" w:bidi="ar-SA"/>
      </w:rPr>
    </w:lvl>
    <w:lvl w:ilvl="5">
      <w:numFmt w:val="bullet"/>
      <w:lvlText w:val="•"/>
      <w:lvlJc w:val="left"/>
      <w:pPr>
        <w:ind w:left="5582" w:hanging="540"/>
      </w:pPr>
      <w:rPr>
        <w:rFonts w:hint="default"/>
        <w:lang w:val="en-US" w:eastAsia="en-US" w:bidi="ar-SA"/>
      </w:rPr>
    </w:lvl>
    <w:lvl w:ilvl="6">
      <w:numFmt w:val="bullet"/>
      <w:lvlText w:val="•"/>
      <w:lvlJc w:val="left"/>
      <w:pPr>
        <w:ind w:left="6678" w:hanging="540"/>
      </w:pPr>
      <w:rPr>
        <w:rFonts w:hint="default"/>
        <w:lang w:val="en-US" w:eastAsia="en-US" w:bidi="ar-SA"/>
      </w:rPr>
    </w:lvl>
    <w:lvl w:ilvl="7">
      <w:numFmt w:val="bullet"/>
      <w:lvlText w:val="•"/>
      <w:lvlJc w:val="left"/>
      <w:pPr>
        <w:ind w:left="7774" w:hanging="540"/>
      </w:pPr>
      <w:rPr>
        <w:rFonts w:hint="default"/>
        <w:lang w:val="en-US" w:eastAsia="en-US" w:bidi="ar-SA"/>
      </w:rPr>
    </w:lvl>
    <w:lvl w:ilvl="8">
      <w:numFmt w:val="bullet"/>
      <w:lvlText w:val="•"/>
      <w:lvlJc w:val="left"/>
      <w:pPr>
        <w:ind w:left="8869" w:hanging="540"/>
      </w:pPr>
      <w:rPr>
        <w:rFonts w:hint="default"/>
        <w:lang w:val="en-US" w:eastAsia="en-US" w:bidi="ar-SA"/>
      </w:rPr>
    </w:lvl>
  </w:abstractNum>
  <w:abstractNum w:abstractNumId="45" w15:restartNumberingAfterBreak="0">
    <w:nsid w:val="4C7E371B"/>
    <w:multiLevelType w:val="hybridMultilevel"/>
    <w:tmpl w:val="770A5D7C"/>
    <w:lvl w:ilvl="0" w:tplc="E8C69B84">
      <w:start w:val="1"/>
      <w:numFmt w:val="lowerLetter"/>
      <w:lvlText w:val="%1)"/>
      <w:lvlJc w:val="left"/>
      <w:pPr>
        <w:ind w:left="2196" w:hanging="49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8CA045C0">
      <w:numFmt w:val="bullet"/>
      <w:lvlText w:val="•"/>
      <w:lvlJc w:val="left"/>
      <w:pPr>
        <w:ind w:left="3086" w:hanging="490"/>
      </w:pPr>
      <w:rPr>
        <w:rFonts w:hint="default"/>
        <w:lang w:val="en-US" w:eastAsia="en-US" w:bidi="ar-SA"/>
      </w:rPr>
    </w:lvl>
    <w:lvl w:ilvl="2" w:tplc="2B26B14E">
      <w:numFmt w:val="bullet"/>
      <w:lvlText w:val="•"/>
      <w:lvlJc w:val="left"/>
      <w:pPr>
        <w:ind w:left="3972" w:hanging="490"/>
      </w:pPr>
      <w:rPr>
        <w:rFonts w:hint="default"/>
        <w:lang w:val="en-US" w:eastAsia="en-US" w:bidi="ar-SA"/>
      </w:rPr>
    </w:lvl>
    <w:lvl w:ilvl="3" w:tplc="A672E066">
      <w:numFmt w:val="bullet"/>
      <w:lvlText w:val="•"/>
      <w:lvlJc w:val="left"/>
      <w:pPr>
        <w:ind w:left="4858" w:hanging="490"/>
      </w:pPr>
      <w:rPr>
        <w:rFonts w:hint="default"/>
        <w:lang w:val="en-US" w:eastAsia="en-US" w:bidi="ar-SA"/>
      </w:rPr>
    </w:lvl>
    <w:lvl w:ilvl="4" w:tplc="5D10876E">
      <w:numFmt w:val="bullet"/>
      <w:lvlText w:val="•"/>
      <w:lvlJc w:val="left"/>
      <w:pPr>
        <w:ind w:left="5744" w:hanging="490"/>
      </w:pPr>
      <w:rPr>
        <w:rFonts w:hint="default"/>
        <w:lang w:val="en-US" w:eastAsia="en-US" w:bidi="ar-SA"/>
      </w:rPr>
    </w:lvl>
    <w:lvl w:ilvl="5" w:tplc="2C0078AC">
      <w:numFmt w:val="bullet"/>
      <w:lvlText w:val="•"/>
      <w:lvlJc w:val="left"/>
      <w:pPr>
        <w:ind w:left="6630" w:hanging="490"/>
      </w:pPr>
      <w:rPr>
        <w:rFonts w:hint="default"/>
        <w:lang w:val="en-US" w:eastAsia="en-US" w:bidi="ar-SA"/>
      </w:rPr>
    </w:lvl>
    <w:lvl w:ilvl="6" w:tplc="CF686848">
      <w:numFmt w:val="bullet"/>
      <w:lvlText w:val="•"/>
      <w:lvlJc w:val="left"/>
      <w:pPr>
        <w:ind w:left="7516" w:hanging="490"/>
      </w:pPr>
      <w:rPr>
        <w:rFonts w:hint="default"/>
        <w:lang w:val="en-US" w:eastAsia="en-US" w:bidi="ar-SA"/>
      </w:rPr>
    </w:lvl>
    <w:lvl w:ilvl="7" w:tplc="0952EAF8">
      <w:numFmt w:val="bullet"/>
      <w:lvlText w:val="•"/>
      <w:lvlJc w:val="left"/>
      <w:pPr>
        <w:ind w:left="8402" w:hanging="490"/>
      </w:pPr>
      <w:rPr>
        <w:rFonts w:hint="default"/>
        <w:lang w:val="en-US" w:eastAsia="en-US" w:bidi="ar-SA"/>
      </w:rPr>
    </w:lvl>
    <w:lvl w:ilvl="8" w:tplc="B226D046">
      <w:numFmt w:val="bullet"/>
      <w:lvlText w:val="•"/>
      <w:lvlJc w:val="left"/>
      <w:pPr>
        <w:ind w:left="9288" w:hanging="490"/>
      </w:pPr>
      <w:rPr>
        <w:rFonts w:hint="default"/>
        <w:lang w:val="en-US" w:eastAsia="en-US" w:bidi="ar-SA"/>
      </w:rPr>
    </w:lvl>
  </w:abstractNum>
  <w:abstractNum w:abstractNumId="46" w15:restartNumberingAfterBreak="0">
    <w:nsid w:val="50E65F93"/>
    <w:multiLevelType w:val="hybridMultilevel"/>
    <w:tmpl w:val="B92676E4"/>
    <w:lvl w:ilvl="0" w:tplc="6A8E38A4">
      <w:start w:val="1"/>
      <w:numFmt w:val="lowerLetter"/>
      <w:lvlText w:val="(%1)"/>
      <w:lvlJc w:val="left"/>
      <w:pPr>
        <w:ind w:left="102"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518849FA">
      <w:numFmt w:val="bullet"/>
      <w:lvlText w:val="•"/>
      <w:lvlJc w:val="left"/>
      <w:pPr>
        <w:ind w:left="895" w:hanging="325"/>
      </w:pPr>
      <w:rPr>
        <w:rFonts w:hint="default"/>
        <w:lang w:val="en-US" w:eastAsia="en-US" w:bidi="ar-SA"/>
      </w:rPr>
    </w:lvl>
    <w:lvl w:ilvl="2" w:tplc="4B24301C">
      <w:numFmt w:val="bullet"/>
      <w:lvlText w:val="•"/>
      <w:lvlJc w:val="left"/>
      <w:pPr>
        <w:ind w:left="1690" w:hanging="325"/>
      </w:pPr>
      <w:rPr>
        <w:rFonts w:hint="default"/>
        <w:lang w:val="en-US" w:eastAsia="en-US" w:bidi="ar-SA"/>
      </w:rPr>
    </w:lvl>
    <w:lvl w:ilvl="3" w:tplc="1E9ED788">
      <w:numFmt w:val="bullet"/>
      <w:lvlText w:val="•"/>
      <w:lvlJc w:val="left"/>
      <w:pPr>
        <w:ind w:left="2485" w:hanging="325"/>
      </w:pPr>
      <w:rPr>
        <w:rFonts w:hint="default"/>
        <w:lang w:val="en-US" w:eastAsia="en-US" w:bidi="ar-SA"/>
      </w:rPr>
    </w:lvl>
    <w:lvl w:ilvl="4" w:tplc="FA424AE8">
      <w:numFmt w:val="bullet"/>
      <w:lvlText w:val="•"/>
      <w:lvlJc w:val="left"/>
      <w:pPr>
        <w:ind w:left="3281" w:hanging="325"/>
      </w:pPr>
      <w:rPr>
        <w:rFonts w:hint="default"/>
        <w:lang w:val="en-US" w:eastAsia="en-US" w:bidi="ar-SA"/>
      </w:rPr>
    </w:lvl>
    <w:lvl w:ilvl="5" w:tplc="37960624">
      <w:numFmt w:val="bullet"/>
      <w:lvlText w:val="•"/>
      <w:lvlJc w:val="left"/>
      <w:pPr>
        <w:ind w:left="4076" w:hanging="325"/>
      </w:pPr>
      <w:rPr>
        <w:rFonts w:hint="default"/>
        <w:lang w:val="en-US" w:eastAsia="en-US" w:bidi="ar-SA"/>
      </w:rPr>
    </w:lvl>
    <w:lvl w:ilvl="6" w:tplc="F3E06DBA">
      <w:numFmt w:val="bullet"/>
      <w:lvlText w:val="•"/>
      <w:lvlJc w:val="left"/>
      <w:pPr>
        <w:ind w:left="4871" w:hanging="325"/>
      </w:pPr>
      <w:rPr>
        <w:rFonts w:hint="default"/>
        <w:lang w:val="en-US" w:eastAsia="en-US" w:bidi="ar-SA"/>
      </w:rPr>
    </w:lvl>
    <w:lvl w:ilvl="7" w:tplc="F426F99E">
      <w:numFmt w:val="bullet"/>
      <w:lvlText w:val="•"/>
      <w:lvlJc w:val="left"/>
      <w:pPr>
        <w:ind w:left="5667" w:hanging="325"/>
      </w:pPr>
      <w:rPr>
        <w:rFonts w:hint="default"/>
        <w:lang w:val="en-US" w:eastAsia="en-US" w:bidi="ar-SA"/>
      </w:rPr>
    </w:lvl>
    <w:lvl w:ilvl="8" w:tplc="AE4C3B8A">
      <w:numFmt w:val="bullet"/>
      <w:lvlText w:val="•"/>
      <w:lvlJc w:val="left"/>
      <w:pPr>
        <w:ind w:left="6462" w:hanging="325"/>
      </w:pPr>
      <w:rPr>
        <w:rFonts w:hint="default"/>
        <w:lang w:val="en-US" w:eastAsia="en-US" w:bidi="ar-SA"/>
      </w:rPr>
    </w:lvl>
  </w:abstractNum>
  <w:abstractNum w:abstractNumId="47" w15:restartNumberingAfterBreak="0">
    <w:nsid w:val="51B0183D"/>
    <w:multiLevelType w:val="hybridMultilevel"/>
    <w:tmpl w:val="41C8FB32"/>
    <w:lvl w:ilvl="0" w:tplc="63D086E2">
      <w:start w:val="1"/>
      <w:numFmt w:val="decimal"/>
      <w:lvlText w:val="%1)"/>
      <w:lvlJc w:val="left"/>
      <w:pPr>
        <w:ind w:left="475" w:hanging="272"/>
      </w:pPr>
      <w:rPr>
        <w:rFonts w:hint="default"/>
        <w:spacing w:val="0"/>
        <w:w w:val="100"/>
        <w:lang w:val="en-US" w:eastAsia="en-US" w:bidi="ar-SA"/>
      </w:rPr>
    </w:lvl>
    <w:lvl w:ilvl="1" w:tplc="25A82B60">
      <w:start w:val="1"/>
      <w:numFmt w:val="lowerLetter"/>
      <w:lvlText w:val="%2)"/>
      <w:lvlJc w:val="left"/>
      <w:pPr>
        <w:ind w:left="2455" w:hanging="360"/>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8CBC8C60">
      <w:numFmt w:val="bullet"/>
      <w:lvlText w:val="•"/>
      <w:lvlJc w:val="left"/>
      <w:pPr>
        <w:ind w:left="3415" w:hanging="360"/>
      </w:pPr>
      <w:rPr>
        <w:rFonts w:hint="default"/>
        <w:lang w:val="en-US" w:eastAsia="en-US" w:bidi="ar-SA"/>
      </w:rPr>
    </w:lvl>
    <w:lvl w:ilvl="3" w:tplc="A7A4ECA4">
      <w:numFmt w:val="bullet"/>
      <w:lvlText w:val="•"/>
      <w:lvlJc w:val="left"/>
      <w:pPr>
        <w:ind w:left="4371" w:hanging="360"/>
      </w:pPr>
      <w:rPr>
        <w:rFonts w:hint="default"/>
        <w:lang w:val="en-US" w:eastAsia="en-US" w:bidi="ar-SA"/>
      </w:rPr>
    </w:lvl>
    <w:lvl w:ilvl="4" w:tplc="08D4302E">
      <w:numFmt w:val="bullet"/>
      <w:lvlText w:val="•"/>
      <w:lvlJc w:val="left"/>
      <w:pPr>
        <w:ind w:left="5327" w:hanging="360"/>
      </w:pPr>
      <w:rPr>
        <w:rFonts w:hint="default"/>
        <w:lang w:val="en-US" w:eastAsia="en-US" w:bidi="ar-SA"/>
      </w:rPr>
    </w:lvl>
    <w:lvl w:ilvl="5" w:tplc="9BCC8B46">
      <w:numFmt w:val="bullet"/>
      <w:lvlText w:val="•"/>
      <w:lvlJc w:val="left"/>
      <w:pPr>
        <w:ind w:left="6282" w:hanging="360"/>
      </w:pPr>
      <w:rPr>
        <w:rFonts w:hint="default"/>
        <w:lang w:val="en-US" w:eastAsia="en-US" w:bidi="ar-SA"/>
      </w:rPr>
    </w:lvl>
    <w:lvl w:ilvl="6" w:tplc="70E8FCB6">
      <w:numFmt w:val="bullet"/>
      <w:lvlText w:val="•"/>
      <w:lvlJc w:val="left"/>
      <w:pPr>
        <w:ind w:left="7238" w:hanging="360"/>
      </w:pPr>
      <w:rPr>
        <w:rFonts w:hint="default"/>
        <w:lang w:val="en-US" w:eastAsia="en-US" w:bidi="ar-SA"/>
      </w:rPr>
    </w:lvl>
    <w:lvl w:ilvl="7" w:tplc="6B1ED528">
      <w:numFmt w:val="bullet"/>
      <w:lvlText w:val="•"/>
      <w:lvlJc w:val="left"/>
      <w:pPr>
        <w:ind w:left="8194" w:hanging="360"/>
      </w:pPr>
      <w:rPr>
        <w:rFonts w:hint="default"/>
        <w:lang w:val="en-US" w:eastAsia="en-US" w:bidi="ar-SA"/>
      </w:rPr>
    </w:lvl>
    <w:lvl w:ilvl="8" w:tplc="00E00C7A">
      <w:numFmt w:val="bullet"/>
      <w:lvlText w:val="•"/>
      <w:lvlJc w:val="left"/>
      <w:pPr>
        <w:ind w:left="9149" w:hanging="360"/>
      </w:pPr>
      <w:rPr>
        <w:rFonts w:hint="default"/>
        <w:lang w:val="en-US" w:eastAsia="en-US" w:bidi="ar-SA"/>
      </w:rPr>
    </w:lvl>
  </w:abstractNum>
  <w:abstractNum w:abstractNumId="48" w15:restartNumberingAfterBreak="0">
    <w:nsid w:val="542E258A"/>
    <w:multiLevelType w:val="multilevel"/>
    <w:tmpl w:val="FCF03196"/>
    <w:lvl w:ilvl="0">
      <w:start w:val="1"/>
      <w:numFmt w:val="decimal"/>
      <w:lvlText w:val="%1."/>
      <w:lvlJc w:val="left"/>
      <w:pPr>
        <w:ind w:left="806" w:hanging="409"/>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1349" w:hanging="1055"/>
      </w:pPr>
      <w:rPr>
        <w:rFonts w:hint="default"/>
        <w:spacing w:val="0"/>
        <w:w w:val="100"/>
        <w:lang w:val="en-US" w:eastAsia="en-US" w:bidi="ar-SA"/>
      </w:rPr>
    </w:lvl>
    <w:lvl w:ilvl="2">
      <w:start w:val="1"/>
      <w:numFmt w:val="decimal"/>
      <w:lvlText w:val="%1.%2.%3"/>
      <w:lvlJc w:val="left"/>
      <w:pPr>
        <w:ind w:left="1197" w:hanging="1055"/>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3">
      <w:start w:val="1"/>
      <w:numFmt w:val="lowerLetter"/>
      <w:lvlText w:val="%4)"/>
      <w:lvlJc w:val="left"/>
      <w:pPr>
        <w:ind w:left="1421" w:hanging="1055"/>
      </w:pPr>
      <w:rPr>
        <w:rFonts w:hint="default"/>
        <w:spacing w:val="0"/>
        <w:w w:val="100"/>
        <w:lang w:val="en-US" w:eastAsia="en-US" w:bidi="ar-SA"/>
      </w:rPr>
    </w:lvl>
    <w:lvl w:ilvl="4">
      <w:numFmt w:val="bullet"/>
      <w:lvlText w:val="•"/>
      <w:lvlJc w:val="left"/>
      <w:pPr>
        <w:ind w:left="1340" w:hanging="1055"/>
      </w:pPr>
      <w:rPr>
        <w:rFonts w:hint="default"/>
        <w:lang w:val="en-US" w:eastAsia="en-US" w:bidi="ar-SA"/>
      </w:rPr>
    </w:lvl>
    <w:lvl w:ilvl="5">
      <w:numFmt w:val="bullet"/>
      <w:lvlText w:val="•"/>
      <w:lvlJc w:val="left"/>
      <w:pPr>
        <w:ind w:left="1420" w:hanging="1055"/>
      </w:pPr>
      <w:rPr>
        <w:rFonts w:hint="default"/>
        <w:lang w:val="en-US" w:eastAsia="en-US" w:bidi="ar-SA"/>
      </w:rPr>
    </w:lvl>
    <w:lvl w:ilvl="6">
      <w:numFmt w:val="bullet"/>
      <w:lvlText w:val="•"/>
      <w:lvlJc w:val="left"/>
      <w:pPr>
        <w:ind w:left="3348" w:hanging="1055"/>
      </w:pPr>
      <w:rPr>
        <w:rFonts w:hint="default"/>
        <w:lang w:val="en-US" w:eastAsia="en-US" w:bidi="ar-SA"/>
      </w:rPr>
    </w:lvl>
    <w:lvl w:ilvl="7">
      <w:numFmt w:val="bullet"/>
      <w:lvlText w:val="•"/>
      <w:lvlJc w:val="left"/>
      <w:pPr>
        <w:ind w:left="5276" w:hanging="1055"/>
      </w:pPr>
      <w:rPr>
        <w:rFonts w:hint="default"/>
        <w:lang w:val="en-US" w:eastAsia="en-US" w:bidi="ar-SA"/>
      </w:rPr>
    </w:lvl>
    <w:lvl w:ilvl="8">
      <w:numFmt w:val="bullet"/>
      <w:lvlText w:val="•"/>
      <w:lvlJc w:val="left"/>
      <w:pPr>
        <w:ind w:left="7204" w:hanging="1055"/>
      </w:pPr>
      <w:rPr>
        <w:rFonts w:hint="default"/>
        <w:lang w:val="en-US" w:eastAsia="en-US" w:bidi="ar-SA"/>
      </w:rPr>
    </w:lvl>
  </w:abstractNum>
  <w:abstractNum w:abstractNumId="49" w15:restartNumberingAfterBreak="0">
    <w:nsid w:val="56181812"/>
    <w:multiLevelType w:val="hybridMultilevel"/>
    <w:tmpl w:val="25D6F2B0"/>
    <w:lvl w:ilvl="0" w:tplc="F076969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1CE7D32">
      <w:numFmt w:val="bullet"/>
      <w:lvlText w:val="•"/>
      <w:lvlJc w:val="left"/>
      <w:pPr>
        <w:ind w:left="1174" w:hanging="360"/>
      </w:pPr>
      <w:rPr>
        <w:rFonts w:hint="default"/>
        <w:lang w:val="en-US" w:eastAsia="en-US" w:bidi="ar-SA"/>
      </w:rPr>
    </w:lvl>
    <w:lvl w:ilvl="2" w:tplc="493018AC">
      <w:numFmt w:val="bullet"/>
      <w:lvlText w:val="•"/>
      <w:lvlJc w:val="left"/>
      <w:pPr>
        <w:ind w:left="1888" w:hanging="360"/>
      </w:pPr>
      <w:rPr>
        <w:rFonts w:hint="default"/>
        <w:lang w:val="en-US" w:eastAsia="en-US" w:bidi="ar-SA"/>
      </w:rPr>
    </w:lvl>
    <w:lvl w:ilvl="3" w:tplc="F3D26228">
      <w:numFmt w:val="bullet"/>
      <w:lvlText w:val="•"/>
      <w:lvlJc w:val="left"/>
      <w:pPr>
        <w:ind w:left="2602" w:hanging="360"/>
      </w:pPr>
      <w:rPr>
        <w:rFonts w:hint="default"/>
        <w:lang w:val="en-US" w:eastAsia="en-US" w:bidi="ar-SA"/>
      </w:rPr>
    </w:lvl>
    <w:lvl w:ilvl="4" w:tplc="F1EA51C2">
      <w:numFmt w:val="bullet"/>
      <w:lvlText w:val="•"/>
      <w:lvlJc w:val="left"/>
      <w:pPr>
        <w:ind w:left="3316" w:hanging="360"/>
      </w:pPr>
      <w:rPr>
        <w:rFonts w:hint="default"/>
        <w:lang w:val="en-US" w:eastAsia="en-US" w:bidi="ar-SA"/>
      </w:rPr>
    </w:lvl>
    <w:lvl w:ilvl="5" w:tplc="10FAC99C">
      <w:numFmt w:val="bullet"/>
      <w:lvlText w:val="•"/>
      <w:lvlJc w:val="left"/>
      <w:pPr>
        <w:ind w:left="4031" w:hanging="360"/>
      </w:pPr>
      <w:rPr>
        <w:rFonts w:hint="default"/>
        <w:lang w:val="en-US" w:eastAsia="en-US" w:bidi="ar-SA"/>
      </w:rPr>
    </w:lvl>
    <w:lvl w:ilvl="6" w:tplc="E610AC10">
      <w:numFmt w:val="bullet"/>
      <w:lvlText w:val="•"/>
      <w:lvlJc w:val="left"/>
      <w:pPr>
        <w:ind w:left="4745" w:hanging="360"/>
      </w:pPr>
      <w:rPr>
        <w:rFonts w:hint="default"/>
        <w:lang w:val="en-US" w:eastAsia="en-US" w:bidi="ar-SA"/>
      </w:rPr>
    </w:lvl>
    <w:lvl w:ilvl="7" w:tplc="86D0408A">
      <w:numFmt w:val="bullet"/>
      <w:lvlText w:val="•"/>
      <w:lvlJc w:val="left"/>
      <w:pPr>
        <w:ind w:left="5459" w:hanging="360"/>
      </w:pPr>
      <w:rPr>
        <w:rFonts w:hint="default"/>
        <w:lang w:val="en-US" w:eastAsia="en-US" w:bidi="ar-SA"/>
      </w:rPr>
    </w:lvl>
    <w:lvl w:ilvl="8" w:tplc="71B46FC4">
      <w:numFmt w:val="bullet"/>
      <w:lvlText w:val="•"/>
      <w:lvlJc w:val="left"/>
      <w:pPr>
        <w:ind w:left="6173" w:hanging="360"/>
      </w:pPr>
      <w:rPr>
        <w:rFonts w:hint="default"/>
        <w:lang w:val="en-US" w:eastAsia="en-US" w:bidi="ar-SA"/>
      </w:rPr>
    </w:lvl>
  </w:abstractNum>
  <w:abstractNum w:abstractNumId="50" w15:restartNumberingAfterBreak="0">
    <w:nsid w:val="573D1471"/>
    <w:multiLevelType w:val="hybridMultilevel"/>
    <w:tmpl w:val="ED8A5CD0"/>
    <w:lvl w:ilvl="0" w:tplc="2402BAD4">
      <w:start w:val="1"/>
      <w:numFmt w:val="decimal"/>
      <w:lvlText w:val="%1."/>
      <w:lvlJc w:val="left"/>
      <w:pPr>
        <w:ind w:left="809" w:hanging="404"/>
      </w:pPr>
      <w:rPr>
        <w:rFonts w:ascii="Times New Roman" w:eastAsia="Times New Roman" w:hAnsi="Times New Roman" w:cs="Times New Roman" w:hint="default"/>
        <w:b w:val="0"/>
        <w:bCs w:val="0"/>
        <w:i w:val="0"/>
        <w:iCs w:val="0"/>
        <w:color w:val="221F1F"/>
        <w:spacing w:val="-27"/>
        <w:w w:val="100"/>
        <w:sz w:val="22"/>
        <w:szCs w:val="22"/>
        <w:lang w:val="en-US" w:eastAsia="en-US" w:bidi="ar-SA"/>
      </w:rPr>
    </w:lvl>
    <w:lvl w:ilvl="1" w:tplc="0812FD8E">
      <w:start w:val="1"/>
      <w:numFmt w:val="lowerLetter"/>
      <w:lvlText w:val="%2)"/>
      <w:lvlJc w:val="left"/>
      <w:pPr>
        <w:ind w:left="1250" w:hanging="44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BE0077AE">
      <w:numFmt w:val="bullet"/>
      <w:lvlText w:val="•"/>
      <w:lvlJc w:val="left"/>
      <w:pPr>
        <w:ind w:left="2349" w:hanging="444"/>
      </w:pPr>
      <w:rPr>
        <w:rFonts w:hint="default"/>
        <w:lang w:val="en-US" w:eastAsia="en-US" w:bidi="ar-SA"/>
      </w:rPr>
    </w:lvl>
    <w:lvl w:ilvl="3" w:tplc="AE72B91C">
      <w:numFmt w:val="bullet"/>
      <w:lvlText w:val="•"/>
      <w:lvlJc w:val="left"/>
      <w:pPr>
        <w:ind w:left="3438" w:hanging="444"/>
      </w:pPr>
      <w:rPr>
        <w:rFonts w:hint="default"/>
        <w:lang w:val="en-US" w:eastAsia="en-US" w:bidi="ar-SA"/>
      </w:rPr>
    </w:lvl>
    <w:lvl w:ilvl="4" w:tplc="F8E641DA">
      <w:numFmt w:val="bullet"/>
      <w:lvlText w:val="•"/>
      <w:lvlJc w:val="left"/>
      <w:pPr>
        <w:ind w:left="4527" w:hanging="444"/>
      </w:pPr>
      <w:rPr>
        <w:rFonts w:hint="default"/>
        <w:lang w:val="en-US" w:eastAsia="en-US" w:bidi="ar-SA"/>
      </w:rPr>
    </w:lvl>
    <w:lvl w:ilvl="5" w:tplc="DBF4BDF8">
      <w:numFmt w:val="bullet"/>
      <w:lvlText w:val="•"/>
      <w:lvlJc w:val="left"/>
      <w:pPr>
        <w:ind w:left="5616" w:hanging="444"/>
      </w:pPr>
      <w:rPr>
        <w:rFonts w:hint="default"/>
        <w:lang w:val="en-US" w:eastAsia="en-US" w:bidi="ar-SA"/>
      </w:rPr>
    </w:lvl>
    <w:lvl w:ilvl="6" w:tplc="7F0E9EF4">
      <w:numFmt w:val="bullet"/>
      <w:lvlText w:val="•"/>
      <w:lvlJc w:val="left"/>
      <w:pPr>
        <w:ind w:left="6705" w:hanging="444"/>
      </w:pPr>
      <w:rPr>
        <w:rFonts w:hint="default"/>
        <w:lang w:val="en-US" w:eastAsia="en-US" w:bidi="ar-SA"/>
      </w:rPr>
    </w:lvl>
    <w:lvl w:ilvl="7" w:tplc="8BE6846C">
      <w:numFmt w:val="bullet"/>
      <w:lvlText w:val="•"/>
      <w:lvlJc w:val="left"/>
      <w:pPr>
        <w:ind w:left="7794" w:hanging="444"/>
      </w:pPr>
      <w:rPr>
        <w:rFonts w:hint="default"/>
        <w:lang w:val="en-US" w:eastAsia="en-US" w:bidi="ar-SA"/>
      </w:rPr>
    </w:lvl>
    <w:lvl w:ilvl="8" w:tplc="94109FFE">
      <w:numFmt w:val="bullet"/>
      <w:lvlText w:val="•"/>
      <w:lvlJc w:val="left"/>
      <w:pPr>
        <w:ind w:left="8883" w:hanging="444"/>
      </w:pPr>
      <w:rPr>
        <w:rFonts w:hint="default"/>
        <w:lang w:val="en-US" w:eastAsia="en-US" w:bidi="ar-SA"/>
      </w:rPr>
    </w:lvl>
  </w:abstractNum>
  <w:abstractNum w:abstractNumId="51" w15:restartNumberingAfterBreak="0">
    <w:nsid w:val="576470AF"/>
    <w:multiLevelType w:val="hybridMultilevel"/>
    <w:tmpl w:val="7F427CF8"/>
    <w:lvl w:ilvl="0" w:tplc="C3CAC1EC">
      <w:start w:val="4"/>
      <w:numFmt w:val="lowerRoman"/>
      <w:lvlText w:val="%1."/>
      <w:lvlJc w:val="left"/>
      <w:pPr>
        <w:ind w:left="828" w:hanging="6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3B03DD6">
      <w:numFmt w:val="bullet"/>
      <w:lvlText w:val="•"/>
      <w:lvlJc w:val="left"/>
      <w:pPr>
        <w:ind w:left="1183" w:hanging="608"/>
      </w:pPr>
      <w:rPr>
        <w:rFonts w:hint="default"/>
        <w:lang w:val="en-US" w:eastAsia="en-US" w:bidi="ar-SA"/>
      </w:rPr>
    </w:lvl>
    <w:lvl w:ilvl="2" w:tplc="94C603D8">
      <w:numFmt w:val="bullet"/>
      <w:lvlText w:val="•"/>
      <w:lvlJc w:val="left"/>
      <w:pPr>
        <w:ind w:left="1547" w:hanging="608"/>
      </w:pPr>
      <w:rPr>
        <w:rFonts w:hint="default"/>
        <w:lang w:val="en-US" w:eastAsia="en-US" w:bidi="ar-SA"/>
      </w:rPr>
    </w:lvl>
    <w:lvl w:ilvl="3" w:tplc="DD6E63BC">
      <w:numFmt w:val="bullet"/>
      <w:lvlText w:val="•"/>
      <w:lvlJc w:val="left"/>
      <w:pPr>
        <w:ind w:left="1911" w:hanging="608"/>
      </w:pPr>
      <w:rPr>
        <w:rFonts w:hint="default"/>
        <w:lang w:val="en-US" w:eastAsia="en-US" w:bidi="ar-SA"/>
      </w:rPr>
    </w:lvl>
    <w:lvl w:ilvl="4" w:tplc="8F900828">
      <w:numFmt w:val="bullet"/>
      <w:lvlText w:val="•"/>
      <w:lvlJc w:val="left"/>
      <w:pPr>
        <w:ind w:left="2275" w:hanging="608"/>
      </w:pPr>
      <w:rPr>
        <w:rFonts w:hint="default"/>
        <w:lang w:val="en-US" w:eastAsia="en-US" w:bidi="ar-SA"/>
      </w:rPr>
    </w:lvl>
    <w:lvl w:ilvl="5" w:tplc="4B1E21A4">
      <w:numFmt w:val="bullet"/>
      <w:lvlText w:val="•"/>
      <w:lvlJc w:val="left"/>
      <w:pPr>
        <w:ind w:left="2639" w:hanging="608"/>
      </w:pPr>
      <w:rPr>
        <w:rFonts w:hint="default"/>
        <w:lang w:val="en-US" w:eastAsia="en-US" w:bidi="ar-SA"/>
      </w:rPr>
    </w:lvl>
    <w:lvl w:ilvl="6" w:tplc="F99C84CA">
      <w:numFmt w:val="bullet"/>
      <w:lvlText w:val="•"/>
      <w:lvlJc w:val="left"/>
      <w:pPr>
        <w:ind w:left="3002" w:hanging="608"/>
      </w:pPr>
      <w:rPr>
        <w:rFonts w:hint="default"/>
        <w:lang w:val="en-US" w:eastAsia="en-US" w:bidi="ar-SA"/>
      </w:rPr>
    </w:lvl>
    <w:lvl w:ilvl="7" w:tplc="9F96BF74">
      <w:numFmt w:val="bullet"/>
      <w:lvlText w:val="•"/>
      <w:lvlJc w:val="left"/>
      <w:pPr>
        <w:ind w:left="3366" w:hanging="608"/>
      </w:pPr>
      <w:rPr>
        <w:rFonts w:hint="default"/>
        <w:lang w:val="en-US" w:eastAsia="en-US" w:bidi="ar-SA"/>
      </w:rPr>
    </w:lvl>
    <w:lvl w:ilvl="8" w:tplc="445C0DEE">
      <w:numFmt w:val="bullet"/>
      <w:lvlText w:val="•"/>
      <w:lvlJc w:val="left"/>
      <w:pPr>
        <w:ind w:left="3730" w:hanging="608"/>
      </w:pPr>
      <w:rPr>
        <w:rFonts w:hint="default"/>
        <w:lang w:val="en-US" w:eastAsia="en-US" w:bidi="ar-SA"/>
      </w:rPr>
    </w:lvl>
  </w:abstractNum>
  <w:abstractNum w:abstractNumId="52" w15:restartNumberingAfterBreak="0">
    <w:nsid w:val="590D1225"/>
    <w:multiLevelType w:val="hybridMultilevel"/>
    <w:tmpl w:val="89DA09E6"/>
    <w:lvl w:ilvl="0" w:tplc="F7B2005C">
      <w:start w:val="1"/>
      <w:numFmt w:val="lowerRoman"/>
      <w:lvlText w:val="%1)"/>
      <w:lvlJc w:val="left"/>
      <w:pPr>
        <w:ind w:left="2556" w:hanging="17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12EE869C">
      <w:numFmt w:val="bullet"/>
      <w:lvlText w:val="•"/>
      <w:lvlJc w:val="left"/>
      <w:pPr>
        <w:ind w:left="3410" w:hanging="173"/>
      </w:pPr>
      <w:rPr>
        <w:rFonts w:hint="default"/>
        <w:lang w:val="en-US" w:eastAsia="en-US" w:bidi="ar-SA"/>
      </w:rPr>
    </w:lvl>
    <w:lvl w:ilvl="2" w:tplc="AD10DE60">
      <w:numFmt w:val="bullet"/>
      <w:lvlText w:val="•"/>
      <w:lvlJc w:val="left"/>
      <w:pPr>
        <w:ind w:left="4260" w:hanging="173"/>
      </w:pPr>
      <w:rPr>
        <w:rFonts w:hint="default"/>
        <w:lang w:val="en-US" w:eastAsia="en-US" w:bidi="ar-SA"/>
      </w:rPr>
    </w:lvl>
    <w:lvl w:ilvl="3" w:tplc="9104D730">
      <w:numFmt w:val="bullet"/>
      <w:lvlText w:val="•"/>
      <w:lvlJc w:val="left"/>
      <w:pPr>
        <w:ind w:left="5110" w:hanging="173"/>
      </w:pPr>
      <w:rPr>
        <w:rFonts w:hint="default"/>
        <w:lang w:val="en-US" w:eastAsia="en-US" w:bidi="ar-SA"/>
      </w:rPr>
    </w:lvl>
    <w:lvl w:ilvl="4" w:tplc="00ECCD38">
      <w:numFmt w:val="bullet"/>
      <w:lvlText w:val="•"/>
      <w:lvlJc w:val="left"/>
      <w:pPr>
        <w:ind w:left="5960" w:hanging="173"/>
      </w:pPr>
      <w:rPr>
        <w:rFonts w:hint="default"/>
        <w:lang w:val="en-US" w:eastAsia="en-US" w:bidi="ar-SA"/>
      </w:rPr>
    </w:lvl>
    <w:lvl w:ilvl="5" w:tplc="9B48A54A">
      <w:numFmt w:val="bullet"/>
      <w:lvlText w:val="•"/>
      <w:lvlJc w:val="left"/>
      <w:pPr>
        <w:ind w:left="6810" w:hanging="173"/>
      </w:pPr>
      <w:rPr>
        <w:rFonts w:hint="default"/>
        <w:lang w:val="en-US" w:eastAsia="en-US" w:bidi="ar-SA"/>
      </w:rPr>
    </w:lvl>
    <w:lvl w:ilvl="6" w:tplc="AE80EADC">
      <w:numFmt w:val="bullet"/>
      <w:lvlText w:val="•"/>
      <w:lvlJc w:val="left"/>
      <w:pPr>
        <w:ind w:left="7660" w:hanging="173"/>
      </w:pPr>
      <w:rPr>
        <w:rFonts w:hint="default"/>
        <w:lang w:val="en-US" w:eastAsia="en-US" w:bidi="ar-SA"/>
      </w:rPr>
    </w:lvl>
    <w:lvl w:ilvl="7" w:tplc="B8063002">
      <w:numFmt w:val="bullet"/>
      <w:lvlText w:val="•"/>
      <w:lvlJc w:val="left"/>
      <w:pPr>
        <w:ind w:left="8510" w:hanging="173"/>
      </w:pPr>
      <w:rPr>
        <w:rFonts w:hint="default"/>
        <w:lang w:val="en-US" w:eastAsia="en-US" w:bidi="ar-SA"/>
      </w:rPr>
    </w:lvl>
    <w:lvl w:ilvl="8" w:tplc="242AA9FA">
      <w:numFmt w:val="bullet"/>
      <w:lvlText w:val="•"/>
      <w:lvlJc w:val="left"/>
      <w:pPr>
        <w:ind w:left="9360" w:hanging="173"/>
      </w:pPr>
      <w:rPr>
        <w:rFonts w:hint="default"/>
        <w:lang w:val="en-US" w:eastAsia="en-US" w:bidi="ar-SA"/>
      </w:rPr>
    </w:lvl>
  </w:abstractNum>
  <w:abstractNum w:abstractNumId="53" w15:restartNumberingAfterBreak="0">
    <w:nsid w:val="59D059D8"/>
    <w:multiLevelType w:val="hybridMultilevel"/>
    <w:tmpl w:val="1CB21B06"/>
    <w:lvl w:ilvl="0" w:tplc="0DB2D574">
      <w:start w:val="1"/>
      <w:numFmt w:val="lowerLetter"/>
      <w:lvlText w:val="%1)"/>
      <w:lvlJc w:val="left"/>
      <w:pPr>
        <w:ind w:left="630" w:hanging="45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0A456F4">
      <w:numFmt w:val="bullet"/>
      <w:lvlText w:val="•"/>
      <w:lvlJc w:val="left"/>
      <w:pPr>
        <w:ind w:left="1381" w:hanging="452"/>
      </w:pPr>
      <w:rPr>
        <w:rFonts w:hint="default"/>
        <w:lang w:val="en-US" w:eastAsia="en-US" w:bidi="ar-SA"/>
      </w:rPr>
    </w:lvl>
    <w:lvl w:ilvl="2" w:tplc="21C4C36A">
      <w:numFmt w:val="bullet"/>
      <w:lvlText w:val="•"/>
      <w:lvlJc w:val="left"/>
      <w:pPr>
        <w:ind w:left="2122" w:hanging="452"/>
      </w:pPr>
      <w:rPr>
        <w:rFonts w:hint="default"/>
        <w:lang w:val="en-US" w:eastAsia="en-US" w:bidi="ar-SA"/>
      </w:rPr>
    </w:lvl>
    <w:lvl w:ilvl="3" w:tplc="6752161C">
      <w:numFmt w:val="bullet"/>
      <w:lvlText w:val="•"/>
      <w:lvlJc w:val="left"/>
      <w:pPr>
        <w:ind w:left="2863" w:hanging="452"/>
      </w:pPr>
      <w:rPr>
        <w:rFonts w:hint="default"/>
        <w:lang w:val="en-US" w:eastAsia="en-US" w:bidi="ar-SA"/>
      </w:rPr>
    </w:lvl>
    <w:lvl w:ilvl="4" w:tplc="6D20FAD0">
      <w:numFmt w:val="bullet"/>
      <w:lvlText w:val="•"/>
      <w:lvlJc w:val="left"/>
      <w:pPr>
        <w:ind w:left="3605" w:hanging="452"/>
      </w:pPr>
      <w:rPr>
        <w:rFonts w:hint="default"/>
        <w:lang w:val="en-US" w:eastAsia="en-US" w:bidi="ar-SA"/>
      </w:rPr>
    </w:lvl>
    <w:lvl w:ilvl="5" w:tplc="9D681F1E">
      <w:numFmt w:val="bullet"/>
      <w:lvlText w:val="•"/>
      <w:lvlJc w:val="left"/>
      <w:pPr>
        <w:ind w:left="4346" w:hanging="452"/>
      </w:pPr>
      <w:rPr>
        <w:rFonts w:hint="default"/>
        <w:lang w:val="en-US" w:eastAsia="en-US" w:bidi="ar-SA"/>
      </w:rPr>
    </w:lvl>
    <w:lvl w:ilvl="6" w:tplc="4282FA48">
      <w:numFmt w:val="bullet"/>
      <w:lvlText w:val="•"/>
      <w:lvlJc w:val="left"/>
      <w:pPr>
        <w:ind w:left="5087" w:hanging="452"/>
      </w:pPr>
      <w:rPr>
        <w:rFonts w:hint="default"/>
        <w:lang w:val="en-US" w:eastAsia="en-US" w:bidi="ar-SA"/>
      </w:rPr>
    </w:lvl>
    <w:lvl w:ilvl="7" w:tplc="2A0C8F96">
      <w:numFmt w:val="bullet"/>
      <w:lvlText w:val="•"/>
      <w:lvlJc w:val="left"/>
      <w:pPr>
        <w:ind w:left="5829" w:hanging="452"/>
      </w:pPr>
      <w:rPr>
        <w:rFonts w:hint="default"/>
        <w:lang w:val="en-US" w:eastAsia="en-US" w:bidi="ar-SA"/>
      </w:rPr>
    </w:lvl>
    <w:lvl w:ilvl="8" w:tplc="E014E84E">
      <w:numFmt w:val="bullet"/>
      <w:lvlText w:val="•"/>
      <w:lvlJc w:val="left"/>
      <w:pPr>
        <w:ind w:left="6570" w:hanging="452"/>
      </w:pPr>
      <w:rPr>
        <w:rFonts w:hint="default"/>
        <w:lang w:val="en-US" w:eastAsia="en-US" w:bidi="ar-SA"/>
      </w:rPr>
    </w:lvl>
  </w:abstractNum>
  <w:abstractNum w:abstractNumId="54" w15:restartNumberingAfterBreak="0">
    <w:nsid w:val="59FC4F49"/>
    <w:multiLevelType w:val="hybridMultilevel"/>
    <w:tmpl w:val="B47A2690"/>
    <w:lvl w:ilvl="0" w:tplc="B3A8B65E">
      <w:start w:val="1"/>
      <w:numFmt w:val="lowerLetter"/>
      <w:lvlText w:val="%1)"/>
      <w:lvlJc w:val="left"/>
      <w:pPr>
        <w:ind w:left="2268" w:hanging="557"/>
      </w:pPr>
      <w:rPr>
        <w:rFonts w:hint="default"/>
        <w:spacing w:val="0"/>
        <w:w w:val="100"/>
        <w:lang w:val="en-US" w:eastAsia="en-US" w:bidi="ar-SA"/>
      </w:rPr>
    </w:lvl>
    <w:lvl w:ilvl="1" w:tplc="E528D5AE">
      <w:numFmt w:val="bullet"/>
      <w:lvlText w:val="•"/>
      <w:lvlJc w:val="left"/>
      <w:pPr>
        <w:ind w:left="3140" w:hanging="557"/>
      </w:pPr>
      <w:rPr>
        <w:rFonts w:hint="default"/>
        <w:lang w:val="en-US" w:eastAsia="en-US" w:bidi="ar-SA"/>
      </w:rPr>
    </w:lvl>
    <w:lvl w:ilvl="2" w:tplc="2F542DF8">
      <w:numFmt w:val="bullet"/>
      <w:lvlText w:val="•"/>
      <w:lvlJc w:val="left"/>
      <w:pPr>
        <w:ind w:left="4020" w:hanging="557"/>
      </w:pPr>
      <w:rPr>
        <w:rFonts w:hint="default"/>
        <w:lang w:val="en-US" w:eastAsia="en-US" w:bidi="ar-SA"/>
      </w:rPr>
    </w:lvl>
    <w:lvl w:ilvl="3" w:tplc="E3B671C0">
      <w:numFmt w:val="bullet"/>
      <w:lvlText w:val="•"/>
      <w:lvlJc w:val="left"/>
      <w:pPr>
        <w:ind w:left="4900" w:hanging="557"/>
      </w:pPr>
      <w:rPr>
        <w:rFonts w:hint="default"/>
        <w:lang w:val="en-US" w:eastAsia="en-US" w:bidi="ar-SA"/>
      </w:rPr>
    </w:lvl>
    <w:lvl w:ilvl="4" w:tplc="3120E0E8">
      <w:numFmt w:val="bullet"/>
      <w:lvlText w:val="•"/>
      <w:lvlJc w:val="left"/>
      <w:pPr>
        <w:ind w:left="5780" w:hanging="557"/>
      </w:pPr>
      <w:rPr>
        <w:rFonts w:hint="default"/>
        <w:lang w:val="en-US" w:eastAsia="en-US" w:bidi="ar-SA"/>
      </w:rPr>
    </w:lvl>
    <w:lvl w:ilvl="5" w:tplc="A31AC29C">
      <w:numFmt w:val="bullet"/>
      <w:lvlText w:val="•"/>
      <w:lvlJc w:val="left"/>
      <w:pPr>
        <w:ind w:left="6660" w:hanging="557"/>
      </w:pPr>
      <w:rPr>
        <w:rFonts w:hint="default"/>
        <w:lang w:val="en-US" w:eastAsia="en-US" w:bidi="ar-SA"/>
      </w:rPr>
    </w:lvl>
    <w:lvl w:ilvl="6" w:tplc="85FA3B40">
      <w:numFmt w:val="bullet"/>
      <w:lvlText w:val="•"/>
      <w:lvlJc w:val="left"/>
      <w:pPr>
        <w:ind w:left="7540" w:hanging="557"/>
      </w:pPr>
      <w:rPr>
        <w:rFonts w:hint="default"/>
        <w:lang w:val="en-US" w:eastAsia="en-US" w:bidi="ar-SA"/>
      </w:rPr>
    </w:lvl>
    <w:lvl w:ilvl="7" w:tplc="87427A94">
      <w:numFmt w:val="bullet"/>
      <w:lvlText w:val="•"/>
      <w:lvlJc w:val="left"/>
      <w:pPr>
        <w:ind w:left="8420" w:hanging="557"/>
      </w:pPr>
      <w:rPr>
        <w:rFonts w:hint="default"/>
        <w:lang w:val="en-US" w:eastAsia="en-US" w:bidi="ar-SA"/>
      </w:rPr>
    </w:lvl>
    <w:lvl w:ilvl="8" w:tplc="ED346C7A">
      <w:numFmt w:val="bullet"/>
      <w:lvlText w:val="•"/>
      <w:lvlJc w:val="left"/>
      <w:pPr>
        <w:ind w:left="9300" w:hanging="557"/>
      </w:pPr>
      <w:rPr>
        <w:rFonts w:hint="default"/>
        <w:lang w:val="en-US" w:eastAsia="en-US" w:bidi="ar-SA"/>
      </w:rPr>
    </w:lvl>
  </w:abstractNum>
  <w:abstractNum w:abstractNumId="55" w15:restartNumberingAfterBreak="0">
    <w:nsid w:val="5B465D5D"/>
    <w:multiLevelType w:val="hybridMultilevel"/>
    <w:tmpl w:val="2AE4F210"/>
    <w:lvl w:ilvl="0" w:tplc="F0929C0E">
      <w:start w:val="3"/>
      <w:numFmt w:val="decimal"/>
      <w:lvlText w:val="%1)"/>
      <w:lvlJc w:val="left"/>
      <w:pPr>
        <w:ind w:left="1995" w:hanging="2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71567BAA">
      <w:numFmt w:val="bullet"/>
      <w:lvlText w:val="•"/>
      <w:lvlJc w:val="left"/>
      <w:pPr>
        <w:ind w:left="2906" w:hanging="260"/>
      </w:pPr>
      <w:rPr>
        <w:rFonts w:hint="default"/>
        <w:lang w:val="en-US" w:eastAsia="en-US" w:bidi="ar-SA"/>
      </w:rPr>
    </w:lvl>
    <w:lvl w:ilvl="2" w:tplc="A8FC72D6">
      <w:numFmt w:val="bullet"/>
      <w:lvlText w:val="•"/>
      <w:lvlJc w:val="left"/>
      <w:pPr>
        <w:ind w:left="3812" w:hanging="260"/>
      </w:pPr>
      <w:rPr>
        <w:rFonts w:hint="default"/>
        <w:lang w:val="en-US" w:eastAsia="en-US" w:bidi="ar-SA"/>
      </w:rPr>
    </w:lvl>
    <w:lvl w:ilvl="3" w:tplc="042A1542">
      <w:numFmt w:val="bullet"/>
      <w:lvlText w:val="•"/>
      <w:lvlJc w:val="left"/>
      <w:pPr>
        <w:ind w:left="4718" w:hanging="260"/>
      </w:pPr>
      <w:rPr>
        <w:rFonts w:hint="default"/>
        <w:lang w:val="en-US" w:eastAsia="en-US" w:bidi="ar-SA"/>
      </w:rPr>
    </w:lvl>
    <w:lvl w:ilvl="4" w:tplc="0E226E78">
      <w:numFmt w:val="bullet"/>
      <w:lvlText w:val="•"/>
      <w:lvlJc w:val="left"/>
      <w:pPr>
        <w:ind w:left="5624" w:hanging="260"/>
      </w:pPr>
      <w:rPr>
        <w:rFonts w:hint="default"/>
        <w:lang w:val="en-US" w:eastAsia="en-US" w:bidi="ar-SA"/>
      </w:rPr>
    </w:lvl>
    <w:lvl w:ilvl="5" w:tplc="818AE814">
      <w:numFmt w:val="bullet"/>
      <w:lvlText w:val="•"/>
      <w:lvlJc w:val="left"/>
      <w:pPr>
        <w:ind w:left="6530" w:hanging="260"/>
      </w:pPr>
      <w:rPr>
        <w:rFonts w:hint="default"/>
        <w:lang w:val="en-US" w:eastAsia="en-US" w:bidi="ar-SA"/>
      </w:rPr>
    </w:lvl>
    <w:lvl w:ilvl="6" w:tplc="C9C63CFA">
      <w:numFmt w:val="bullet"/>
      <w:lvlText w:val="•"/>
      <w:lvlJc w:val="left"/>
      <w:pPr>
        <w:ind w:left="7436" w:hanging="260"/>
      </w:pPr>
      <w:rPr>
        <w:rFonts w:hint="default"/>
        <w:lang w:val="en-US" w:eastAsia="en-US" w:bidi="ar-SA"/>
      </w:rPr>
    </w:lvl>
    <w:lvl w:ilvl="7" w:tplc="9B1A9DE6">
      <w:numFmt w:val="bullet"/>
      <w:lvlText w:val="•"/>
      <w:lvlJc w:val="left"/>
      <w:pPr>
        <w:ind w:left="8342" w:hanging="260"/>
      </w:pPr>
      <w:rPr>
        <w:rFonts w:hint="default"/>
        <w:lang w:val="en-US" w:eastAsia="en-US" w:bidi="ar-SA"/>
      </w:rPr>
    </w:lvl>
    <w:lvl w:ilvl="8" w:tplc="1E76F5F6">
      <w:numFmt w:val="bullet"/>
      <w:lvlText w:val="•"/>
      <w:lvlJc w:val="left"/>
      <w:pPr>
        <w:ind w:left="9248" w:hanging="260"/>
      </w:pPr>
      <w:rPr>
        <w:rFonts w:hint="default"/>
        <w:lang w:val="en-US" w:eastAsia="en-US" w:bidi="ar-SA"/>
      </w:rPr>
    </w:lvl>
  </w:abstractNum>
  <w:abstractNum w:abstractNumId="56" w15:restartNumberingAfterBreak="0">
    <w:nsid w:val="5C462449"/>
    <w:multiLevelType w:val="multilevel"/>
    <w:tmpl w:val="AEF09D04"/>
    <w:lvl w:ilvl="0">
      <w:start w:val="1"/>
      <w:numFmt w:val="decimal"/>
      <w:lvlText w:val="%1"/>
      <w:lvlJc w:val="left"/>
      <w:pPr>
        <w:ind w:left="984" w:hanging="690"/>
      </w:pPr>
      <w:rPr>
        <w:rFonts w:hint="default"/>
        <w:lang w:val="en-US" w:eastAsia="en-US" w:bidi="ar-SA"/>
      </w:rPr>
    </w:lvl>
    <w:lvl w:ilvl="1">
      <w:start w:val="1"/>
      <w:numFmt w:val="decimal"/>
      <w:lvlText w:val="%1.%2"/>
      <w:lvlJc w:val="left"/>
      <w:pPr>
        <w:ind w:left="984" w:hanging="690"/>
        <w:jc w:val="right"/>
      </w:pPr>
      <w:rPr>
        <w:rFonts w:hint="default"/>
        <w:spacing w:val="0"/>
        <w:w w:val="100"/>
        <w:lang w:val="en-US" w:eastAsia="en-US" w:bidi="ar-SA"/>
      </w:rPr>
    </w:lvl>
    <w:lvl w:ilvl="2">
      <w:start w:val="1"/>
      <w:numFmt w:val="lowerLetter"/>
      <w:lvlText w:val="%3)"/>
      <w:lvlJc w:val="left"/>
      <w:pPr>
        <w:ind w:left="1418" w:hanging="42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562" w:hanging="425"/>
      </w:pPr>
      <w:rPr>
        <w:rFonts w:hint="default"/>
        <w:lang w:val="en-US" w:eastAsia="en-US" w:bidi="ar-SA"/>
      </w:rPr>
    </w:lvl>
    <w:lvl w:ilvl="4">
      <w:numFmt w:val="bullet"/>
      <w:lvlText w:val="•"/>
      <w:lvlJc w:val="left"/>
      <w:pPr>
        <w:ind w:left="4633" w:hanging="425"/>
      </w:pPr>
      <w:rPr>
        <w:rFonts w:hint="default"/>
        <w:lang w:val="en-US" w:eastAsia="en-US" w:bidi="ar-SA"/>
      </w:rPr>
    </w:lvl>
    <w:lvl w:ilvl="5">
      <w:numFmt w:val="bullet"/>
      <w:lvlText w:val="•"/>
      <w:lvlJc w:val="left"/>
      <w:pPr>
        <w:ind w:left="5704" w:hanging="425"/>
      </w:pPr>
      <w:rPr>
        <w:rFonts w:hint="default"/>
        <w:lang w:val="en-US" w:eastAsia="en-US" w:bidi="ar-SA"/>
      </w:rPr>
    </w:lvl>
    <w:lvl w:ilvl="6">
      <w:numFmt w:val="bullet"/>
      <w:lvlText w:val="•"/>
      <w:lvlJc w:val="left"/>
      <w:pPr>
        <w:ind w:left="6776" w:hanging="425"/>
      </w:pPr>
      <w:rPr>
        <w:rFonts w:hint="default"/>
        <w:lang w:val="en-US" w:eastAsia="en-US" w:bidi="ar-SA"/>
      </w:rPr>
    </w:lvl>
    <w:lvl w:ilvl="7">
      <w:numFmt w:val="bullet"/>
      <w:lvlText w:val="•"/>
      <w:lvlJc w:val="left"/>
      <w:pPr>
        <w:ind w:left="7847" w:hanging="425"/>
      </w:pPr>
      <w:rPr>
        <w:rFonts w:hint="default"/>
        <w:lang w:val="en-US" w:eastAsia="en-US" w:bidi="ar-SA"/>
      </w:rPr>
    </w:lvl>
    <w:lvl w:ilvl="8">
      <w:numFmt w:val="bullet"/>
      <w:lvlText w:val="•"/>
      <w:lvlJc w:val="left"/>
      <w:pPr>
        <w:ind w:left="8918" w:hanging="425"/>
      </w:pPr>
      <w:rPr>
        <w:rFonts w:hint="default"/>
        <w:lang w:val="en-US" w:eastAsia="en-US" w:bidi="ar-SA"/>
      </w:rPr>
    </w:lvl>
  </w:abstractNum>
  <w:abstractNum w:abstractNumId="57" w15:restartNumberingAfterBreak="0">
    <w:nsid w:val="5F8236F2"/>
    <w:multiLevelType w:val="multilevel"/>
    <w:tmpl w:val="1FBCB920"/>
    <w:lvl w:ilvl="0">
      <w:start w:val="2"/>
      <w:numFmt w:val="decimal"/>
      <w:lvlText w:val="%1"/>
      <w:lvlJc w:val="left"/>
      <w:pPr>
        <w:ind w:left="1075" w:hanging="420"/>
      </w:pPr>
      <w:rPr>
        <w:rFonts w:hint="default"/>
        <w:lang w:val="en-US" w:eastAsia="en-US" w:bidi="ar-SA"/>
      </w:rPr>
    </w:lvl>
    <w:lvl w:ilvl="1">
      <w:start w:val="3"/>
      <w:numFmt w:val="decimal"/>
      <w:lvlText w:val="%1.%2."/>
      <w:lvlJc w:val="left"/>
      <w:pPr>
        <w:ind w:left="1075" w:hanging="420"/>
      </w:pPr>
      <w:rPr>
        <w:rFonts w:ascii="Times New Roman" w:eastAsia="Times New Roman" w:hAnsi="Times New Roman" w:cs="Times New Roman" w:hint="default"/>
        <w:b/>
        <w:bCs/>
        <w:i w:val="0"/>
        <w:iCs w:val="0"/>
        <w:color w:val="221F1F"/>
        <w:spacing w:val="0"/>
        <w:w w:val="100"/>
        <w:sz w:val="24"/>
        <w:szCs w:val="24"/>
        <w:lang w:val="en-US" w:eastAsia="en-US" w:bidi="ar-SA"/>
      </w:rPr>
    </w:lvl>
    <w:lvl w:ilvl="2">
      <w:numFmt w:val="bullet"/>
      <w:lvlText w:val="•"/>
      <w:lvlJc w:val="left"/>
      <w:pPr>
        <w:ind w:left="3076" w:hanging="420"/>
      </w:pPr>
      <w:rPr>
        <w:rFonts w:hint="default"/>
        <w:lang w:val="en-US" w:eastAsia="en-US" w:bidi="ar-SA"/>
      </w:rPr>
    </w:lvl>
    <w:lvl w:ilvl="3">
      <w:numFmt w:val="bullet"/>
      <w:lvlText w:val="•"/>
      <w:lvlJc w:val="left"/>
      <w:pPr>
        <w:ind w:left="4074" w:hanging="420"/>
      </w:pPr>
      <w:rPr>
        <w:rFonts w:hint="default"/>
        <w:lang w:val="en-US" w:eastAsia="en-US" w:bidi="ar-SA"/>
      </w:rPr>
    </w:lvl>
    <w:lvl w:ilvl="4">
      <w:numFmt w:val="bullet"/>
      <w:lvlText w:val="•"/>
      <w:lvlJc w:val="left"/>
      <w:pPr>
        <w:ind w:left="5072" w:hanging="420"/>
      </w:pPr>
      <w:rPr>
        <w:rFonts w:hint="default"/>
        <w:lang w:val="en-US" w:eastAsia="en-US" w:bidi="ar-SA"/>
      </w:rPr>
    </w:lvl>
    <w:lvl w:ilvl="5">
      <w:numFmt w:val="bullet"/>
      <w:lvlText w:val="•"/>
      <w:lvlJc w:val="left"/>
      <w:pPr>
        <w:ind w:left="6070" w:hanging="420"/>
      </w:pPr>
      <w:rPr>
        <w:rFonts w:hint="default"/>
        <w:lang w:val="en-US" w:eastAsia="en-US" w:bidi="ar-SA"/>
      </w:rPr>
    </w:lvl>
    <w:lvl w:ilvl="6">
      <w:numFmt w:val="bullet"/>
      <w:lvlText w:val="•"/>
      <w:lvlJc w:val="left"/>
      <w:pPr>
        <w:ind w:left="7068" w:hanging="420"/>
      </w:pPr>
      <w:rPr>
        <w:rFonts w:hint="default"/>
        <w:lang w:val="en-US" w:eastAsia="en-US" w:bidi="ar-SA"/>
      </w:rPr>
    </w:lvl>
    <w:lvl w:ilvl="7">
      <w:numFmt w:val="bullet"/>
      <w:lvlText w:val="•"/>
      <w:lvlJc w:val="left"/>
      <w:pPr>
        <w:ind w:left="8066" w:hanging="420"/>
      </w:pPr>
      <w:rPr>
        <w:rFonts w:hint="default"/>
        <w:lang w:val="en-US" w:eastAsia="en-US" w:bidi="ar-SA"/>
      </w:rPr>
    </w:lvl>
    <w:lvl w:ilvl="8">
      <w:numFmt w:val="bullet"/>
      <w:lvlText w:val="•"/>
      <w:lvlJc w:val="left"/>
      <w:pPr>
        <w:ind w:left="9064" w:hanging="420"/>
      </w:pPr>
      <w:rPr>
        <w:rFonts w:hint="default"/>
        <w:lang w:val="en-US" w:eastAsia="en-US" w:bidi="ar-SA"/>
      </w:rPr>
    </w:lvl>
  </w:abstractNum>
  <w:abstractNum w:abstractNumId="58" w15:restartNumberingAfterBreak="0">
    <w:nsid w:val="60B13680"/>
    <w:multiLevelType w:val="hybridMultilevel"/>
    <w:tmpl w:val="37E477CC"/>
    <w:lvl w:ilvl="0" w:tplc="43543A44">
      <w:start w:val="7"/>
      <w:numFmt w:val="decimal"/>
      <w:lvlText w:val="%1."/>
      <w:lvlJc w:val="left"/>
      <w:pPr>
        <w:ind w:left="499" w:hanging="301"/>
      </w:pPr>
      <w:rPr>
        <w:rFonts w:ascii="Times New Roman" w:eastAsia="Times New Roman" w:hAnsi="Times New Roman" w:cs="Times New Roman" w:hint="default"/>
        <w:b w:val="0"/>
        <w:bCs w:val="0"/>
        <w:i w:val="0"/>
        <w:iCs w:val="0"/>
        <w:spacing w:val="0"/>
        <w:w w:val="100"/>
        <w:sz w:val="24"/>
        <w:szCs w:val="24"/>
        <w:lang w:val="en-US" w:eastAsia="en-US" w:bidi="ar-SA"/>
      </w:rPr>
    </w:lvl>
    <w:lvl w:ilvl="1" w:tplc="8AD0D400">
      <w:numFmt w:val="bullet"/>
      <w:lvlText w:val=""/>
      <w:lvlJc w:val="left"/>
      <w:pPr>
        <w:ind w:left="648" w:hanging="450"/>
      </w:pPr>
      <w:rPr>
        <w:rFonts w:ascii="Wingdings" w:eastAsia="Wingdings" w:hAnsi="Wingdings" w:cs="Wingdings" w:hint="default"/>
        <w:b w:val="0"/>
        <w:bCs w:val="0"/>
        <w:i w:val="0"/>
        <w:iCs w:val="0"/>
        <w:spacing w:val="0"/>
        <w:w w:val="100"/>
        <w:sz w:val="24"/>
        <w:szCs w:val="24"/>
        <w:lang w:val="en-US" w:eastAsia="en-US" w:bidi="ar-SA"/>
      </w:rPr>
    </w:lvl>
    <w:lvl w:ilvl="2" w:tplc="AE0C794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3" w:tplc="84BC816E">
      <w:numFmt w:val="bullet"/>
      <w:lvlText w:val="•"/>
      <w:lvlJc w:val="left"/>
      <w:pPr>
        <w:ind w:left="2003" w:hanging="360"/>
      </w:pPr>
      <w:rPr>
        <w:rFonts w:hint="default"/>
        <w:lang w:val="en-US" w:eastAsia="en-US" w:bidi="ar-SA"/>
      </w:rPr>
    </w:lvl>
    <w:lvl w:ilvl="4" w:tplc="CAEC5480">
      <w:numFmt w:val="bullet"/>
      <w:lvlText w:val="•"/>
      <w:lvlJc w:val="left"/>
      <w:pPr>
        <w:ind w:left="3187" w:hanging="360"/>
      </w:pPr>
      <w:rPr>
        <w:rFonts w:hint="default"/>
        <w:lang w:val="en-US" w:eastAsia="en-US" w:bidi="ar-SA"/>
      </w:rPr>
    </w:lvl>
    <w:lvl w:ilvl="5" w:tplc="4AF64354">
      <w:numFmt w:val="bullet"/>
      <w:lvlText w:val="•"/>
      <w:lvlJc w:val="left"/>
      <w:pPr>
        <w:ind w:left="4371" w:hanging="360"/>
      </w:pPr>
      <w:rPr>
        <w:rFonts w:hint="default"/>
        <w:lang w:val="en-US" w:eastAsia="en-US" w:bidi="ar-SA"/>
      </w:rPr>
    </w:lvl>
    <w:lvl w:ilvl="6" w:tplc="59BA878A">
      <w:numFmt w:val="bullet"/>
      <w:lvlText w:val="•"/>
      <w:lvlJc w:val="left"/>
      <w:pPr>
        <w:ind w:left="5555" w:hanging="360"/>
      </w:pPr>
      <w:rPr>
        <w:rFonts w:hint="default"/>
        <w:lang w:val="en-US" w:eastAsia="en-US" w:bidi="ar-SA"/>
      </w:rPr>
    </w:lvl>
    <w:lvl w:ilvl="7" w:tplc="1CDEF608">
      <w:numFmt w:val="bullet"/>
      <w:lvlText w:val="•"/>
      <w:lvlJc w:val="left"/>
      <w:pPr>
        <w:ind w:left="6739" w:hanging="360"/>
      </w:pPr>
      <w:rPr>
        <w:rFonts w:hint="default"/>
        <w:lang w:val="en-US" w:eastAsia="en-US" w:bidi="ar-SA"/>
      </w:rPr>
    </w:lvl>
    <w:lvl w:ilvl="8" w:tplc="59F8E78C">
      <w:numFmt w:val="bullet"/>
      <w:lvlText w:val="•"/>
      <w:lvlJc w:val="left"/>
      <w:pPr>
        <w:ind w:left="7923" w:hanging="360"/>
      </w:pPr>
      <w:rPr>
        <w:rFonts w:hint="default"/>
        <w:lang w:val="en-US" w:eastAsia="en-US" w:bidi="ar-SA"/>
      </w:rPr>
    </w:lvl>
  </w:abstractNum>
  <w:abstractNum w:abstractNumId="59" w15:restartNumberingAfterBreak="0">
    <w:nsid w:val="66D00C5A"/>
    <w:multiLevelType w:val="multilevel"/>
    <w:tmpl w:val="A042AB48"/>
    <w:lvl w:ilvl="0">
      <w:start w:val="23"/>
      <w:numFmt w:val="decimal"/>
      <w:lvlText w:val="%1"/>
      <w:lvlJc w:val="left"/>
      <w:pPr>
        <w:ind w:left="1706" w:hanging="564"/>
      </w:pPr>
      <w:rPr>
        <w:rFonts w:ascii="Times New Roman" w:eastAsia="Times New Roman" w:hAnsi="Times New Roman" w:cs="Times New Roman" w:hint="default"/>
        <w:b/>
        <w:bCs/>
        <w:i w:val="0"/>
        <w:iCs w:val="0"/>
        <w:color w:val="221F1F"/>
        <w:spacing w:val="-26"/>
        <w:w w:val="97"/>
        <w:sz w:val="22"/>
        <w:szCs w:val="22"/>
        <w:lang w:val="en-US" w:eastAsia="en-US" w:bidi="ar-SA"/>
      </w:rPr>
    </w:lvl>
    <w:lvl w:ilvl="1">
      <w:start w:val="1"/>
      <w:numFmt w:val="decimal"/>
      <w:lvlText w:val="%1.%2"/>
      <w:lvlJc w:val="left"/>
      <w:pPr>
        <w:ind w:left="2129" w:hanging="747"/>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numFmt w:val="bullet"/>
      <w:lvlText w:val="•"/>
      <w:lvlJc w:val="left"/>
      <w:pPr>
        <w:ind w:left="3113" w:hanging="747"/>
      </w:pPr>
      <w:rPr>
        <w:rFonts w:hint="default"/>
        <w:lang w:val="en-US" w:eastAsia="en-US" w:bidi="ar-SA"/>
      </w:rPr>
    </w:lvl>
    <w:lvl w:ilvl="3">
      <w:numFmt w:val="bullet"/>
      <w:lvlText w:val="•"/>
      <w:lvlJc w:val="left"/>
      <w:pPr>
        <w:ind w:left="4106" w:hanging="747"/>
      </w:pPr>
      <w:rPr>
        <w:rFonts w:hint="default"/>
        <w:lang w:val="en-US" w:eastAsia="en-US" w:bidi="ar-SA"/>
      </w:rPr>
    </w:lvl>
    <w:lvl w:ilvl="4">
      <w:numFmt w:val="bullet"/>
      <w:lvlText w:val="•"/>
      <w:lvlJc w:val="left"/>
      <w:pPr>
        <w:ind w:left="5100" w:hanging="747"/>
      </w:pPr>
      <w:rPr>
        <w:rFonts w:hint="default"/>
        <w:lang w:val="en-US" w:eastAsia="en-US" w:bidi="ar-SA"/>
      </w:rPr>
    </w:lvl>
    <w:lvl w:ilvl="5">
      <w:numFmt w:val="bullet"/>
      <w:lvlText w:val="•"/>
      <w:lvlJc w:val="left"/>
      <w:pPr>
        <w:ind w:left="6093" w:hanging="747"/>
      </w:pPr>
      <w:rPr>
        <w:rFonts w:hint="default"/>
        <w:lang w:val="en-US" w:eastAsia="en-US" w:bidi="ar-SA"/>
      </w:rPr>
    </w:lvl>
    <w:lvl w:ilvl="6">
      <w:numFmt w:val="bullet"/>
      <w:lvlText w:val="•"/>
      <w:lvlJc w:val="left"/>
      <w:pPr>
        <w:ind w:left="7087" w:hanging="747"/>
      </w:pPr>
      <w:rPr>
        <w:rFonts w:hint="default"/>
        <w:lang w:val="en-US" w:eastAsia="en-US" w:bidi="ar-SA"/>
      </w:rPr>
    </w:lvl>
    <w:lvl w:ilvl="7">
      <w:numFmt w:val="bullet"/>
      <w:lvlText w:val="•"/>
      <w:lvlJc w:val="left"/>
      <w:pPr>
        <w:ind w:left="8080" w:hanging="747"/>
      </w:pPr>
      <w:rPr>
        <w:rFonts w:hint="default"/>
        <w:lang w:val="en-US" w:eastAsia="en-US" w:bidi="ar-SA"/>
      </w:rPr>
    </w:lvl>
    <w:lvl w:ilvl="8">
      <w:numFmt w:val="bullet"/>
      <w:lvlText w:val="•"/>
      <w:lvlJc w:val="left"/>
      <w:pPr>
        <w:ind w:left="9074" w:hanging="747"/>
      </w:pPr>
      <w:rPr>
        <w:rFonts w:hint="default"/>
        <w:lang w:val="en-US" w:eastAsia="en-US" w:bidi="ar-SA"/>
      </w:rPr>
    </w:lvl>
  </w:abstractNum>
  <w:abstractNum w:abstractNumId="60" w15:restartNumberingAfterBreak="0">
    <w:nsid w:val="677B30C2"/>
    <w:multiLevelType w:val="hybridMultilevel"/>
    <w:tmpl w:val="65CCD9A8"/>
    <w:lvl w:ilvl="0" w:tplc="A35EBFBA">
      <w:start w:val="1"/>
      <w:numFmt w:val="decimal"/>
      <w:lvlText w:val="%1."/>
      <w:lvlJc w:val="left"/>
      <w:pPr>
        <w:ind w:left="1709" w:hanging="564"/>
      </w:pPr>
      <w:rPr>
        <w:rFonts w:ascii="Times New Roman" w:eastAsia="Times New Roman" w:hAnsi="Times New Roman" w:cs="Times New Roman" w:hint="default"/>
        <w:b w:val="0"/>
        <w:bCs w:val="0"/>
        <w:i w:val="0"/>
        <w:iCs w:val="0"/>
        <w:spacing w:val="-27"/>
        <w:w w:val="100"/>
        <w:sz w:val="24"/>
        <w:szCs w:val="24"/>
        <w:lang w:val="en-US" w:eastAsia="en-US" w:bidi="ar-SA"/>
      </w:rPr>
    </w:lvl>
    <w:lvl w:ilvl="1" w:tplc="BB1E2586">
      <w:numFmt w:val="bullet"/>
      <w:lvlText w:val="•"/>
      <w:lvlJc w:val="left"/>
      <w:pPr>
        <w:ind w:left="2636" w:hanging="564"/>
      </w:pPr>
      <w:rPr>
        <w:rFonts w:hint="default"/>
        <w:lang w:val="en-US" w:eastAsia="en-US" w:bidi="ar-SA"/>
      </w:rPr>
    </w:lvl>
    <w:lvl w:ilvl="2" w:tplc="CDBAE966">
      <w:numFmt w:val="bullet"/>
      <w:lvlText w:val="•"/>
      <w:lvlJc w:val="left"/>
      <w:pPr>
        <w:ind w:left="3572" w:hanging="564"/>
      </w:pPr>
      <w:rPr>
        <w:rFonts w:hint="default"/>
        <w:lang w:val="en-US" w:eastAsia="en-US" w:bidi="ar-SA"/>
      </w:rPr>
    </w:lvl>
    <w:lvl w:ilvl="3" w:tplc="B0F8C050">
      <w:numFmt w:val="bullet"/>
      <w:lvlText w:val="•"/>
      <w:lvlJc w:val="left"/>
      <w:pPr>
        <w:ind w:left="4508" w:hanging="564"/>
      </w:pPr>
      <w:rPr>
        <w:rFonts w:hint="default"/>
        <w:lang w:val="en-US" w:eastAsia="en-US" w:bidi="ar-SA"/>
      </w:rPr>
    </w:lvl>
    <w:lvl w:ilvl="4" w:tplc="5CC69914">
      <w:numFmt w:val="bullet"/>
      <w:lvlText w:val="•"/>
      <w:lvlJc w:val="left"/>
      <w:pPr>
        <w:ind w:left="5444" w:hanging="564"/>
      </w:pPr>
      <w:rPr>
        <w:rFonts w:hint="default"/>
        <w:lang w:val="en-US" w:eastAsia="en-US" w:bidi="ar-SA"/>
      </w:rPr>
    </w:lvl>
    <w:lvl w:ilvl="5" w:tplc="1A8814E6">
      <w:numFmt w:val="bullet"/>
      <w:lvlText w:val="•"/>
      <w:lvlJc w:val="left"/>
      <w:pPr>
        <w:ind w:left="6380" w:hanging="564"/>
      </w:pPr>
      <w:rPr>
        <w:rFonts w:hint="default"/>
        <w:lang w:val="en-US" w:eastAsia="en-US" w:bidi="ar-SA"/>
      </w:rPr>
    </w:lvl>
    <w:lvl w:ilvl="6" w:tplc="2E8AD328">
      <w:numFmt w:val="bullet"/>
      <w:lvlText w:val="•"/>
      <w:lvlJc w:val="left"/>
      <w:pPr>
        <w:ind w:left="7316" w:hanging="564"/>
      </w:pPr>
      <w:rPr>
        <w:rFonts w:hint="default"/>
        <w:lang w:val="en-US" w:eastAsia="en-US" w:bidi="ar-SA"/>
      </w:rPr>
    </w:lvl>
    <w:lvl w:ilvl="7" w:tplc="3D82053A">
      <w:numFmt w:val="bullet"/>
      <w:lvlText w:val="•"/>
      <w:lvlJc w:val="left"/>
      <w:pPr>
        <w:ind w:left="8252" w:hanging="564"/>
      </w:pPr>
      <w:rPr>
        <w:rFonts w:hint="default"/>
        <w:lang w:val="en-US" w:eastAsia="en-US" w:bidi="ar-SA"/>
      </w:rPr>
    </w:lvl>
    <w:lvl w:ilvl="8" w:tplc="F1F8567A">
      <w:numFmt w:val="bullet"/>
      <w:lvlText w:val="•"/>
      <w:lvlJc w:val="left"/>
      <w:pPr>
        <w:ind w:left="9188" w:hanging="564"/>
      </w:pPr>
      <w:rPr>
        <w:rFonts w:hint="default"/>
        <w:lang w:val="en-US" w:eastAsia="en-US" w:bidi="ar-SA"/>
      </w:rPr>
    </w:lvl>
  </w:abstractNum>
  <w:abstractNum w:abstractNumId="61" w15:restartNumberingAfterBreak="0">
    <w:nsid w:val="691A5E34"/>
    <w:multiLevelType w:val="multilevel"/>
    <w:tmpl w:val="5E4857F6"/>
    <w:lvl w:ilvl="0">
      <w:start w:val="25"/>
      <w:numFmt w:val="decimal"/>
      <w:lvlText w:val="%1"/>
      <w:lvlJc w:val="left"/>
      <w:pPr>
        <w:ind w:left="1706" w:hanging="564"/>
      </w:pPr>
      <w:rPr>
        <w:rFonts w:ascii="Times New Roman" w:eastAsia="Times New Roman" w:hAnsi="Times New Roman" w:cs="Times New Roman" w:hint="default"/>
        <w:b/>
        <w:bCs/>
        <w:i w:val="0"/>
        <w:iCs w:val="0"/>
        <w:color w:val="221F1F"/>
        <w:spacing w:val="-26"/>
        <w:w w:val="97"/>
        <w:sz w:val="22"/>
        <w:szCs w:val="22"/>
        <w:lang w:val="en-US" w:eastAsia="en-US" w:bidi="ar-SA"/>
      </w:rPr>
    </w:lvl>
    <w:lvl w:ilvl="1">
      <w:start w:val="1"/>
      <w:numFmt w:val="decimal"/>
      <w:lvlText w:val="%1.%2"/>
      <w:lvlJc w:val="left"/>
      <w:pPr>
        <w:ind w:left="2129" w:hanging="747"/>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2">
      <w:start w:val="1"/>
      <w:numFmt w:val="lowerLetter"/>
      <w:lvlText w:val="%3)"/>
      <w:lvlJc w:val="left"/>
      <w:pPr>
        <w:ind w:left="2635" w:hanging="180"/>
      </w:pPr>
      <w:rPr>
        <w:rFonts w:ascii="Times New Roman" w:eastAsia="Times New Roman" w:hAnsi="Times New Roman" w:cs="Times New Roman" w:hint="default"/>
        <w:b w:val="0"/>
        <w:bCs w:val="0"/>
        <w:i w:val="0"/>
        <w:iCs w:val="0"/>
        <w:color w:val="221F1F"/>
        <w:spacing w:val="0"/>
        <w:w w:val="100"/>
        <w:sz w:val="20"/>
        <w:szCs w:val="20"/>
        <w:lang w:val="en-US" w:eastAsia="en-US" w:bidi="ar-SA"/>
      </w:rPr>
    </w:lvl>
    <w:lvl w:ilvl="3">
      <w:numFmt w:val="bullet"/>
      <w:lvlText w:val="•"/>
      <w:lvlJc w:val="left"/>
      <w:pPr>
        <w:ind w:left="3692" w:hanging="180"/>
      </w:pPr>
      <w:rPr>
        <w:rFonts w:hint="default"/>
        <w:lang w:val="en-US" w:eastAsia="en-US" w:bidi="ar-SA"/>
      </w:rPr>
    </w:lvl>
    <w:lvl w:ilvl="4">
      <w:numFmt w:val="bullet"/>
      <w:lvlText w:val="•"/>
      <w:lvlJc w:val="left"/>
      <w:pPr>
        <w:ind w:left="4745" w:hanging="180"/>
      </w:pPr>
      <w:rPr>
        <w:rFonts w:hint="default"/>
        <w:lang w:val="en-US" w:eastAsia="en-US" w:bidi="ar-SA"/>
      </w:rPr>
    </w:lvl>
    <w:lvl w:ilvl="5">
      <w:numFmt w:val="bullet"/>
      <w:lvlText w:val="•"/>
      <w:lvlJc w:val="left"/>
      <w:pPr>
        <w:ind w:left="5797" w:hanging="180"/>
      </w:pPr>
      <w:rPr>
        <w:rFonts w:hint="default"/>
        <w:lang w:val="en-US" w:eastAsia="en-US" w:bidi="ar-SA"/>
      </w:rPr>
    </w:lvl>
    <w:lvl w:ilvl="6">
      <w:numFmt w:val="bullet"/>
      <w:lvlText w:val="•"/>
      <w:lvlJc w:val="left"/>
      <w:pPr>
        <w:ind w:left="6850" w:hanging="180"/>
      </w:pPr>
      <w:rPr>
        <w:rFonts w:hint="default"/>
        <w:lang w:val="en-US" w:eastAsia="en-US" w:bidi="ar-SA"/>
      </w:rPr>
    </w:lvl>
    <w:lvl w:ilvl="7">
      <w:numFmt w:val="bullet"/>
      <w:lvlText w:val="•"/>
      <w:lvlJc w:val="left"/>
      <w:pPr>
        <w:ind w:left="7903" w:hanging="180"/>
      </w:pPr>
      <w:rPr>
        <w:rFonts w:hint="default"/>
        <w:lang w:val="en-US" w:eastAsia="en-US" w:bidi="ar-SA"/>
      </w:rPr>
    </w:lvl>
    <w:lvl w:ilvl="8">
      <w:numFmt w:val="bullet"/>
      <w:lvlText w:val="•"/>
      <w:lvlJc w:val="left"/>
      <w:pPr>
        <w:ind w:left="8955" w:hanging="180"/>
      </w:pPr>
      <w:rPr>
        <w:rFonts w:hint="default"/>
        <w:lang w:val="en-US" w:eastAsia="en-US" w:bidi="ar-SA"/>
      </w:rPr>
    </w:lvl>
  </w:abstractNum>
  <w:abstractNum w:abstractNumId="62" w15:restartNumberingAfterBreak="0">
    <w:nsid w:val="691F1EA8"/>
    <w:multiLevelType w:val="hybridMultilevel"/>
    <w:tmpl w:val="7DACCEE4"/>
    <w:lvl w:ilvl="0" w:tplc="B958DD4A">
      <w:start w:val="1"/>
      <w:numFmt w:val="lowerRoman"/>
      <w:lvlText w:val="%1."/>
      <w:lvlJc w:val="left"/>
      <w:pPr>
        <w:ind w:left="82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916B3A4">
      <w:numFmt w:val="bullet"/>
      <w:lvlText w:val="•"/>
      <w:lvlJc w:val="left"/>
      <w:pPr>
        <w:ind w:left="1183" w:hanging="488"/>
      </w:pPr>
      <w:rPr>
        <w:rFonts w:hint="default"/>
        <w:lang w:val="en-US" w:eastAsia="en-US" w:bidi="ar-SA"/>
      </w:rPr>
    </w:lvl>
    <w:lvl w:ilvl="2" w:tplc="0D3AE104">
      <w:numFmt w:val="bullet"/>
      <w:lvlText w:val="•"/>
      <w:lvlJc w:val="left"/>
      <w:pPr>
        <w:ind w:left="1547" w:hanging="488"/>
      </w:pPr>
      <w:rPr>
        <w:rFonts w:hint="default"/>
        <w:lang w:val="en-US" w:eastAsia="en-US" w:bidi="ar-SA"/>
      </w:rPr>
    </w:lvl>
    <w:lvl w:ilvl="3" w:tplc="FB0CB706">
      <w:numFmt w:val="bullet"/>
      <w:lvlText w:val="•"/>
      <w:lvlJc w:val="left"/>
      <w:pPr>
        <w:ind w:left="1911" w:hanging="488"/>
      </w:pPr>
      <w:rPr>
        <w:rFonts w:hint="default"/>
        <w:lang w:val="en-US" w:eastAsia="en-US" w:bidi="ar-SA"/>
      </w:rPr>
    </w:lvl>
    <w:lvl w:ilvl="4" w:tplc="FF5C218E">
      <w:numFmt w:val="bullet"/>
      <w:lvlText w:val="•"/>
      <w:lvlJc w:val="left"/>
      <w:pPr>
        <w:ind w:left="2275" w:hanging="488"/>
      </w:pPr>
      <w:rPr>
        <w:rFonts w:hint="default"/>
        <w:lang w:val="en-US" w:eastAsia="en-US" w:bidi="ar-SA"/>
      </w:rPr>
    </w:lvl>
    <w:lvl w:ilvl="5" w:tplc="A48ACD9E">
      <w:numFmt w:val="bullet"/>
      <w:lvlText w:val="•"/>
      <w:lvlJc w:val="left"/>
      <w:pPr>
        <w:ind w:left="2639" w:hanging="488"/>
      </w:pPr>
      <w:rPr>
        <w:rFonts w:hint="default"/>
        <w:lang w:val="en-US" w:eastAsia="en-US" w:bidi="ar-SA"/>
      </w:rPr>
    </w:lvl>
    <w:lvl w:ilvl="6" w:tplc="D2440BC6">
      <w:numFmt w:val="bullet"/>
      <w:lvlText w:val="•"/>
      <w:lvlJc w:val="left"/>
      <w:pPr>
        <w:ind w:left="3002" w:hanging="488"/>
      </w:pPr>
      <w:rPr>
        <w:rFonts w:hint="default"/>
        <w:lang w:val="en-US" w:eastAsia="en-US" w:bidi="ar-SA"/>
      </w:rPr>
    </w:lvl>
    <w:lvl w:ilvl="7" w:tplc="13E6AFD0">
      <w:numFmt w:val="bullet"/>
      <w:lvlText w:val="•"/>
      <w:lvlJc w:val="left"/>
      <w:pPr>
        <w:ind w:left="3366" w:hanging="488"/>
      </w:pPr>
      <w:rPr>
        <w:rFonts w:hint="default"/>
        <w:lang w:val="en-US" w:eastAsia="en-US" w:bidi="ar-SA"/>
      </w:rPr>
    </w:lvl>
    <w:lvl w:ilvl="8" w:tplc="6B4C9FCA">
      <w:numFmt w:val="bullet"/>
      <w:lvlText w:val="•"/>
      <w:lvlJc w:val="left"/>
      <w:pPr>
        <w:ind w:left="3730" w:hanging="488"/>
      </w:pPr>
      <w:rPr>
        <w:rFonts w:hint="default"/>
        <w:lang w:val="en-US" w:eastAsia="en-US" w:bidi="ar-SA"/>
      </w:rPr>
    </w:lvl>
  </w:abstractNum>
  <w:abstractNum w:abstractNumId="63" w15:restartNumberingAfterBreak="0">
    <w:nsid w:val="6A353A88"/>
    <w:multiLevelType w:val="multilevel"/>
    <w:tmpl w:val="05F61D0A"/>
    <w:lvl w:ilvl="0">
      <w:start w:val="30"/>
      <w:numFmt w:val="decimal"/>
      <w:lvlText w:val="%1."/>
      <w:lvlJc w:val="left"/>
      <w:pPr>
        <w:ind w:left="1709" w:hanging="564"/>
      </w:pPr>
      <w:rPr>
        <w:rFonts w:ascii="Times New Roman" w:eastAsia="Times New Roman" w:hAnsi="Times New Roman" w:cs="Times New Roman" w:hint="default"/>
        <w:b/>
        <w:bCs/>
        <w:i w:val="0"/>
        <w:iCs w:val="0"/>
        <w:color w:val="221F1F"/>
        <w:spacing w:val="-24"/>
        <w:w w:val="100"/>
        <w:sz w:val="22"/>
        <w:szCs w:val="22"/>
        <w:lang w:val="en-US" w:eastAsia="en-US" w:bidi="ar-SA"/>
      </w:rPr>
    </w:lvl>
    <w:lvl w:ilvl="1">
      <w:start w:val="1"/>
      <w:numFmt w:val="decimal"/>
      <w:lvlText w:val="%1.%2"/>
      <w:lvlJc w:val="left"/>
      <w:pPr>
        <w:ind w:left="2129" w:hanging="747"/>
      </w:pPr>
      <w:rPr>
        <w:rFonts w:hint="default"/>
        <w:spacing w:val="0"/>
        <w:w w:val="100"/>
        <w:lang w:val="en-US" w:eastAsia="en-US" w:bidi="ar-SA"/>
      </w:rPr>
    </w:lvl>
    <w:lvl w:ilvl="2">
      <w:start w:val="1"/>
      <w:numFmt w:val="lowerLetter"/>
      <w:lvlText w:val="%3)"/>
      <w:lvlJc w:val="left"/>
      <w:pPr>
        <w:ind w:left="2455" w:hanging="74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2493" w:hanging="74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2500" w:hanging="747"/>
      </w:pPr>
      <w:rPr>
        <w:rFonts w:hint="default"/>
        <w:lang w:val="en-US" w:eastAsia="en-US" w:bidi="ar-SA"/>
      </w:rPr>
    </w:lvl>
    <w:lvl w:ilvl="5">
      <w:numFmt w:val="bullet"/>
      <w:lvlText w:val="•"/>
      <w:lvlJc w:val="left"/>
      <w:pPr>
        <w:ind w:left="3926" w:hanging="747"/>
      </w:pPr>
      <w:rPr>
        <w:rFonts w:hint="default"/>
        <w:lang w:val="en-US" w:eastAsia="en-US" w:bidi="ar-SA"/>
      </w:rPr>
    </w:lvl>
    <w:lvl w:ilvl="6">
      <w:numFmt w:val="bullet"/>
      <w:lvlText w:val="•"/>
      <w:lvlJc w:val="left"/>
      <w:pPr>
        <w:ind w:left="5353" w:hanging="747"/>
      </w:pPr>
      <w:rPr>
        <w:rFonts w:hint="default"/>
        <w:lang w:val="en-US" w:eastAsia="en-US" w:bidi="ar-SA"/>
      </w:rPr>
    </w:lvl>
    <w:lvl w:ilvl="7">
      <w:numFmt w:val="bullet"/>
      <w:lvlText w:val="•"/>
      <w:lvlJc w:val="left"/>
      <w:pPr>
        <w:ind w:left="6780" w:hanging="747"/>
      </w:pPr>
      <w:rPr>
        <w:rFonts w:hint="default"/>
        <w:lang w:val="en-US" w:eastAsia="en-US" w:bidi="ar-SA"/>
      </w:rPr>
    </w:lvl>
    <w:lvl w:ilvl="8">
      <w:numFmt w:val="bullet"/>
      <w:lvlText w:val="•"/>
      <w:lvlJc w:val="left"/>
      <w:pPr>
        <w:ind w:left="8207" w:hanging="747"/>
      </w:pPr>
      <w:rPr>
        <w:rFonts w:hint="default"/>
        <w:lang w:val="en-US" w:eastAsia="en-US" w:bidi="ar-SA"/>
      </w:rPr>
    </w:lvl>
  </w:abstractNum>
  <w:abstractNum w:abstractNumId="64" w15:restartNumberingAfterBreak="0">
    <w:nsid w:val="6FB426D6"/>
    <w:multiLevelType w:val="multilevel"/>
    <w:tmpl w:val="8536D5FA"/>
    <w:lvl w:ilvl="0">
      <w:start w:val="1"/>
      <w:numFmt w:val="decimal"/>
      <w:lvlText w:val="%1"/>
      <w:lvlJc w:val="left"/>
      <w:pPr>
        <w:ind w:left="1147" w:hanging="562"/>
      </w:pPr>
      <w:rPr>
        <w:rFonts w:hint="default"/>
        <w:lang w:val="en-US" w:eastAsia="en-US" w:bidi="ar-SA"/>
      </w:rPr>
    </w:lvl>
    <w:lvl w:ilvl="1">
      <w:start w:val="4"/>
      <w:numFmt w:val="decimal"/>
      <w:lvlText w:val="%1.%2"/>
      <w:lvlJc w:val="left"/>
      <w:pPr>
        <w:ind w:left="1147" w:hanging="56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124" w:hanging="562"/>
      </w:pPr>
      <w:rPr>
        <w:rFonts w:hint="default"/>
        <w:lang w:val="en-US" w:eastAsia="en-US" w:bidi="ar-SA"/>
      </w:rPr>
    </w:lvl>
    <w:lvl w:ilvl="3">
      <w:numFmt w:val="bullet"/>
      <w:lvlText w:val="•"/>
      <w:lvlJc w:val="left"/>
      <w:pPr>
        <w:ind w:left="4116" w:hanging="562"/>
      </w:pPr>
      <w:rPr>
        <w:rFonts w:hint="default"/>
        <w:lang w:val="en-US" w:eastAsia="en-US" w:bidi="ar-SA"/>
      </w:rPr>
    </w:lvl>
    <w:lvl w:ilvl="4">
      <w:numFmt w:val="bullet"/>
      <w:lvlText w:val="•"/>
      <w:lvlJc w:val="left"/>
      <w:pPr>
        <w:ind w:left="5108" w:hanging="562"/>
      </w:pPr>
      <w:rPr>
        <w:rFonts w:hint="default"/>
        <w:lang w:val="en-US" w:eastAsia="en-US" w:bidi="ar-SA"/>
      </w:rPr>
    </w:lvl>
    <w:lvl w:ilvl="5">
      <w:numFmt w:val="bullet"/>
      <w:lvlText w:val="•"/>
      <w:lvlJc w:val="left"/>
      <w:pPr>
        <w:ind w:left="6100" w:hanging="562"/>
      </w:pPr>
      <w:rPr>
        <w:rFonts w:hint="default"/>
        <w:lang w:val="en-US" w:eastAsia="en-US" w:bidi="ar-SA"/>
      </w:rPr>
    </w:lvl>
    <w:lvl w:ilvl="6">
      <w:numFmt w:val="bullet"/>
      <w:lvlText w:val="•"/>
      <w:lvlJc w:val="left"/>
      <w:pPr>
        <w:ind w:left="7092" w:hanging="562"/>
      </w:pPr>
      <w:rPr>
        <w:rFonts w:hint="default"/>
        <w:lang w:val="en-US" w:eastAsia="en-US" w:bidi="ar-SA"/>
      </w:rPr>
    </w:lvl>
    <w:lvl w:ilvl="7">
      <w:numFmt w:val="bullet"/>
      <w:lvlText w:val="•"/>
      <w:lvlJc w:val="left"/>
      <w:pPr>
        <w:ind w:left="8084" w:hanging="562"/>
      </w:pPr>
      <w:rPr>
        <w:rFonts w:hint="default"/>
        <w:lang w:val="en-US" w:eastAsia="en-US" w:bidi="ar-SA"/>
      </w:rPr>
    </w:lvl>
    <w:lvl w:ilvl="8">
      <w:numFmt w:val="bullet"/>
      <w:lvlText w:val="•"/>
      <w:lvlJc w:val="left"/>
      <w:pPr>
        <w:ind w:left="9076" w:hanging="562"/>
      </w:pPr>
      <w:rPr>
        <w:rFonts w:hint="default"/>
        <w:lang w:val="en-US" w:eastAsia="en-US" w:bidi="ar-SA"/>
      </w:rPr>
    </w:lvl>
  </w:abstractNum>
  <w:abstractNum w:abstractNumId="65" w15:restartNumberingAfterBreak="0">
    <w:nsid w:val="74CE5E70"/>
    <w:multiLevelType w:val="hybridMultilevel"/>
    <w:tmpl w:val="69926A76"/>
    <w:lvl w:ilvl="0" w:tplc="952E9D64">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73E9590">
      <w:numFmt w:val="bullet"/>
      <w:lvlText w:val="•"/>
      <w:lvlJc w:val="left"/>
      <w:pPr>
        <w:ind w:left="1174" w:hanging="360"/>
      </w:pPr>
      <w:rPr>
        <w:rFonts w:hint="default"/>
        <w:lang w:val="en-US" w:eastAsia="en-US" w:bidi="ar-SA"/>
      </w:rPr>
    </w:lvl>
    <w:lvl w:ilvl="2" w:tplc="5E0C81A6">
      <w:numFmt w:val="bullet"/>
      <w:lvlText w:val="•"/>
      <w:lvlJc w:val="left"/>
      <w:pPr>
        <w:ind w:left="1888" w:hanging="360"/>
      </w:pPr>
      <w:rPr>
        <w:rFonts w:hint="default"/>
        <w:lang w:val="en-US" w:eastAsia="en-US" w:bidi="ar-SA"/>
      </w:rPr>
    </w:lvl>
    <w:lvl w:ilvl="3" w:tplc="32DED298">
      <w:numFmt w:val="bullet"/>
      <w:lvlText w:val="•"/>
      <w:lvlJc w:val="left"/>
      <w:pPr>
        <w:ind w:left="2602" w:hanging="360"/>
      </w:pPr>
      <w:rPr>
        <w:rFonts w:hint="default"/>
        <w:lang w:val="en-US" w:eastAsia="en-US" w:bidi="ar-SA"/>
      </w:rPr>
    </w:lvl>
    <w:lvl w:ilvl="4" w:tplc="D30E65B8">
      <w:numFmt w:val="bullet"/>
      <w:lvlText w:val="•"/>
      <w:lvlJc w:val="left"/>
      <w:pPr>
        <w:ind w:left="3316" w:hanging="360"/>
      </w:pPr>
      <w:rPr>
        <w:rFonts w:hint="default"/>
        <w:lang w:val="en-US" w:eastAsia="en-US" w:bidi="ar-SA"/>
      </w:rPr>
    </w:lvl>
    <w:lvl w:ilvl="5" w:tplc="D6201480">
      <w:numFmt w:val="bullet"/>
      <w:lvlText w:val="•"/>
      <w:lvlJc w:val="left"/>
      <w:pPr>
        <w:ind w:left="4031" w:hanging="360"/>
      </w:pPr>
      <w:rPr>
        <w:rFonts w:hint="default"/>
        <w:lang w:val="en-US" w:eastAsia="en-US" w:bidi="ar-SA"/>
      </w:rPr>
    </w:lvl>
    <w:lvl w:ilvl="6" w:tplc="DD4E9172">
      <w:numFmt w:val="bullet"/>
      <w:lvlText w:val="•"/>
      <w:lvlJc w:val="left"/>
      <w:pPr>
        <w:ind w:left="4745" w:hanging="360"/>
      </w:pPr>
      <w:rPr>
        <w:rFonts w:hint="default"/>
        <w:lang w:val="en-US" w:eastAsia="en-US" w:bidi="ar-SA"/>
      </w:rPr>
    </w:lvl>
    <w:lvl w:ilvl="7" w:tplc="5F98BE54">
      <w:numFmt w:val="bullet"/>
      <w:lvlText w:val="•"/>
      <w:lvlJc w:val="left"/>
      <w:pPr>
        <w:ind w:left="5459" w:hanging="360"/>
      </w:pPr>
      <w:rPr>
        <w:rFonts w:hint="default"/>
        <w:lang w:val="en-US" w:eastAsia="en-US" w:bidi="ar-SA"/>
      </w:rPr>
    </w:lvl>
    <w:lvl w:ilvl="8" w:tplc="40C2B1A4">
      <w:numFmt w:val="bullet"/>
      <w:lvlText w:val="•"/>
      <w:lvlJc w:val="left"/>
      <w:pPr>
        <w:ind w:left="6173" w:hanging="360"/>
      </w:pPr>
      <w:rPr>
        <w:rFonts w:hint="default"/>
        <w:lang w:val="en-US" w:eastAsia="en-US" w:bidi="ar-SA"/>
      </w:rPr>
    </w:lvl>
  </w:abstractNum>
  <w:abstractNum w:abstractNumId="66" w15:restartNumberingAfterBreak="0">
    <w:nsid w:val="75C854D0"/>
    <w:multiLevelType w:val="hybridMultilevel"/>
    <w:tmpl w:val="ED020B6A"/>
    <w:lvl w:ilvl="0" w:tplc="56764438">
      <w:start w:val="1"/>
      <w:numFmt w:val="lowerRoman"/>
      <w:lvlText w:val="%1)"/>
      <w:lvlJc w:val="left"/>
      <w:pPr>
        <w:ind w:left="2282" w:hanging="55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86A4A898">
      <w:numFmt w:val="bullet"/>
      <w:lvlText w:val="•"/>
      <w:lvlJc w:val="left"/>
      <w:pPr>
        <w:ind w:left="3158" w:hanging="557"/>
      </w:pPr>
      <w:rPr>
        <w:rFonts w:hint="default"/>
        <w:lang w:val="en-US" w:eastAsia="en-US" w:bidi="ar-SA"/>
      </w:rPr>
    </w:lvl>
    <w:lvl w:ilvl="2" w:tplc="39585D1C">
      <w:numFmt w:val="bullet"/>
      <w:lvlText w:val="•"/>
      <w:lvlJc w:val="left"/>
      <w:pPr>
        <w:ind w:left="4036" w:hanging="557"/>
      </w:pPr>
      <w:rPr>
        <w:rFonts w:hint="default"/>
        <w:lang w:val="en-US" w:eastAsia="en-US" w:bidi="ar-SA"/>
      </w:rPr>
    </w:lvl>
    <w:lvl w:ilvl="3" w:tplc="68D8B4BC">
      <w:numFmt w:val="bullet"/>
      <w:lvlText w:val="•"/>
      <w:lvlJc w:val="left"/>
      <w:pPr>
        <w:ind w:left="4914" w:hanging="557"/>
      </w:pPr>
      <w:rPr>
        <w:rFonts w:hint="default"/>
        <w:lang w:val="en-US" w:eastAsia="en-US" w:bidi="ar-SA"/>
      </w:rPr>
    </w:lvl>
    <w:lvl w:ilvl="4" w:tplc="2FDEC7E8">
      <w:numFmt w:val="bullet"/>
      <w:lvlText w:val="•"/>
      <w:lvlJc w:val="left"/>
      <w:pPr>
        <w:ind w:left="5792" w:hanging="557"/>
      </w:pPr>
      <w:rPr>
        <w:rFonts w:hint="default"/>
        <w:lang w:val="en-US" w:eastAsia="en-US" w:bidi="ar-SA"/>
      </w:rPr>
    </w:lvl>
    <w:lvl w:ilvl="5" w:tplc="87F4192C">
      <w:numFmt w:val="bullet"/>
      <w:lvlText w:val="•"/>
      <w:lvlJc w:val="left"/>
      <w:pPr>
        <w:ind w:left="6670" w:hanging="557"/>
      </w:pPr>
      <w:rPr>
        <w:rFonts w:hint="default"/>
        <w:lang w:val="en-US" w:eastAsia="en-US" w:bidi="ar-SA"/>
      </w:rPr>
    </w:lvl>
    <w:lvl w:ilvl="6" w:tplc="33A0FC54">
      <w:numFmt w:val="bullet"/>
      <w:lvlText w:val="•"/>
      <w:lvlJc w:val="left"/>
      <w:pPr>
        <w:ind w:left="7548" w:hanging="557"/>
      </w:pPr>
      <w:rPr>
        <w:rFonts w:hint="default"/>
        <w:lang w:val="en-US" w:eastAsia="en-US" w:bidi="ar-SA"/>
      </w:rPr>
    </w:lvl>
    <w:lvl w:ilvl="7" w:tplc="E098E398">
      <w:numFmt w:val="bullet"/>
      <w:lvlText w:val="•"/>
      <w:lvlJc w:val="left"/>
      <w:pPr>
        <w:ind w:left="8426" w:hanging="557"/>
      </w:pPr>
      <w:rPr>
        <w:rFonts w:hint="default"/>
        <w:lang w:val="en-US" w:eastAsia="en-US" w:bidi="ar-SA"/>
      </w:rPr>
    </w:lvl>
    <w:lvl w:ilvl="8" w:tplc="DF42A552">
      <w:numFmt w:val="bullet"/>
      <w:lvlText w:val="•"/>
      <w:lvlJc w:val="left"/>
      <w:pPr>
        <w:ind w:left="9304" w:hanging="557"/>
      </w:pPr>
      <w:rPr>
        <w:rFonts w:hint="default"/>
        <w:lang w:val="en-US" w:eastAsia="en-US" w:bidi="ar-SA"/>
      </w:rPr>
    </w:lvl>
  </w:abstractNum>
  <w:abstractNum w:abstractNumId="67" w15:restartNumberingAfterBreak="0">
    <w:nsid w:val="761B4637"/>
    <w:multiLevelType w:val="hybridMultilevel"/>
    <w:tmpl w:val="C2BE8CE2"/>
    <w:lvl w:ilvl="0" w:tplc="3B905112">
      <w:numFmt w:val="bullet"/>
      <w:lvlText w:val=""/>
      <w:lvlJc w:val="left"/>
      <w:pPr>
        <w:ind w:left="573" w:hanging="359"/>
      </w:pPr>
      <w:rPr>
        <w:rFonts w:ascii="Symbol" w:eastAsia="Symbol" w:hAnsi="Symbol" w:cs="Symbol" w:hint="default"/>
        <w:spacing w:val="0"/>
        <w:w w:val="100"/>
        <w:lang w:val="en-US" w:eastAsia="en-US" w:bidi="ar-SA"/>
      </w:rPr>
    </w:lvl>
    <w:lvl w:ilvl="1" w:tplc="99223C1E">
      <w:numFmt w:val="bullet"/>
      <w:lvlText w:val="•"/>
      <w:lvlJc w:val="left"/>
      <w:pPr>
        <w:ind w:left="993" w:hanging="359"/>
      </w:pPr>
      <w:rPr>
        <w:rFonts w:hint="default"/>
        <w:lang w:val="en-US" w:eastAsia="en-US" w:bidi="ar-SA"/>
      </w:rPr>
    </w:lvl>
    <w:lvl w:ilvl="2" w:tplc="93C69554">
      <w:numFmt w:val="bullet"/>
      <w:lvlText w:val="•"/>
      <w:lvlJc w:val="left"/>
      <w:pPr>
        <w:ind w:left="1407" w:hanging="359"/>
      </w:pPr>
      <w:rPr>
        <w:rFonts w:hint="default"/>
        <w:lang w:val="en-US" w:eastAsia="en-US" w:bidi="ar-SA"/>
      </w:rPr>
    </w:lvl>
    <w:lvl w:ilvl="3" w:tplc="66CE57FA">
      <w:numFmt w:val="bullet"/>
      <w:lvlText w:val="•"/>
      <w:lvlJc w:val="left"/>
      <w:pPr>
        <w:ind w:left="1821" w:hanging="359"/>
      </w:pPr>
      <w:rPr>
        <w:rFonts w:hint="default"/>
        <w:lang w:val="en-US" w:eastAsia="en-US" w:bidi="ar-SA"/>
      </w:rPr>
    </w:lvl>
    <w:lvl w:ilvl="4" w:tplc="83C81AD6">
      <w:numFmt w:val="bullet"/>
      <w:lvlText w:val="•"/>
      <w:lvlJc w:val="left"/>
      <w:pPr>
        <w:ind w:left="2234" w:hanging="359"/>
      </w:pPr>
      <w:rPr>
        <w:rFonts w:hint="default"/>
        <w:lang w:val="en-US" w:eastAsia="en-US" w:bidi="ar-SA"/>
      </w:rPr>
    </w:lvl>
    <w:lvl w:ilvl="5" w:tplc="FCCCBF0C">
      <w:numFmt w:val="bullet"/>
      <w:lvlText w:val="•"/>
      <w:lvlJc w:val="left"/>
      <w:pPr>
        <w:ind w:left="2648" w:hanging="359"/>
      </w:pPr>
      <w:rPr>
        <w:rFonts w:hint="default"/>
        <w:lang w:val="en-US" w:eastAsia="en-US" w:bidi="ar-SA"/>
      </w:rPr>
    </w:lvl>
    <w:lvl w:ilvl="6" w:tplc="ACC6B61E">
      <w:numFmt w:val="bullet"/>
      <w:lvlText w:val="•"/>
      <w:lvlJc w:val="left"/>
      <w:pPr>
        <w:ind w:left="3062" w:hanging="359"/>
      </w:pPr>
      <w:rPr>
        <w:rFonts w:hint="default"/>
        <w:lang w:val="en-US" w:eastAsia="en-US" w:bidi="ar-SA"/>
      </w:rPr>
    </w:lvl>
    <w:lvl w:ilvl="7" w:tplc="0C3CAAFC">
      <w:numFmt w:val="bullet"/>
      <w:lvlText w:val="•"/>
      <w:lvlJc w:val="left"/>
      <w:pPr>
        <w:ind w:left="3475" w:hanging="359"/>
      </w:pPr>
      <w:rPr>
        <w:rFonts w:hint="default"/>
        <w:lang w:val="en-US" w:eastAsia="en-US" w:bidi="ar-SA"/>
      </w:rPr>
    </w:lvl>
    <w:lvl w:ilvl="8" w:tplc="10F04D56">
      <w:numFmt w:val="bullet"/>
      <w:lvlText w:val="•"/>
      <w:lvlJc w:val="left"/>
      <w:pPr>
        <w:ind w:left="3889" w:hanging="359"/>
      </w:pPr>
      <w:rPr>
        <w:rFonts w:hint="default"/>
        <w:lang w:val="en-US" w:eastAsia="en-US" w:bidi="ar-SA"/>
      </w:rPr>
    </w:lvl>
  </w:abstractNum>
  <w:abstractNum w:abstractNumId="68" w15:restartNumberingAfterBreak="0">
    <w:nsid w:val="785C3811"/>
    <w:multiLevelType w:val="hybridMultilevel"/>
    <w:tmpl w:val="60447700"/>
    <w:lvl w:ilvl="0" w:tplc="9C9EE368">
      <w:start w:val="1"/>
      <w:numFmt w:val="lowerRoman"/>
      <w:lvlText w:val="%1)"/>
      <w:lvlJc w:val="left"/>
      <w:pPr>
        <w:ind w:left="1409" w:hanging="42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9D821AF2">
      <w:numFmt w:val="bullet"/>
      <w:lvlText w:val="•"/>
      <w:lvlJc w:val="left"/>
      <w:pPr>
        <w:ind w:left="2366" w:hanging="420"/>
      </w:pPr>
      <w:rPr>
        <w:rFonts w:hint="default"/>
        <w:lang w:val="en-US" w:eastAsia="en-US" w:bidi="ar-SA"/>
      </w:rPr>
    </w:lvl>
    <w:lvl w:ilvl="2" w:tplc="3098C84E">
      <w:numFmt w:val="bullet"/>
      <w:lvlText w:val="•"/>
      <w:lvlJc w:val="left"/>
      <w:pPr>
        <w:ind w:left="3332" w:hanging="420"/>
      </w:pPr>
      <w:rPr>
        <w:rFonts w:hint="default"/>
        <w:lang w:val="en-US" w:eastAsia="en-US" w:bidi="ar-SA"/>
      </w:rPr>
    </w:lvl>
    <w:lvl w:ilvl="3" w:tplc="D3CCD79E">
      <w:numFmt w:val="bullet"/>
      <w:lvlText w:val="•"/>
      <w:lvlJc w:val="left"/>
      <w:pPr>
        <w:ind w:left="4298" w:hanging="420"/>
      </w:pPr>
      <w:rPr>
        <w:rFonts w:hint="default"/>
        <w:lang w:val="en-US" w:eastAsia="en-US" w:bidi="ar-SA"/>
      </w:rPr>
    </w:lvl>
    <w:lvl w:ilvl="4" w:tplc="84F42522">
      <w:numFmt w:val="bullet"/>
      <w:lvlText w:val="•"/>
      <w:lvlJc w:val="left"/>
      <w:pPr>
        <w:ind w:left="5264" w:hanging="420"/>
      </w:pPr>
      <w:rPr>
        <w:rFonts w:hint="default"/>
        <w:lang w:val="en-US" w:eastAsia="en-US" w:bidi="ar-SA"/>
      </w:rPr>
    </w:lvl>
    <w:lvl w:ilvl="5" w:tplc="E32CC7E2">
      <w:numFmt w:val="bullet"/>
      <w:lvlText w:val="•"/>
      <w:lvlJc w:val="left"/>
      <w:pPr>
        <w:ind w:left="6230" w:hanging="420"/>
      </w:pPr>
      <w:rPr>
        <w:rFonts w:hint="default"/>
        <w:lang w:val="en-US" w:eastAsia="en-US" w:bidi="ar-SA"/>
      </w:rPr>
    </w:lvl>
    <w:lvl w:ilvl="6" w:tplc="D5B656B4">
      <w:numFmt w:val="bullet"/>
      <w:lvlText w:val="•"/>
      <w:lvlJc w:val="left"/>
      <w:pPr>
        <w:ind w:left="7196" w:hanging="420"/>
      </w:pPr>
      <w:rPr>
        <w:rFonts w:hint="default"/>
        <w:lang w:val="en-US" w:eastAsia="en-US" w:bidi="ar-SA"/>
      </w:rPr>
    </w:lvl>
    <w:lvl w:ilvl="7" w:tplc="BABE8F98">
      <w:numFmt w:val="bullet"/>
      <w:lvlText w:val="•"/>
      <w:lvlJc w:val="left"/>
      <w:pPr>
        <w:ind w:left="8162" w:hanging="420"/>
      </w:pPr>
      <w:rPr>
        <w:rFonts w:hint="default"/>
        <w:lang w:val="en-US" w:eastAsia="en-US" w:bidi="ar-SA"/>
      </w:rPr>
    </w:lvl>
    <w:lvl w:ilvl="8" w:tplc="267A7C2E">
      <w:numFmt w:val="bullet"/>
      <w:lvlText w:val="•"/>
      <w:lvlJc w:val="left"/>
      <w:pPr>
        <w:ind w:left="9128" w:hanging="420"/>
      </w:pPr>
      <w:rPr>
        <w:rFonts w:hint="default"/>
        <w:lang w:val="en-US" w:eastAsia="en-US" w:bidi="ar-SA"/>
      </w:rPr>
    </w:lvl>
  </w:abstractNum>
  <w:abstractNum w:abstractNumId="69" w15:restartNumberingAfterBreak="0">
    <w:nsid w:val="79DD5FC6"/>
    <w:multiLevelType w:val="hybridMultilevel"/>
    <w:tmpl w:val="DE40F93A"/>
    <w:lvl w:ilvl="0" w:tplc="D7D0E07C">
      <w:start w:val="13"/>
      <w:numFmt w:val="lowerLetter"/>
      <w:lvlText w:val="(%1)"/>
      <w:lvlJc w:val="left"/>
      <w:pPr>
        <w:ind w:left="1545" w:hanging="552"/>
      </w:pPr>
      <w:rPr>
        <w:rFonts w:ascii="Times New Roman" w:eastAsia="Times New Roman" w:hAnsi="Times New Roman" w:cs="Times New Roman" w:hint="default"/>
        <w:b w:val="0"/>
        <w:bCs w:val="0"/>
        <w:i w:val="0"/>
        <w:iCs w:val="0"/>
        <w:color w:val="221F1F"/>
        <w:spacing w:val="-24"/>
        <w:w w:val="97"/>
        <w:sz w:val="22"/>
        <w:szCs w:val="22"/>
        <w:lang w:val="en-US" w:eastAsia="en-US" w:bidi="ar-SA"/>
      </w:rPr>
    </w:lvl>
    <w:lvl w:ilvl="1" w:tplc="B29A4298">
      <w:start w:val="1"/>
      <w:numFmt w:val="lowerRoman"/>
      <w:lvlText w:val="(%2)"/>
      <w:lvlJc w:val="left"/>
      <w:pPr>
        <w:ind w:left="2124" w:hanging="58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20B2D168">
      <w:numFmt w:val="bullet"/>
      <w:lvlText w:val="•"/>
      <w:lvlJc w:val="left"/>
      <w:pPr>
        <w:ind w:left="3113" w:hanging="584"/>
      </w:pPr>
      <w:rPr>
        <w:rFonts w:hint="default"/>
        <w:lang w:val="en-US" w:eastAsia="en-US" w:bidi="ar-SA"/>
      </w:rPr>
    </w:lvl>
    <w:lvl w:ilvl="3" w:tplc="0D1642C0">
      <w:numFmt w:val="bullet"/>
      <w:lvlText w:val="•"/>
      <w:lvlJc w:val="left"/>
      <w:pPr>
        <w:ind w:left="4106" w:hanging="584"/>
      </w:pPr>
      <w:rPr>
        <w:rFonts w:hint="default"/>
        <w:lang w:val="en-US" w:eastAsia="en-US" w:bidi="ar-SA"/>
      </w:rPr>
    </w:lvl>
    <w:lvl w:ilvl="4" w:tplc="1F22A178">
      <w:numFmt w:val="bullet"/>
      <w:lvlText w:val="•"/>
      <w:lvlJc w:val="left"/>
      <w:pPr>
        <w:ind w:left="5100" w:hanging="584"/>
      </w:pPr>
      <w:rPr>
        <w:rFonts w:hint="default"/>
        <w:lang w:val="en-US" w:eastAsia="en-US" w:bidi="ar-SA"/>
      </w:rPr>
    </w:lvl>
    <w:lvl w:ilvl="5" w:tplc="E5CA391A">
      <w:numFmt w:val="bullet"/>
      <w:lvlText w:val="•"/>
      <w:lvlJc w:val="left"/>
      <w:pPr>
        <w:ind w:left="6093" w:hanging="584"/>
      </w:pPr>
      <w:rPr>
        <w:rFonts w:hint="default"/>
        <w:lang w:val="en-US" w:eastAsia="en-US" w:bidi="ar-SA"/>
      </w:rPr>
    </w:lvl>
    <w:lvl w:ilvl="6" w:tplc="255CBE6C">
      <w:numFmt w:val="bullet"/>
      <w:lvlText w:val="•"/>
      <w:lvlJc w:val="left"/>
      <w:pPr>
        <w:ind w:left="7087" w:hanging="584"/>
      </w:pPr>
      <w:rPr>
        <w:rFonts w:hint="default"/>
        <w:lang w:val="en-US" w:eastAsia="en-US" w:bidi="ar-SA"/>
      </w:rPr>
    </w:lvl>
    <w:lvl w:ilvl="7" w:tplc="DAF81E60">
      <w:numFmt w:val="bullet"/>
      <w:lvlText w:val="•"/>
      <w:lvlJc w:val="left"/>
      <w:pPr>
        <w:ind w:left="8080" w:hanging="584"/>
      </w:pPr>
      <w:rPr>
        <w:rFonts w:hint="default"/>
        <w:lang w:val="en-US" w:eastAsia="en-US" w:bidi="ar-SA"/>
      </w:rPr>
    </w:lvl>
    <w:lvl w:ilvl="8" w:tplc="A27257D6">
      <w:numFmt w:val="bullet"/>
      <w:lvlText w:val="•"/>
      <w:lvlJc w:val="left"/>
      <w:pPr>
        <w:ind w:left="9074" w:hanging="584"/>
      </w:pPr>
      <w:rPr>
        <w:rFonts w:hint="default"/>
        <w:lang w:val="en-US" w:eastAsia="en-US" w:bidi="ar-SA"/>
      </w:rPr>
    </w:lvl>
  </w:abstractNum>
  <w:abstractNum w:abstractNumId="70" w15:restartNumberingAfterBreak="0">
    <w:nsid w:val="7BE95E34"/>
    <w:multiLevelType w:val="hybridMultilevel"/>
    <w:tmpl w:val="6396F312"/>
    <w:lvl w:ilvl="0" w:tplc="7DEAE0EA">
      <w:start w:val="1"/>
      <w:numFmt w:val="upperLetter"/>
      <w:lvlText w:val="%1."/>
      <w:lvlJc w:val="left"/>
      <w:pPr>
        <w:ind w:left="1553" w:hanging="562"/>
      </w:pPr>
      <w:rPr>
        <w:rFonts w:ascii="Times New Roman" w:eastAsia="Times New Roman" w:hAnsi="Times New Roman" w:cs="Times New Roman" w:hint="default"/>
        <w:b/>
        <w:bCs/>
        <w:i w:val="0"/>
        <w:iCs w:val="0"/>
        <w:color w:val="221F1F"/>
        <w:spacing w:val="0"/>
        <w:w w:val="97"/>
        <w:sz w:val="24"/>
        <w:szCs w:val="24"/>
        <w:lang w:val="en-US" w:eastAsia="en-US" w:bidi="ar-SA"/>
      </w:rPr>
    </w:lvl>
    <w:lvl w:ilvl="1" w:tplc="1B922F0A">
      <w:numFmt w:val="bullet"/>
      <w:lvlText w:val="•"/>
      <w:lvlJc w:val="left"/>
      <w:pPr>
        <w:ind w:left="2510" w:hanging="562"/>
      </w:pPr>
      <w:rPr>
        <w:rFonts w:hint="default"/>
        <w:lang w:val="en-US" w:eastAsia="en-US" w:bidi="ar-SA"/>
      </w:rPr>
    </w:lvl>
    <w:lvl w:ilvl="2" w:tplc="EA28B144">
      <w:numFmt w:val="bullet"/>
      <w:lvlText w:val="•"/>
      <w:lvlJc w:val="left"/>
      <w:pPr>
        <w:ind w:left="3460" w:hanging="562"/>
      </w:pPr>
      <w:rPr>
        <w:rFonts w:hint="default"/>
        <w:lang w:val="en-US" w:eastAsia="en-US" w:bidi="ar-SA"/>
      </w:rPr>
    </w:lvl>
    <w:lvl w:ilvl="3" w:tplc="34028F88">
      <w:numFmt w:val="bullet"/>
      <w:lvlText w:val="•"/>
      <w:lvlJc w:val="left"/>
      <w:pPr>
        <w:ind w:left="4410" w:hanging="562"/>
      </w:pPr>
      <w:rPr>
        <w:rFonts w:hint="default"/>
        <w:lang w:val="en-US" w:eastAsia="en-US" w:bidi="ar-SA"/>
      </w:rPr>
    </w:lvl>
    <w:lvl w:ilvl="4" w:tplc="F324647A">
      <w:numFmt w:val="bullet"/>
      <w:lvlText w:val="•"/>
      <w:lvlJc w:val="left"/>
      <w:pPr>
        <w:ind w:left="5360" w:hanging="562"/>
      </w:pPr>
      <w:rPr>
        <w:rFonts w:hint="default"/>
        <w:lang w:val="en-US" w:eastAsia="en-US" w:bidi="ar-SA"/>
      </w:rPr>
    </w:lvl>
    <w:lvl w:ilvl="5" w:tplc="F322FD38">
      <w:numFmt w:val="bullet"/>
      <w:lvlText w:val="•"/>
      <w:lvlJc w:val="left"/>
      <w:pPr>
        <w:ind w:left="6310" w:hanging="562"/>
      </w:pPr>
      <w:rPr>
        <w:rFonts w:hint="default"/>
        <w:lang w:val="en-US" w:eastAsia="en-US" w:bidi="ar-SA"/>
      </w:rPr>
    </w:lvl>
    <w:lvl w:ilvl="6" w:tplc="D2EE8CCC">
      <w:numFmt w:val="bullet"/>
      <w:lvlText w:val="•"/>
      <w:lvlJc w:val="left"/>
      <w:pPr>
        <w:ind w:left="7260" w:hanging="562"/>
      </w:pPr>
      <w:rPr>
        <w:rFonts w:hint="default"/>
        <w:lang w:val="en-US" w:eastAsia="en-US" w:bidi="ar-SA"/>
      </w:rPr>
    </w:lvl>
    <w:lvl w:ilvl="7" w:tplc="FAA8A870">
      <w:numFmt w:val="bullet"/>
      <w:lvlText w:val="•"/>
      <w:lvlJc w:val="left"/>
      <w:pPr>
        <w:ind w:left="8210" w:hanging="562"/>
      </w:pPr>
      <w:rPr>
        <w:rFonts w:hint="default"/>
        <w:lang w:val="en-US" w:eastAsia="en-US" w:bidi="ar-SA"/>
      </w:rPr>
    </w:lvl>
    <w:lvl w:ilvl="8" w:tplc="53F2FA32">
      <w:numFmt w:val="bullet"/>
      <w:lvlText w:val="•"/>
      <w:lvlJc w:val="left"/>
      <w:pPr>
        <w:ind w:left="9160" w:hanging="562"/>
      </w:pPr>
      <w:rPr>
        <w:rFonts w:hint="default"/>
        <w:lang w:val="en-US" w:eastAsia="en-US" w:bidi="ar-SA"/>
      </w:rPr>
    </w:lvl>
  </w:abstractNum>
  <w:abstractNum w:abstractNumId="71" w15:restartNumberingAfterBreak="0">
    <w:nsid w:val="7E64078B"/>
    <w:multiLevelType w:val="hybridMultilevel"/>
    <w:tmpl w:val="2B6EA7C4"/>
    <w:lvl w:ilvl="0" w:tplc="95D6B314">
      <w:start w:val="1"/>
      <w:numFmt w:val="decimal"/>
      <w:lvlText w:val="%1."/>
      <w:lvlJc w:val="left"/>
      <w:pPr>
        <w:ind w:left="623" w:hanging="219"/>
        <w:jc w:val="right"/>
      </w:pPr>
      <w:rPr>
        <w:rFonts w:ascii="Times New Roman" w:eastAsia="Times New Roman" w:hAnsi="Times New Roman" w:cs="Times New Roman" w:hint="default"/>
        <w:b/>
        <w:bCs/>
        <w:i w:val="0"/>
        <w:iCs w:val="0"/>
        <w:spacing w:val="-27"/>
        <w:w w:val="100"/>
        <w:sz w:val="24"/>
        <w:szCs w:val="24"/>
        <w:lang w:val="en-US" w:eastAsia="en-US" w:bidi="ar-SA"/>
      </w:rPr>
    </w:lvl>
    <w:lvl w:ilvl="1" w:tplc="9BF6BCFA">
      <w:numFmt w:val="bullet"/>
      <w:lvlText w:val="•"/>
      <w:lvlJc w:val="left"/>
      <w:pPr>
        <w:ind w:left="1664" w:hanging="219"/>
      </w:pPr>
      <w:rPr>
        <w:rFonts w:hint="default"/>
        <w:lang w:val="en-US" w:eastAsia="en-US" w:bidi="ar-SA"/>
      </w:rPr>
    </w:lvl>
    <w:lvl w:ilvl="2" w:tplc="6FAEF556">
      <w:numFmt w:val="bullet"/>
      <w:lvlText w:val="•"/>
      <w:lvlJc w:val="left"/>
      <w:pPr>
        <w:ind w:left="2708" w:hanging="219"/>
      </w:pPr>
      <w:rPr>
        <w:rFonts w:hint="default"/>
        <w:lang w:val="en-US" w:eastAsia="en-US" w:bidi="ar-SA"/>
      </w:rPr>
    </w:lvl>
    <w:lvl w:ilvl="3" w:tplc="A1002590">
      <w:numFmt w:val="bullet"/>
      <w:lvlText w:val="•"/>
      <w:lvlJc w:val="left"/>
      <w:pPr>
        <w:ind w:left="3752" w:hanging="219"/>
      </w:pPr>
      <w:rPr>
        <w:rFonts w:hint="default"/>
        <w:lang w:val="en-US" w:eastAsia="en-US" w:bidi="ar-SA"/>
      </w:rPr>
    </w:lvl>
    <w:lvl w:ilvl="4" w:tplc="644C5804">
      <w:numFmt w:val="bullet"/>
      <w:lvlText w:val="•"/>
      <w:lvlJc w:val="left"/>
      <w:pPr>
        <w:ind w:left="4796" w:hanging="219"/>
      </w:pPr>
      <w:rPr>
        <w:rFonts w:hint="default"/>
        <w:lang w:val="en-US" w:eastAsia="en-US" w:bidi="ar-SA"/>
      </w:rPr>
    </w:lvl>
    <w:lvl w:ilvl="5" w:tplc="116EF894">
      <w:numFmt w:val="bullet"/>
      <w:lvlText w:val="•"/>
      <w:lvlJc w:val="left"/>
      <w:pPr>
        <w:ind w:left="5840" w:hanging="219"/>
      </w:pPr>
      <w:rPr>
        <w:rFonts w:hint="default"/>
        <w:lang w:val="en-US" w:eastAsia="en-US" w:bidi="ar-SA"/>
      </w:rPr>
    </w:lvl>
    <w:lvl w:ilvl="6" w:tplc="FA9A884C">
      <w:numFmt w:val="bullet"/>
      <w:lvlText w:val="•"/>
      <w:lvlJc w:val="left"/>
      <w:pPr>
        <w:ind w:left="6884" w:hanging="219"/>
      </w:pPr>
      <w:rPr>
        <w:rFonts w:hint="default"/>
        <w:lang w:val="en-US" w:eastAsia="en-US" w:bidi="ar-SA"/>
      </w:rPr>
    </w:lvl>
    <w:lvl w:ilvl="7" w:tplc="717401F0">
      <w:numFmt w:val="bullet"/>
      <w:lvlText w:val="•"/>
      <w:lvlJc w:val="left"/>
      <w:pPr>
        <w:ind w:left="7928" w:hanging="219"/>
      </w:pPr>
      <w:rPr>
        <w:rFonts w:hint="default"/>
        <w:lang w:val="en-US" w:eastAsia="en-US" w:bidi="ar-SA"/>
      </w:rPr>
    </w:lvl>
    <w:lvl w:ilvl="8" w:tplc="B99644AC">
      <w:numFmt w:val="bullet"/>
      <w:lvlText w:val="•"/>
      <w:lvlJc w:val="left"/>
      <w:pPr>
        <w:ind w:left="8972" w:hanging="219"/>
      </w:pPr>
      <w:rPr>
        <w:rFonts w:hint="default"/>
        <w:lang w:val="en-US" w:eastAsia="en-US" w:bidi="ar-SA"/>
      </w:rPr>
    </w:lvl>
  </w:abstractNum>
  <w:abstractNum w:abstractNumId="72" w15:restartNumberingAfterBreak="0">
    <w:nsid w:val="7ED16BEA"/>
    <w:multiLevelType w:val="hybridMultilevel"/>
    <w:tmpl w:val="91609AEC"/>
    <w:lvl w:ilvl="0" w:tplc="DFE63DCA">
      <w:start w:val="1"/>
      <w:numFmt w:val="decimal"/>
      <w:lvlText w:val="%1."/>
      <w:lvlJc w:val="left"/>
      <w:pPr>
        <w:ind w:left="1389" w:hanging="588"/>
      </w:pPr>
      <w:rPr>
        <w:rFonts w:ascii="Times New Roman" w:eastAsia="Times New Roman" w:hAnsi="Times New Roman" w:cs="Times New Roman" w:hint="default"/>
        <w:b w:val="0"/>
        <w:bCs w:val="0"/>
        <w:i w:val="0"/>
        <w:iCs w:val="0"/>
        <w:color w:val="221F1F"/>
        <w:spacing w:val="-34"/>
        <w:w w:val="97"/>
        <w:sz w:val="22"/>
        <w:szCs w:val="22"/>
        <w:lang w:val="en-US" w:eastAsia="en-US" w:bidi="ar-SA"/>
      </w:rPr>
    </w:lvl>
    <w:lvl w:ilvl="1" w:tplc="E1028494">
      <w:numFmt w:val="bullet"/>
      <w:lvlText w:val="•"/>
      <w:lvlJc w:val="left"/>
      <w:pPr>
        <w:ind w:left="2348" w:hanging="588"/>
      </w:pPr>
      <w:rPr>
        <w:rFonts w:hint="default"/>
        <w:lang w:val="en-US" w:eastAsia="en-US" w:bidi="ar-SA"/>
      </w:rPr>
    </w:lvl>
    <w:lvl w:ilvl="2" w:tplc="A6EC2AC4">
      <w:numFmt w:val="bullet"/>
      <w:lvlText w:val="•"/>
      <w:lvlJc w:val="left"/>
      <w:pPr>
        <w:ind w:left="3316" w:hanging="588"/>
      </w:pPr>
      <w:rPr>
        <w:rFonts w:hint="default"/>
        <w:lang w:val="en-US" w:eastAsia="en-US" w:bidi="ar-SA"/>
      </w:rPr>
    </w:lvl>
    <w:lvl w:ilvl="3" w:tplc="074C70CE">
      <w:numFmt w:val="bullet"/>
      <w:lvlText w:val="•"/>
      <w:lvlJc w:val="left"/>
      <w:pPr>
        <w:ind w:left="4284" w:hanging="588"/>
      </w:pPr>
      <w:rPr>
        <w:rFonts w:hint="default"/>
        <w:lang w:val="en-US" w:eastAsia="en-US" w:bidi="ar-SA"/>
      </w:rPr>
    </w:lvl>
    <w:lvl w:ilvl="4" w:tplc="070EF1AA">
      <w:numFmt w:val="bullet"/>
      <w:lvlText w:val="•"/>
      <w:lvlJc w:val="left"/>
      <w:pPr>
        <w:ind w:left="5252" w:hanging="588"/>
      </w:pPr>
      <w:rPr>
        <w:rFonts w:hint="default"/>
        <w:lang w:val="en-US" w:eastAsia="en-US" w:bidi="ar-SA"/>
      </w:rPr>
    </w:lvl>
    <w:lvl w:ilvl="5" w:tplc="AEE074EC">
      <w:numFmt w:val="bullet"/>
      <w:lvlText w:val="•"/>
      <w:lvlJc w:val="left"/>
      <w:pPr>
        <w:ind w:left="6220" w:hanging="588"/>
      </w:pPr>
      <w:rPr>
        <w:rFonts w:hint="default"/>
        <w:lang w:val="en-US" w:eastAsia="en-US" w:bidi="ar-SA"/>
      </w:rPr>
    </w:lvl>
    <w:lvl w:ilvl="6" w:tplc="0496692A">
      <w:numFmt w:val="bullet"/>
      <w:lvlText w:val="•"/>
      <w:lvlJc w:val="left"/>
      <w:pPr>
        <w:ind w:left="7188" w:hanging="588"/>
      </w:pPr>
      <w:rPr>
        <w:rFonts w:hint="default"/>
        <w:lang w:val="en-US" w:eastAsia="en-US" w:bidi="ar-SA"/>
      </w:rPr>
    </w:lvl>
    <w:lvl w:ilvl="7" w:tplc="07943138">
      <w:numFmt w:val="bullet"/>
      <w:lvlText w:val="•"/>
      <w:lvlJc w:val="left"/>
      <w:pPr>
        <w:ind w:left="8156" w:hanging="588"/>
      </w:pPr>
      <w:rPr>
        <w:rFonts w:hint="default"/>
        <w:lang w:val="en-US" w:eastAsia="en-US" w:bidi="ar-SA"/>
      </w:rPr>
    </w:lvl>
    <w:lvl w:ilvl="8" w:tplc="B7F2324A">
      <w:numFmt w:val="bullet"/>
      <w:lvlText w:val="•"/>
      <w:lvlJc w:val="left"/>
      <w:pPr>
        <w:ind w:left="9124" w:hanging="588"/>
      </w:pPr>
      <w:rPr>
        <w:rFonts w:hint="default"/>
        <w:lang w:val="en-US" w:eastAsia="en-US" w:bidi="ar-SA"/>
      </w:rPr>
    </w:lvl>
  </w:abstractNum>
  <w:abstractNum w:abstractNumId="73" w15:restartNumberingAfterBreak="0">
    <w:nsid w:val="7EEC68F2"/>
    <w:multiLevelType w:val="hybridMultilevel"/>
    <w:tmpl w:val="95181D74"/>
    <w:lvl w:ilvl="0" w:tplc="34089BC0">
      <w:start w:val="1"/>
      <w:numFmt w:val="lowerRoman"/>
      <w:lvlText w:val="(%1)"/>
      <w:lvlJc w:val="left"/>
      <w:pPr>
        <w:ind w:left="107"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B052C7FC">
      <w:numFmt w:val="bullet"/>
      <w:lvlText w:val="•"/>
      <w:lvlJc w:val="left"/>
      <w:pPr>
        <w:ind w:left="882" w:hanging="567"/>
      </w:pPr>
      <w:rPr>
        <w:rFonts w:hint="default"/>
        <w:lang w:val="en-US" w:eastAsia="en-US" w:bidi="ar-SA"/>
      </w:rPr>
    </w:lvl>
    <w:lvl w:ilvl="2" w:tplc="C3868650">
      <w:numFmt w:val="bullet"/>
      <w:lvlText w:val="•"/>
      <w:lvlJc w:val="left"/>
      <w:pPr>
        <w:ind w:left="1665" w:hanging="567"/>
      </w:pPr>
      <w:rPr>
        <w:rFonts w:hint="default"/>
        <w:lang w:val="en-US" w:eastAsia="en-US" w:bidi="ar-SA"/>
      </w:rPr>
    </w:lvl>
    <w:lvl w:ilvl="3" w:tplc="3C40EC48">
      <w:numFmt w:val="bullet"/>
      <w:lvlText w:val="•"/>
      <w:lvlJc w:val="left"/>
      <w:pPr>
        <w:ind w:left="2448" w:hanging="567"/>
      </w:pPr>
      <w:rPr>
        <w:rFonts w:hint="default"/>
        <w:lang w:val="en-US" w:eastAsia="en-US" w:bidi="ar-SA"/>
      </w:rPr>
    </w:lvl>
    <w:lvl w:ilvl="4" w:tplc="120488FE">
      <w:numFmt w:val="bullet"/>
      <w:lvlText w:val="•"/>
      <w:lvlJc w:val="left"/>
      <w:pPr>
        <w:ind w:left="3231" w:hanging="567"/>
      </w:pPr>
      <w:rPr>
        <w:rFonts w:hint="default"/>
        <w:lang w:val="en-US" w:eastAsia="en-US" w:bidi="ar-SA"/>
      </w:rPr>
    </w:lvl>
    <w:lvl w:ilvl="5" w:tplc="EB64DDE2">
      <w:numFmt w:val="bullet"/>
      <w:lvlText w:val="•"/>
      <w:lvlJc w:val="left"/>
      <w:pPr>
        <w:ind w:left="4014" w:hanging="567"/>
      </w:pPr>
      <w:rPr>
        <w:rFonts w:hint="default"/>
        <w:lang w:val="en-US" w:eastAsia="en-US" w:bidi="ar-SA"/>
      </w:rPr>
    </w:lvl>
    <w:lvl w:ilvl="6" w:tplc="CFDA6FE2">
      <w:numFmt w:val="bullet"/>
      <w:lvlText w:val="•"/>
      <w:lvlJc w:val="left"/>
      <w:pPr>
        <w:ind w:left="4796" w:hanging="567"/>
      </w:pPr>
      <w:rPr>
        <w:rFonts w:hint="default"/>
        <w:lang w:val="en-US" w:eastAsia="en-US" w:bidi="ar-SA"/>
      </w:rPr>
    </w:lvl>
    <w:lvl w:ilvl="7" w:tplc="A63A89B4">
      <w:numFmt w:val="bullet"/>
      <w:lvlText w:val="•"/>
      <w:lvlJc w:val="left"/>
      <w:pPr>
        <w:ind w:left="5579" w:hanging="567"/>
      </w:pPr>
      <w:rPr>
        <w:rFonts w:hint="default"/>
        <w:lang w:val="en-US" w:eastAsia="en-US" w:bidi="ar-SA"/>
      </w:rPr>
    </w:lvl>
    <w:lvl w:ilvl="8" w:tplc="662E8B78">
      <w:numFmt w:val="bullet"/>
      <w:lvlText w:val="•"/>
      <w:lvlJc w:val="left"/>
      <w:pPr>
        <w:ind w:left="6362" w:hanging="567"/>
      </w:pPr>
      <w:rPr>
        <w:rFonts w:hint="default"/>
        <w:lang w:val="en-US" w:eastAsia="en-US" w:bidi="ar-SA"/>
      </w:rPr>
    </w:lvl>
  </w:abstractNum>
  <w:num w:numId="1">
    <w:abstractNumId w:val="16"/>
  </w:num>
  <w:num w:numId="2">
    <w:abstractNumId w:val="23"/>
  </w:num>
  <w:num w:numId="3">
    <w:abstractNumId w:val="2"/>
  </w:num>
  <w:num w:numId="4">
    <w:abstractNumId w:val="73"/>
  </w:num>
  <w:num w:numId="5">
    <w:abstractNumId w:val="68"/>
  </w:num>
  <w:num w:numId="6">
    <w:abstractNumId w:val="40"/>
  </w:num>
  <w:num w:numId="7">
    <w:abstractNumId w:val="41"/>
  </w:num>
  <w:num w:numId="8">
    <w:abstractNumId w:val="44"/>
  </w:num>
  <w:num w:numId="9">
    <w:abstractNumId w:val="57"/>
  </w:num>
  <w:num w:numId="10">
    <w:abstractNumId w:val="15"/>
  </w:num>
  <w:num w:numId="11">
    <w:abstractNumId w:val="56"/>
  </w:num>
  <w:num w:numId="12">
    <w:abstractNumId w:val="4"/>
  </w:num>
  <w:num w:numId="13">
    <w:abstractNumId w:val="13"/>
  </w:num>
  <w:num w:numId="14">
    <w:abstractNumId w:val="49"/>
  </w:num>
  <w:num w:numId="15">
    <w:abstractNumId w:val="21"/>
  </w:num>
  <w:num w:numId="16">
    <w:abstractNumId w:val="65"/>
  </w:num>
  <w:num w:numId="17">
    <w:abstractNumId w:val="37"/>
  </w:num>
  <w:num w:numId="18">
    <w:abstractNumId w:val="48"/>
  </w:num>
  <w:num w:numId="19">
    <w:abstractNumId w:val="50"/>
  </w:num>
  <w:num w:numId="20">
    <w:abstractNumId w:val="30"/>
  </w:num>
  <w:num w:numId="21">
    <w:abstractNumId w:val="42"/>
  </w:num>
  <w:num w:numId="22">
    <w:abstractNumId w:val="33"/>
  </w:num>
  <w:num w:numId="23">
    <w:abstractNumId w:val="43"/>
  </w:num>
  <w:num w:numId="24">
    <w:abstractNumId w:val="72"/>
  </w:num>
  <w:num w:numId="25">
    <w:abstractNumId w:val="47"/>
  </w:num>
  <w:num w:numId="26">
    <w:abstractNumId w:val="71"/>
  </w:num>
  <w:num w:numId="27">
    <w:abstractNumId w:val="0"/>
  </w:num>
  <w:num w:numId="28">
    <w:abstractNumId w:val="58"/>
  </w:num>
  <w:num w:numId="29">
    <w:abstractNumId w:val="32"/>
  </w:num>
  <w:num w:numId="30">
    <w:abstractNumId w:val="11"/>
  </w:num>
  <w:num w:numId="31">
    <w:abstractNumId w:val="36"/>
  </w:num>
  <w:num w:numId="32">
    <w:abstractNumId w:val="39"/>
  </w:num>
  <w:num w:numId="33">
    <w:abstractNumId w:val="6"/>
  </w:num>
  <w:num w:numId="34">
    <w:abstractNumId w:val="18"/>
  </w:num>
  <w:num w:numId="35">
    <w:abstractNumId w:val="7"/>
  </w:num>
  <w:num w:numId="36">
    <w:abstractNumId w:val="70"/>
  </w:num>
  <w:num w:numId="37">
    <w:abstractNumId w:val="69"/>
  </w:num>
  <w:num w:numId="38">
    <w:abstractNumId w:val="12"/>
  </w:num>
  <w:num w:numId="39">
    <w:abstractNumId w:val="29"/>
  </w:num>
  <w:num w:numId="40">
    <w:abstractNumId w:val="8"/>
  </w:num>
  <w:num w:numId="41">
    <w:abstractNumId w:val="10"/>
  </w:num>
  <w:num w:numId="42">
    <w:abstractNumId w:val="67"/>
  </w:num>
  <w:num w:numId="43">
    <w:abstractNumId w:val="20"/>
  </w:num>
  <w:num w:numId="44">
    <w:abstractNumId w:val="51"/>
  </w:num>
  <w:num w:numId="45">
    <w:abstractNumId w:val="62"/>
  </w:num>
  <w:num w:numId="46">
    <w:abstractNumId w:val="34"/>
  </w:num>
  <w:num w:numId="47">
    <w:abstractNumId w:val="24"/>
  </w:num>
  <w:num w:numId="48">
    <w:abstractNumId w:val="25"/>
  </w:num>
  <w:num w:numId="49">
    <w:abstractNumId w:val="46"/>
  </w:num>
  <w:num w:numId="50">
    <w:abstractNumId w:val="27"/>
  </w:num>
  <w:num w:numId="51">
    <w:abstractNumId w:val="28"/>
  </w:num>
  <w:num w:numId="52">
    <w:abstractNumId w:val="53"/>
  </w:num>
  <w:num w:numId="53">
    <w:abstractNumId w:val="52"/>
  </w:num>
  <w:num w:numId="54">
    <w:abstractNumId w:val="26"/>
  </w:num>
  <w:num w:numId="55">
    <w:abstractNumId w:val="9"/>
  </w:num>
  <w:num w:numId="56">
    <w:abstractNumId w:val="63"/>
  </w:num>
  <w:num w:numId="57">
    <w:abstractNumId w:val="38"/>
  </w:num>
  <w:num w:numId="58">
    <w:abstractNumId w:val="35"/>
  </w:num>
  <w:num w:numId="59">
    <w:abstractNumId w:val="61"/>
  </w:num>
  <w:num w:numId="60">
    <w:abstractNumId w:val="22"/>
  </w:num>
  <w:num w:numId="61">
    <w:abstractNumId w:val="59"/>
  </w:num>
  <w:num w:numId="62">
    <w:abstractNumId w:val="1"/>
  </w:num>
  <w:num w:numId="63">
    <w:abstractNumId w:val="66"/>
  </w:num>
  <w:num w:numId="64">
    <w:abstractNumId w:val="54"/>
  </w:num>
  <w:num w:numId="65">
    <w:abstractNumId w:val="3"/>
  </w:num>
  <w:num w:numId="66">
    <w:abstractNumId w:val="14"/>
  </w:num>
  <w:num w:numId="67">
    <w:abstractNumId w:val="45"/>
  </w:num>
  <w:num w:numId="68">
    <w:abstractNumId w:val="55"/>
  </w:num>
  <w:num w:numId="69">
    <w:abstractNumId w:val="31"/>
  </w:num>
  <w:num w:numId="70">
    <w:abstractNumId w:val="19"/>
  </w:num>
  <w:num w:numId="71">
    <w:abstractNumId w:val="60"/>
  </w:num>
  <w:num w:numId="72">
    <w:abstractNumId w:val="64"/>
  </w:num>
  <w:num w:numId="73">
    <w:abstractNumId w:val="5"/>
  </w:num>
  <w:num w:numId="74">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83"/>
    <w:rsid w:val="00020886"/>
    <w:rsid w:val="00032D49"/>
    <w:rsid w:val="0005036B"/>
    <w:rsid w:val="000765B8"/>
    <w:rsid w:val="00091CC2"/>
    <w:rsid w:val="000B4504"/>
    <w:rsid w:val="000D6F59"/>
    <w:rsid w:val="001636A3"/>
    <w:rsid w:val="001805BB"/>
    <w:rsid w:val="00180B1C"/>
    <w:rsid w:val="0018143D"/>
    <w:rsid w:val="00190C9D"/>
    <w:rsid w:val="001F44A6"/>
    <w:rsid w:val="00226087"/>
    <w:rsid w:val="00261496"/>
    <w:rsid w:val="002652D8"/>
    <w:rsid w:val="002A1A64"/>
    <w:rsid w:val="00334851"/>
    <w:rsid w:val="003D25BA"/>
    <w:rsid w:val="00421D38"/>
    <w:rsid w:val="0042214C"/>
    <w:rsid w:val="00431388"/>
    <w:rsid w:val="004840AD"/>
    <w:rsid w:val="004A07E7"/>
    <w:rsid w:val="00516163"/>
    <w:rsid w:val="00534524"/>
    <w:rsid w:val="005610DA"/>
    <w:rsid w:val="00561C34"/>
    <w:rsid w:val="00565FB6"/>
    <w:rsid w:val="005A3DFD"/>
    <w:rsid w:val="005B01F0"/>
    <w:rsid w:val="00621EE8"/>
    <w:rsid w:val="00622379"/>
    <w:rsid w:val="006408ED"/>
    <w:rsid w:val="00671ED6"/>
    <w:rsid w:val="00690F8D"/>
    <w:rsid w:val="006E5695"/>
    <w:rsid w:val="00732D03"/>
    <w:rsid w:val="007E326D"/>
    <w:rsid w:val="0083134B"/>
    <w:rsid w:val="00846174"/>
    <w:rsid w:val="00860D88"/>
    <w:rsid w:val="008717E6"/>
    <w:rsid w:val="0089598D"/>
    <w:rsid w:val="008A3B8D"/>
    <w:rsid w:val="008B4B8A"/>
    <w:rsid w:val="008B6B88"/>
    <w:rsid w:val="008C4283"/>
    <w:rsid w:val="008D3343"/>
    <w:rsid w:val="0093551D"/>
    <w:rsid w:val="009837BC"/>
    <w:rsid w:val="009D241B"/>
    <w:rsid w:val="00A127A5"/>
    <w:rsid w:val="00A92EA9"/>
    <w:rsid w:val="00AA0244"/>
    <w:rsid w:val="00AA787A"/>
    <w:rsid w:val="00AE2CA8"/>
    <w:rsid w:val="00B31510"/>
    <w:rsid w:val="00B50B99"/>
    <w:rsid w:val="00B5201C"/>
    <w:rsid w:val="00BA4589"/>
    <w:rsid w:val="00BC2ECC"/>
    <w:rsid w:val="00BF75AF"/>
    <w:rsid w:val="00D311E8"/>
    <w:rsid w:val="00D4753A"/>
    <w:rsid w:val="00D6506C"/>
    <w:rsid w:val="00D804FD"/>
    <w:rsid w:val="00DE18AE"/>
    <w:rsid w:val="00E33541"/>
    <w:rsid w:val="00E53E0A"/>
    <w:rsid w:val="00EA39A1"/>
    <w:rsid w:val="00EA5B68"/>
    <w:rsid w:val="00EB4F31"/>
    <w:rsid w:val="00F23294"/>
    <w:rsid w:val="00F76719"/>
    <w:rsid w:val="00FB15FC"/>
    <w:rsid w:val="00FD0B6C"/>
    <w:rsid w:val="00FF77D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BFF7"/>
  <w15:docId w15:val="{EE15655B-C2E2-454C-BAC1-C5F36852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541"/>
    <w:rPr>
      <w:rFonts w:ascii="Times New Roman" w:eastAsia="Times New Roman" w:hAnsi="Times New Roman" w:cs="Times New Roman"/>
    </w:rPr>
  </w:style>
  <w:style w:type="paragraph" w:styleId="Heading1">
    <w:name w:val="heading 1"/>
    <w:basedOn w:val="Normal"/>
    <w:link w:val="Heading1Char"/>
    <w:uiPriority w:val="9"/>
    <w:qFormat/>
    <w:pPr>
      <w:ind w:left="144"/>
      <w:outlineLvl w:val="0"/>
    </w:pPr>
    <w:rPr>
      <w:b/>
      <w:bCs/>
      <w:sz w:val="24"/>
      <w:szCs w:val="24"/>
    </w:rPr>
  </w:style>
  <w:style w:type="paragraph" w:styleId="Heading2">
    <w:name w:val="heading 2"/>
    <w:basedOn w:val="Normal"/>
    <w:uiPriority w:val="9"/>
    <w:unhideWhenUsed/>
    <w:qFormat/>
    <w:pPr>
      <w:ind w:left="17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74"/>
      <w:ind w:left="239" w:right="239"/>
      <w:jc w:val="center"/>
    </w:pPr>
  </w:style>
  <w:style w:type="paragraph" w:styleId="TOC2">
    <w:name w:val="toc 2"/>
    <w:basedOn w:val="Normal"/>
    <w:uiPriority w:val="1"/>
    <w:qFormat/>
    <w:pPr>
      <w:spacing w:before="255"/>
      <w:ind w:left="1142"/>
    </w:pPr>
    <w:rPr>
      <w:b/>
      <w:bCs/>
      <w:sz w:val="24"/>
      <w:szCs w:val="24"/>
    </w:rPr>
  </w:style>
  <w:style w:type="paragraph" w:styleId="TOC3">
    <w:name w:val="toc 3"/>
    <w:basedOn w:val="Normal"/>
    <w:uiPriority w:val="1"/>
    <w:qFormat/>
    <w:pPr>
      <w:spacing w:before="43"/>
      <w:ind w:left="1145"/>
    </w:pPr>
    <w:rPr>
      <w:sz w:val="24"/>
      <w:szCs w:val="24"/>
    </w:rPr>
  </w:style>
  <w:style w:type="paragraph" w:styleId="TOC4">
    <w:name w:val="toc 4"/>
    <w:basedOn w:val="Normal"/>
    <w:uiPriority w:val="1"/>
    <w:qFormat/>
    <w:pPr>
      <w:spacing w:before="239"/>
      <w:ind w:left="1147"/>
    </w:pPr>
    <w:rPr>
      <w:b/>
      <w:bCs/>
    </w:rPr>
  </w:style>
  <w:style w:type="paragraph" w:styleId="TOC5">
    <w:name w:val="toc 5"/>
    <w:basedOn w:val="Normal"/>
    <w:uiPriority w:val="1"/>
    <w:qFormat/>
    <w:pPr>
      <w:spacing w:before="230"/>
      <w:ind w:left="1147"/>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129" w:hanging="42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804F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804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acc.go.ke/" TargetMode="External"/><Relationship Id="rId13" Type="http://schemas.openxmlformats.org/officeDocument/2006/relationships/hyperlink" Target="http://www.ppra.go.ke/" TargetMode="External"/><Relationship Id="rId18" Type="http://schemas.openxmlformats.org/officeDocument/2006/relationships/hyperlink" Target="http://www.eacc.go.k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omplaints@ppra.go.ke" TargetMode="External"/><Relationship Id="rId7" Type="http://schemas.openxmlformats.org/officeDocument/2006/relationships/hyperlink" Target="mailto:supply-chain@integrity.go.ke" TargetMode="External"/><Relationship Id="rId12" Type="http://schemas.openxmlformats.org/officeDocument/2006/relationships/hyperlink" Target="http://www.eacc.go.ke/" TargetMode="External"/><Relationship Id="rId17" Type="http://schemas.openxmlformats.org/officeDocument/2006/relationships/hyperlink" Target="mailto:supply-chain@integrity.go.k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pply-chain@integrity.go.ke" TargetMode="External"/><Relationship Id="rId20" Type="http://schemas.openxmlformats.org/officeDocument/2006/relationships/hyperlink" Target="http://www.ppra.go.ke/" TargetMode="External"/><Relationship Id="rId1" Type="http://schemas.openxmlformats.org/officeDocument/2006/relationships/numbering" Target="numbering.xml"/><Relationship Id="rId6" Type="http://schemas.openxmlformats.org/officeDocument/2006/relationships/hyperlink" Target="mailto:eacc@integrity.go.ke" TargetMode="External"/><Relationship Id="rId11" Type="http://schemas.openxmlformats.org/officeDocument/2006/relationships/hyperlink" Target="mailto:eacc@integrity.go.ke" TargetMode="External"/><Relationship Id="rId24" Type="http://schemas.openxmlformats.org/officeDocument/2006/relationships/hyperlink" Target="mailto:info@ppra.go.ke" TargetMode="External"/><Relationship Id="rId5" Type="http://schemas.openxmlformats.org/officeDocument/2006/relationships/image" Target="media/image1.png"/><Relationship Id="rId15" Type="http://schemas.openxmlformats.org/officeDocument/2006/relationships/hyperlink" Target="http://www.ira.go.ke/" TargetMode="External"/><Relationship Id="rId23" Type="http://schemas.openxmlformats.org/officeDocument/2006/relationships/hyperlink" Target="http://complaints@ppra.go.ke/" TargetMode="External"/><Relationship Id="rId10" Type="http://schemas.openxmlformats.org/officeDocument/2006/relationships/hyperlink" Target="mailto:supply-chain@integrity.go.ke" TargetMode="External"/><Relationship Id="rId19" Type="http://schemas.openxmlformats.org/officeDocument/2006/relationships/hyperlink" Target="https://tenders.go.ke/" TargetMode="External"/><Relationship Id="rId4" Type="http://schemas.openxmlformats.org/officeDocument/2006/relationships/webSettings" Target="webSettings.xml"/><Relationship Id="rId9" Type="http://schemas.openxmlformats.org/officeDocument/2006/relationships/hyperlink" Target="http://www.tenders.go.ke/" TargetMode="External"/><Relationship Id="rId14" Type="http://schemas.openxmlformats.org/officeDocument/2006/relationships/hyperlink" Target="http://www.ira.go.ke/" TargetMode="External"/><Relationship Id="rId22" Type="http://schemas.openxmlformats.org/officeDocument/2006/relationships/hyperlink" Target="mailto:Supply-chain@integrity.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24949</Words>
  <Characters>142215</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DOC 9.cdr</vt:lpstr>
    </vt:vector>
  </TitlesOfParts>
  <Company/>
  <LinksUpToDate>false</LinksUpToDate>
  <CharactersWithSpaces>166831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9.cdr</dc:title>
  <dc:creator>Rombo</dc:creator>
  <cp:lastModifiedBy>Rachael N. Nemkashi</cp:lastModifiedBy>
  <cp:revision>2</cp:revision>
  <cp:lastPrinted>2025-11-06T10:38:00Z</cp:lastPrinted>
  <dcterms:created xsi:type="dcterms:W3CDTF">2025-11-06T10:42:00Z</dcterms:created>
  <dcterms:modified xsi:type="dcterms:W3CDTF">2025-11-06T10:42:00Z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Microsoft® Word 2016</vt:lpwstr>
  </property>
</Properties>
</file>